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31605" w14:textId="7D1DEF82" w:rsidR="00A140AF" w:rsidRDefault="0007356D" w:rsidP="00542786">
      <w:pPr>
        <w:ind w:left="1416" w:hanging="1416"/>
      </w:pPr>
      <w:r w:rsidRPr="002970D3">
        <w:rPr>
          <w:noProof/>
          <w:lang w:eastAsia="es-MX"/>
        </w:rPr>
        <w:drawing>
          <wp:anchor distT="0" distB="0" distL="114300" distR="114300" simplePos="0" relativeHeight="251663872" behindDoc="0" locked="0" layoutInCell="1" allowOverlap="1" wp14:anchorId="007A399A" wp14:editId="3135741A">
            <wp:simplePos x="0" y="0"/>
            <wp:positionH relativeFrom="column">
              <wp:posOffset>1484416</wp:posOffset>
            </wp:positionH>
            <wp:positionV relativeFrom="paragraph">
              <wp:posOffset>-641903</wp:posOffset>
            </wp:positionV>
            <wp:extent cx="3082350" cy="1183005"/>
            <wp:effectExtent l="0" t="0" r="3810" b="0"/>
            <wp:wrapNone/>
            <wp:docPr id="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350" cy="1183005"/>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3632" behindDoc="0" locked="0" layoutInCell="1" allowOverlap="1" wp14:anchorId="1E43717C" wp14:editId="6AB3E4EE">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100645" id="Grupo 10" o:spid="_x0000_s1026" style="position:absolute;margin-left:0;margin-top:-103.4pt;width:181.5pt;height:789.8pt;z-index:251653632;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" path="m65769,13997l5084260,-1,,6060042,65769,13997xe" stroked="f" strokeweight="1pt">
                  <v:fill r:id="rId10" o:title="" opacity="58982f" recolor="t" rotate="t" type="frame"/>
                  <v:stroke joinstyle="miter"/>
                  <v:imagedata grayscale="t"/>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" path="m837615,l2658522,2185810,,7332043,837615,xe" stroked="f" strokeweight="1pt">
                  <v:fill r:id="rId10" o:title="" opacity="39322f" recolor="t" rotate="t" type="frame"/>
                  <v:stroke joinstyle="miter"/>
                  <v:imagedata grayscale="t"/>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" path="m2020759,2l3195565,1631812,,4183644,2020759,2xe" stroked="f" strokeweight="1pt">
                  <v:fill r:id="rId10" o:title="" opacity="26214f" recolor="t" rotate="t" type="frame"/>
                  <v:stroke joinstyle="miter"/>
                  <v:imagedata grayscale="t"/>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" path="m953794,-1l2613513,2723584,,7644116,953794,-1xe" stroked="f" strokeweight="1pt">
                  <v:fill r:id="rId10" o:title="" opacity="6554f" recolor="t" rotate="t" type="frame"/>
                  <v:stroke joinstyle="miter"/>
                  <v:imagedata grayscale="t"/>
                  <v:path arrowok="t" o:connecttype="custom" o:connectlocs="224094,0;614045,724450;0,2033270;224094,0" o:connectangles="0,0,0,0"/>
                </v:shape>
                <w10:wrap anchorx="page"/>
              </v:group>
            </w:pict>
          </mc:Fallback>
        </mc:AlternateContent>
      </w:r>
    </w:p>
    <w:p w14:paraId="39D06D66" w14:textId="2A912B7E" w:rsidR="00A140AF" w:rsidRPr="00D833BA" w:rsidRDefault="00A140AF" w:rsidP="00A140AF"/>
    <w:p w14:paraId="0C01A2A5" w14:textId="1E3E3D78" w:rsidR="00A140AF" w:rsidRPr="00D833BA" w:rsidRDefault="00130292" w:rsidP="00A140AF">
      <w:r w:rsidRPr="002970D3">
        <w:rPr>
          <w:b/>
          <w:bCs/>
          <w:noProof/>
          <w:lang w:eastAsia="es-MX"/>
        </w:rPr>
        <mc:AlternateContent>
          <mc:Choice Requires="wps">
            <w:drawing>
              <wp:anchor distT="0" distB="0" distL="114300" distR="114300" simplePos="0" relativeHeight="251656704" behindDoc="0" locked="0" layoutInCell="1" allowOverlap="1" wp14:anchorId="7A491C69" wp14:editId="47E44F77">
                <wp:simplePos x="0" y="0"/>
                <wp:positionH relativeFrom="margin">
                  <wp:posOffset>129540</wp:posOffset>
                </wp:positionH>
                <wp:positionV relativeFrom="paragraph">
                  <wp:posOffset>203200</wp:posOffset>
                </wp:positionV>
                <wp:extent cx="5895975" cy="252412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895975" cy="2524125"/>
                        </a:xfrm>
                        <a:prstGeom prst="rect">
                          <a:avLst/>
                        </a:prstGeom>
                        <a:noFill/>
                      </wps:spPr>
                      <wps:txbx>
                        <w:txbxContent>
                          <w:p w14:paraId="221E0FFA" w14:textId="105CD83D" w:rsidR="004B5783" w:rsidRPr="00130292" w:rsidRDefault="004B5783" w:rsidP="00A140AF">
                            <w:pPr>
                              <w:spacing w:line="240" w:lineRule="auto"/>
                              <w:jc w:val="center"/>
                              <w:rPr>
                                <w:b/>
                                <w:bCs/>
                                <w:smallCaps/>
                                <w:color w:val="404040" w:themeColor="text1" w:themeTint="BF"/>
                                <w:sz w:val="52"/>
                                <w:szCs w:val="72"/>
                                <w:lang w:val="es-ES"/>
                              </w:rPr>
                            </w:pPr>
                            <w:r w:rsidRPr="00130292">
                              <w:rPr>
                                <w:b/>
                                <w:bCs/>
                                <w:smallCaps/>
                                <w:color w:val="404040" w:themeColor="text1" w:themeTint="BF"/>
                                <w:sz w:val="52"/>
                                <w:szCs w:val="72"/>
                                <w:lang w:val="es-ES"/>
                              </w:rPr>
                              <w:t>E017 Promover la Atención y Prevención de la Violencia Contra las Mujeres / Fortalecimiento a la Transversalidad de la Perspectiva de Género</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10.2pt;margin-top:16pt;width:464.25pt;height:198.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" filled="f" stroked="f">
                <v:textbox inset="2.16808mm,1.084mm,2.16808mm,1.084mm">
                  <w:txbxContent>
                    <w:p w14:paraId="221E0FFA" w14:textId="105CD83D" w:rsidR="004B5783" w:rsidRPr="00130292" w:rsidRDefault="004B5783" w:rsidP="00A140AF">
                      <w:pPr>
                        <w:spacing w:line="240" w:lineRule="auto"/>
                        <w:jc w:val="center"/>
                        <w:rPr>
                          <w:b/>
                          <w:bCs/>
                          <w:smallCaps/>
                          <w:color w:val="404040" w:themeColor="text1" w:themeTint="BF"/>
                          <w:sz w:val="52"/>
                          <w:szCs w:val="72"/>
                          <w:lang w:val="es-ES"/>
                        </w:rPr>
                      </w:pPr>
                      <w:r w:rsidRPr="00130292">
                        <w:rPr>
                          <w:b/>
                          <w:bCs/>
                          <w:smallCaps/>
                          <w:color w:val="404040" w:themeColor="text1" w:themeTint="BF"/>
                          <w:sz w:val="52"/>
                          <w:szCs w:val="72"/>
                          <w:lang w:val="es-ES"/>
                        </w:rPr>
                        <w:t>E017 Promover la Atención y Prevención de la Violencia Contra las Mujeres / Fortalecimiento a la Transversalidad de la Perspectiva de Género</w:t>
                      </w:r>
                    </w:p>
                  </w:txbxContent>
                </v:textbox>
                <w10:wrap anchorx="margin"/>
              </v:shape>
            </w:pict>
          </mc:Fallback>
        </mc:AlternateContent>
      </w:r>
    </w:p>
    <w:p w14:paraId="35C95D72" w14:textId="18FA074B" w:rsidR="006E7E95" w:rsidRDefault="006E7E95" w:rsidP="00A140AF"/>
    <w:p w14:paraId="0912BF86" w14:textId="4C0FDDF0" w:rsidR="00A140AF" w:rsidRPr="00D833BA" w:rsidRDefault="00A140AF" w:rsidP="00A140AF"/>
    <w:p w14:paraId="2F4A3ABE" w14:textId="77777777" w:rsidR="00A140AF" w:rsidRPr="00D833BA" w:rsidRDefault="00A140AF" w:rsidP="00A140AF"/>
    <w:p w14:paraId="4DBC544E" w14:textId="468E534C" w:rsidR="00A140AF" w:rsidRPr="00D833BA" w:rsidRDefault="00A140AF" w:rsidP="00A140AF"/>
    <w:p w14:paraId="4CFB008A" w14:textId="54C48253" w:rsidR="00A140AF" w:rsidRPr="00D833BA" w:rsidRDefault="00A140AF" w:rsidP="00A140AF"/>
    <w:p w14:paraId="54507D8E" w14:textId="1802A779" w:rsidR="00A140AF" w:rsidRPr="00D833BA" w:rsidRDefault="00A140AF" w:rsidP="00A140AF"/>
    <w:p w14:paraId="2EED9F1B" w14:textId="38DF9E8E" w:rsidR="00A140AF" w:rsidRPr="00D833BA" w:rsidRDefault="00130292" w:rsidP="00A140AF">
      <w:r w:rsidRPr="002970D3">
        <w:rPr>
          <w:b/>
          <w:bCs/>
          <w:noProof/>
          <w:lang w:eastAsia="es-MX"/>
        </w:rPr>
        <mc:AlternateContent>
          <mc:Choice Requires="wps">
            <w:drawing>
              <wp:anchor distT="0" distB="0" distL="114300" distR="114300" simplePos="0" relativeHeight="251658752" behindDoc="0" locked="0" layoutInCell="1" allowOverlap="1" wp14:anchorId="1B629A9D" wp14:editId="6D482BA6">
                <wp:simplePos x="0" y="0"/>
                <wp:positionH relativeFrom="margin">
                  <wp:posOffset>501015</wp:posOffset>
                </wp:positionH>
                <wp:positionV relativeFrom="paragraph">
                  <wp:posOffset>114300</wp:posOffset>
                </wp:positionV>
                <wp:extent cx="5039360" cy="5238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523875"/>
                        </a:xfrm>
                        <a:prstGeom prst="rect">
                          <a:avLst/>
                        </a:prstGeom>
                        <a:noFill/>
                      </wps:spPr>
                      <wps:txbx>
                        <w:txbxContent>
                          <w:p w14:paraId="1F2B0561" w14:textId="3E57C66A" w:rsidR="004B5783" w:rsidRPr="00A10AE0" w:rsidRDefault="004B5783"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las Mujeres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39.45pt;margin-top:9pt;width:396.8pt;height:41.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" filled="f" stroked="f">
                <v:textbox inset="2.16808mm,1.084mm,2.16808mm,1.084mm">
                  <w:txbxContent>
                    <w:p w14:paraId="1F2B0561" w14:textId="3E57C66A" w:rsidR="004B5783" w:rsidRPr="00A10AE0" w:rsidRDefault="004B5783"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las Mujeres</w:t>
                      </w:r>
                    </w:p>
                  </w:txbxContent>
                </v:textbox>
                <w10:wrap anchorx="margin"/>
              </v:shape>
            </w:pict>
          </mc:Fallback>
        </mc:AlternateContent>
      </w:r>
    </w:p>
    <w:p w14:paraId="6CFDA593" w14:textId="6EF8BD4A" w:rsidR="00A140AF" w:rsidRPr="00D833BA" w:rsidRDefault="00A140AF" w:rsidP="00A140AF"/>
    <w:p w14:paraId="59C5DF47" w14:textId="5782AD0D" w:rsidR="00A140AF" w:rsidRPr="00D833BA" w:rsidRDefault="00130292" w:rsidP="00A140AF">
      <w:r w:rsidRPr="002970D3">
        <w:rPr>
          <w:b/>
          <w:bCs/>
          <w:noProof/>
          <w:lang w:eastAsia="es-MX"/>
        </w:rPr>
        <mc:AlternateContent>
          <mc:Choice Requires="wps">
            <w:drawing>
              <wp:anchor distT="0" distB="0" distL="114300" distR="114300" simplePos="0" relativeHeight="251654656" behindDoc="0" locked="0" layoutInCell="1" allowOverlap="1" wp14:anchorId="0BF3B8E4" wp14:editId="76832C9F">
                <wp:simplePos x="0" y="0"/>
                <wp:positionH relativeFrom="column">
                  <wp:posOffset>-175260</wp:posOffset>
                </wp:positionH>
                <wp:positionV relativeFrom="paragraph">
                  <wp:posOffset>220980</wp:posOffset>
                </wp:positionV>
                <wp:extent cx="6339840" cy="11334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133475"/>
                        </a:xfrm>
                        <a:prstGeom prst="rect">
                          <a:avLst/>
                        </a:prstGeom>
                        <a:noFill/>
                        <a:ln w="9525">
                          <a:noFill/>
                          <a:miter lim="800000"/>
                          <a:headEnd/>
                          <a:tailEnd/>
                        </a:ln>
                      </wps:spPr>
                      <wps:txbx>
                        <w:txbxContent>
                          <w:p w14:paraId="2EA44BE3" w14:textId="282414B1" w:rsidR="004B5783" w:rsidRPr="00A10AE0" w:rsidRDefault="004B5783"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de Diseño </w:t>
                            </w:r>
                          </w:p>
                          <w:p w14:paraId="700003AD" w14:textId="7821BFCD" w:rsidR="004B5783" w:rsidRPr="00A10AE0" w:rsidRDefault="004B5783"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3.8pt;margin-top:17.4pt;width:499.2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" filled="f" stroked="f">
                <v:textbox>
                  <w:txbxContent>
                    <w:p w14:paraId="2EA44BE3" w14:textId="282414B1" w:rsidR="004B5783" w:rsidRPr="00A10AE0" w:rsidRDefault="004B5783"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de Diseño </w:t>
                      </w:r>
                    </w:p>
                    <w:p w14:paraId="700003AD" w14:textId="7821BFCD" w:rsidR="004B5783" w:rsidRPr="00A10AE0" w:rsidRDefault="004B5783"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v:textbox>
              </v:shape>
            </w:pict>
          </mc:Fallback>
        </mc:AlternateContent>
      </w:r>
    </w:p>
    <w:p w14:paraId="17138FC5" w14:textId="2E84B8C1" w:rsidR="00A140AF" w:rsidRPr="00D833BA" w:rsidRDefault="00A140AF" w:rsidP="00A140AF"/>
    <w:p w14:paraId="647F3E66" w14:textId="0227E60E" w:rsidR="00A140AF" w:rsidRPr="00D833BA" w:rsidRDefault="00A140AF" w:rsidP="00A140AF"/>
    <w:p w14:paraId="0089B3FD" w14:textId="09DC6672" w:rsidR="00A140AF" w:rsidRPr="00D833BA" w:rsidRDefault="00A140AF" w:rsidP="00A140AF"/>
    <w:p w14:paraId="3DCA97B9" w14:textId="6752D983" w:rsidR="00A140AF" w:rsidRPr="00D833BA" w:rsidRDefault="00130292" w:rsidP="00A140AF">
      <w:r>
        <w:rPr>
          <w:noProof/>
          <w:lang w:eastAsia="es-MX"/>
        </w:rPr>
        <mc:AlternateContent>
          <mc:Choice Requires="wpg">
            <w:drawing>
              <wp:anchor distT="0" distB="0" distL="114300" distR="114300" simplePos="0" relativeHeight="251665920" behindDoc="0" locked="0" layoutInCell="1" allowOverlap="1" wp14:anchorId="24553A6F" wp14:editId="0F2E3FE5">
                <wp:simplePos x="0" y="0"/>
                <wp:positionH relativeFrom="column">
                  <wp:posOffset>1320165</wp:posOffset>
                </wp:positionH>
                <wp:positionV relativeFrom="paragraph">
                  <wp:posOffset>253365</wp:posOffset>
                </wp:positionV>
                <wp:extent cx="3410585" cy="690880"/>
                <wp:effectExtent l="0" t="0" r="0" b="0"/>
                <wp:wrapNone/>
                <wp:docPr id="5" name="Grupo 5"/>
                <wp:cNvGraphicFramePr/>
                <a:graphic xmlns:a="http://schemas.openxmlformats.org/drawingml/2006/main">
                  <a:graphicData uri="http://schemas.microsoft.com/office/word/2010/wordprocessingGroup">
                    <wpg:wgp>
                      <wpg:cNvGrpSpPr/>
                      <wpg:grpSpPr>
                        <a:xfrm>
                          <a:off x="0" y="0"/>
                          <a:ext cx="3410585" cy="690880"/>
                          <a:chOff x="47625" y="0"/>
                          <a:chExt cx="3410585" cy="690880"/>
                        </a:xfrm>
                      </wpg:grpSpPr>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47625" y="0"/>
                            <a:ext cx="1490980" cy="690880"/>
                          </a:xfrm>
                          <a:prstGeom prst="rect">
                            <a:avLst/>
                          </a:prstGeom>
                          <a:noFill/>
                          <a:ln>
                            <a:noFill/>
                          </a:ln>
                        </pic:spPr>
                      </pic:pic>
                      <pic:pic xmlns:pic="http://schemas.openxmlformats.org/drawingml/2006/picture">
                        <pic:nvPicPr>
                          <pic:cNvPr id="1" name="Imagen 1" descr="352204470_971208404326946_462499893970674994_n"/>
                          <pic:cNvPicPr>
                            <a:picLocks noChangeAspect="1"/>
                          </pic:cNvPicPr>
                        </pic:nvPicPr>
                        <pic:blipFill>
                          <a:blip r:embed="rId12" cstate="print">
                            <a:extLst>
                              <a:ext uri="{28A0092B-C50C-407E-A947-70E740481C1C}">
                                <a14:useLocalDpi xmlns:a14="http://schemas.microsoft.com/office/drawing/2010/main" val="0"/>
                              </a:ext>
                            </a:extLst>
                          </a:blip>
                          <a:srcRect l="5203" t="42577" r="8788" b="38721"/>
                          <a:stretch>
                            <a:fillRect/>
                          </a:stretch>
                        </pic:blipFill>
                        <pic:spPr bwMode="auto">
                          <a:xfrm>
                            <a:off x="1638300" y="123825"/>
                            <a:ext cx="1819910" cy="450850"/>
                          </a:xfrm>
                          <a:prstGeom prst="rect">
                            <a:avLst/>
                          </a:prstGeom>
                          <a:noFill/>
                        </pic:spPr>
                      </pic:pic>
                    </wpg:wgp>
                  </a:graphicData>
                </a:graphic>
                <wp14:sizeRelH relativeFrom="margin">
                  <wp14:pctWidth>0</wp14:pctWidth>
                </wp14:sizeRelH>
              </wp:anchor>
            </w:drawing>
          </mc:Choice>
          <mc:Fallback>
            <w:pict>
              <v:group w14:anchorId="0E0E140E" id="Grupo 5" o:spid="_x0000_s1026" style="position:absolute;margin-left:103.95pt;margin-top:19.95pt;width:268.55pt;height:54.4pt;z-index:251665920;mso-width-relative:margin" coordorigin="476" coordsize="34105,6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">
                <v:shape id="Imagen 3" o:spid="_x0000_s1027" type="#_x0000_t75" alt="Obligaciones de Transparencia - SAF" style="position:absolute;left:476;width:14910;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">
                  <v:imagedata r:id="rId13" o:title="Obligaciones de Transparencia - SAF" cropleft="15919f" cropright="1f"/>
                  <v:path arrowok="t"/>
                </v:shape>
                <v:shape id="Imagen 1" o:spid="_x0000_s1028" type="#_x0000_t75" alt="352204470_971208404326946_462499893970674994_n" style="position:absolute;left:16383;top:1238;width:18199;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">
                  <v:imagedata r:id="rId14" o:title="352204470_971208404326946_462499893970674994_n" croptop="27903f" cropbottom="25376f" cropleft="3410f" cropright="5759f"/>
                  <v:path arrowok="t"/>
                </v:shape>
              </v:group>
            </w:pict>
          </mc:Fallback>
        </mc:AlternateContent>
      </w:r>
    </w:p>
    <w:p w14:paraId="202B717F" w14:textId="4AC738EC" w:rsidR="0059645B" w:rsidRDefault="0059645B">
      <w:pPr>
        <w:spacing w:after="160" w:line="259" w:lineRule="auto"/>
        <w:jc w:val="left"/>
        <w:rPr>
          <w:b/>
          <w:color w:val="651D32"/>
          <w:sz w:val="24"/>
        </w:rPr>
      </w:pPr>
      <w:r>
        <w:rPr>
          <w:b/>
          <w:color w:val="651D32"/>
          <w:sz w:val="24"/>
        </w:rPr>
        <w:br w:type="page"/>
      </w:r>
    </w:p>
    <w:p w14:paraId="3DADD98C" w14:textId="77777777" w:rsidR="00A140AF" w:rsidRPr="00A10AE0" w:rsidRDefault="00871595" w:rsidP="00871595">
      <w:pPr>
        <w:spacing w:after="160" w:line="259" w:lineRule="auto"/>
        <w:jc w:val="center"/>
        <w:rPr>
          <w:b/>
          <w:color w:val="404040" w:themeColor="text1" w:themeTint="BF"/>
          <w:sz w:val="24"/>
        </w:rPr>
      </w:pPr>
      <w:r w:rsidRPr="00A10AE0">
        <w:rPr>
          <w:b/>
          <w:color w:val="404040" w:themeColor="text1" w:themeTint="BF"/>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3368E4AF" w14:textId="0C766C8F" w:rsidR="00E142B4" w:rsidRPr="00E142B4" w:rsidRDefault="009737B2">
      <w:pPr>
        <w:pStyle w:val="TDC1"/>
        <w:tabs>
          <w:tab w:val="right" w:leader="dot" w:pos="8828"/>
        </w:tabs>
        <w:rPr>
          <w:rFonts w:ascii="Mestiza" w:eastAsiaTheme="minorEastAsia" w:hAnsi="Mestiza" w:cstheme="minorBidi"/>
          <w:b w:val="0"/>
          <w:bCs w:val="0"/>
          <w:caps w:val="0"/>
          <w:noProof/>
          <w:sz w:val="22"/>
          <w:szCs w:val="22"/>
          <w:lang w:eastAsia="es-MX"/>
        </w:rPr>
      </w:pPr>
      <w:r w:rsidRPr="00E142B4">
        <w:rPr>
          <w:rFonts w:ascii="Mestiza" w:hAnsi="Mestiza"/>
          <w:b w:val="0"/>
          <w:color w:val="651D32"/>
          <w:szCs w:val="22"/>
        </w:rPr>
        <w:fldChar w:fldCharType="begin"/>
      </w:r>
      <w:r w:rsidRPr="00E142B4">
        <w:rPr>
          <w:rFonts w:ascii="Mestiza" w:hAnsi="Mestiza"/>
          <w:b w:val="0"/>
          <w:color w:val="651D32"/>
          <w:szCs w:val="22"/>
        </w:rPr>
        <w:instrText xml:space="preserve"> TOC \o "1-2" \h \z \u </w:instrText>
      </w:r>
      <w:r w:rsidRPr="00E142B4">
        <w:rPr>
          <w:rFonts w:ascii="Mestiza" w:hAnsi="Mestiza"/>
          <w:b w:val="0"/>
          <w:color w:val="651D32"/>
          <w:szCs w:val="22"/>
        </w:rPr>
        <w:fldChar w:fldCharType="separate"/>
      </w:r>
      <w:hyperlink w:anchor="_Toc149897215" w:history="1">
        <w:r w:rsidR="00E142B4" w:rsidRPr="00E142B4">
          <w:rPr>
            <w:rStyle w:val="Hipervnculo"/>
            <w:rFonts w:ascii="Mestiza" w:hAnsi="Mestiza"/>
            <w:noProof/>
          </w:rPr>
          <w:t>Introducción</w:t>
        </w:r>
        <w:r w:rsidR="00E142B4" w:rsidRPr="00E142B4">
          <w:rPr>
            <w:rFonts w:ascii="Mestiza" w:hAnsi="Mestiza"/>
            <w:noProof/>
            <w:webHidden/>
          </w:rPr>
          <w:tab/>
        </w:r>
        <w:r w:rsidR="00E142B4" w:rsidRPr="00E142B4">
          <w:rPr>
            <w:rFonts w:ascii="Mestiza" w:hAnsi="Mestiza"/>
            <w:noProof/>
            <w:webHidden/>
          </w:rPr>
          <w:fldChar w:fldCharType="begin"/>
        </w:r>
        <w:r w:rsidR="00E142B4" w:rsidRPr="00E142B4">
          <w:rPr>
            <w:rFonts w:ascii="Mestiza" w:hAnsi="Mestiza"/>
            <w:noProof/>
            <w:webHidden/>
          </w:rPr>
          <w:instrText xml:space="preserve"> PAGEREF _Toc149897215 \h </w:instrText>
        </w:r>
        <w:r w:rsidR="00E142B4" w:rsidRPr="00E142B4">
          <w:rPr>
            <w:rFonts w:ascii="Mestiza" w:hAnsi="Mestiza"/>
            <w:noProof/>
            <w:webHidden/>
          </w:rPr>
        </w:r>
        <w:r w:rsidR="00E142B4" w:rsidRPr="00E142B4">
          <w:rPr>
            <w:rFonts w:ascii="Mestiza" w:hAnsi="Mestiza"/>
            <w:noProof/>
            <w:webHidden/>
          </w:rPr>
          <w:fldChar w:fldCharType="separate"/>
        </w:r>
        <w:r w:rsidR="00E142B4" w:rsidRPr="00E142B4">
          <w:rPr>
            <w:rFonts w:ascii="Mestiza" w:hAnsi="Mestiza"/>
            <w:noProof/>
            <w:webHidden/>
          </w:rPr>
          <w:t>3</w:t>
        </w:r>
        <w:r w:rsidR="00E142B4" w:rsidRPr="00E142B4">
          <w:rPr>
            <w:rFonts w:ascii="Mestiza" w:hAnsi="Mestiza"/>
            <w:noProof/>
            <w:webHidden/>
          </w:rPr>
          <w:fldChar w:fldCharType="end"/>
        </w:r>
      </w:hyperlink>
    </w:p>
    <w:p w14:paraId="5A19DA99" w14:textId="60AF0554"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16" w:history="1">
        <w:r w:rsidRPr="00E142B4">
          <w:rPr>
            <w:rStyle w:val="Hipervnculo"/>
            <w:rFonts w:ascii="Mestiza" w:hAnsi="Mestiza"/>
            <w:noProof/>
          </w:rPr>
          <w:t>Objetivos de la Evaluación</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_Toc149897216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6</w:t>
        </w:r>
        <w:r w:rsidRPr="00E142B4">
          <w:rPr>
            <w:rFonts w:ascii="Mestiza" w:hAnsi="Mestiza"/>
            <w:noProof/>
            <w:webHidden/>
          </w:rPr>
          <w:fldChar w:fldCharType="end"/>
        </w:r>
      </w:hyperlink>
    </w:p>
    <w:p w14:paraId="2CE4154C" w14:textId="0C51D292" w:rsidR="00E142B4" w:rsidRPr="00E142B4" w:rsidRDefault="00E142B4">
      <w:pPr>
        <w:pStyle w:val="TDC2"/>
        <w:tabs>
          <w:tab w:val="right" w:leader="dot" w:pos="8828"/>
        </w:tabs>
        <w:rPr>
          <w:rFonts w:ascii="Mestiza" w:eastAsiaTheme="minorEastAsia" w:hAnsi="Mestiza" w:cstheme="minorBidi"/>
          <w:smallCaps w:val="0"/>
          <w:noProof/>
          <w:sz w:val="22"/>
          <w:szCs w:val="22"/>
          <w:lang w:eastAsia="es-MX"/>
        </w:rPr>
      </w:pPr>
      <w:hyperlink w:anchor="_Toc149897217" w:history="1">
        <w:r w:rsidRPr="00E142B4">
          <w:rPr>
            <w:rStyle w:val="Hipervnculo"/>
            <w:rFonts w:ascii="Mestiza" w:hAnsi="Mestiza"/>
            <w:noProof/>
          </w:rPr>
          <w:t>Objetivo general</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_Toc149897217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6</w:t>
        </w:r>
        <w:r w:rsidRPr="00E142B4">
          <w:rPr>
            <w:rFonts w:ascii="Mestiza" w:hAnsi="Mestiza"/>
            <w:noProof/>
            <w:webHidden/>
          </w:rPr>
          <w:fldChar w:fldCharType="end"/>
        </w:r>
      </w:hyperlink>
    </w:p>
    <w:p w14:paraId="4511C5CC" w14:textId="55C06A35" w:rsidR="00E142B4" w:rsidRPr="00E142B4" w:rsidRDefault="00E142B4">
      <w:pPr>
        <w:pStyle w:val="TDC2"/>
        <w:tabs>
          <w:tab w:val="right" w:leader="dot" w:pos="8828"/>
        </w:tabs>
        <w:rPr>
          <w:rFonts w:ascii="Mestiza" w:eastAsiaTheme="minorEastAsia" w:hAnsi="Mestiza" w:cstheme="minorBidi"/>
          <w:smallCaps w:val="0"/>
          <w:noProof/>
          <w:sz w:val="22"/>
          <w:szCs w:val="22"/>
          <w:lang w:eastAsia="es-MX"/>
        </w:rPr>
      </w:pPr>
      <w:hyperlink w:anchor="_Toc149897218" w:history="1">
        <w:r w:rsidRPr="00E142B4">
          <w:rPr>
            <w:rStyle w:val="Hipervnculo"/>
            <w:rFonts w:ascii="Mestiza" w:hAnsi="Mestiza"/>
            <w:noProof/>
          </w:rPr>
          <w:t>Objetivos específicos</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_Toc149897218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6</w:t>
        </w:r>
        <w:r w:rsidRPr="00E142B4">
          <w:rPr>
            <w:rFonts w:ascii="Mestiza" w:hAnsi="Mestiza"/>
            <w:noProof/>
            <w:webHidden/>
          </w:rPr>
          <w:fldChar w:fldCharType="end"/>
        </w:r>
      </w:hyperlink>
    </w:p>
    <w:p w14:paraId="55DDFDFF" w14:textId="3BE74483"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19" w:history="1">
        <w:r w:rsidRPr="00E142B4">
          <w:rPr>
            <w:rStyle w:val="Hipervnculo"/>
            <w:rFonts w:ascii="Mestiza" w:hAnsi="Mestiza"/>
            <w:noProof/>
          </w:rPr>
          <w:t>Esquema de la Evaluación de Diseño</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_Toc149897219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7</w:t>
        </w:r>
        <w:r w:rsidRPr="00E142B4">
          <w:rPr>
            <w:rFonts w:ascii="Mestiza" w:hAnsi="Mestiza"/>
            <w:noProof/>
            <w:webHidden/>
          </w:rPr>
          <w:fldChar w:fldCharType="end"/>
        </w:r>
      </w:hyperlink>
    </w:p>
    <w:p w14:paraId="40660624" w14:textId="08024109" w:rsidR="00E142B4" w:rsidRPr="00E142B4" w:rsidRDefault="00E142B4">
      <w:pPr>
        <w:pStyle w:val="TDC2"/>
        <w:tabs>
          <w:tab w:val="right" w:leader="dot" w:pos="8828"/>
        </w:tabs>
        <w:rPr>
          <w:rFonts w:ascii="Mestiza" w:eastAsiaTheme="minorEastAsia" w:hAnsi="Mestiza" w:cstheme="minorBidi"/>
          <w:smallCaps w:val="0"/>
          <w:noProof/>
          <w:sz w:val="22"/>
          <w:szCs w:val="22"/>
          <w:lang w:eastAsia="es-MX"/>
        </w:rPr>
      </w:pPr>
      <w:hyperlink w:anchor="_Toc149897220" w:history="1">
        <w:r w:rsidRPr="00E142B4">
          <w:rPr>
            <w:rStyle w:val="Hipervnculo"/>
            <w:rFonts w:ascii="Mestiza" w:hAnsi="Mestiza"/>
            <w:noProof/>
          </w:rPr>
          <w:t>Contenido general</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_Toc149897220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7</w:t>
        </w:r>
        <w:r w:rsidRPr="00E142B4">
          <w:rPr>
            <w:rFonts w:ascii="Mestiza" w:hAnsi="Mestiza"/>
            <w:noProof/>
            <w:webHidden/>
          </w:rPr>
          <w:fldChar w:fldCharType="end"/>
        </w:r>
      </w:hyperlink>
    </w:p>
    <w:p w14:paraId="25065923" w14:textId="3EFA3ACB" w:rsidR="00E142B4" w:rsidRPr="00E142B4" w:rsidRDefault="00E142B4">
      <w:pPr>
        <w:pStyle w:val="TDC2"/>
        <w:tabs>
          <w:tab w:val="right" w:leader="dot" w:pos="8828"/>
        </w:tabs>
        <w:rPr>
          <w:rFonts w:ascii="Mestiza" w:eastAsiaTheme="minorEastAsia" w:hAnsi="Mestiza" w:cstheme="minorBidi"/>
          <w:smallCaps w:val="0"/>
          <w:noProof/>
          <w:sz w:val="22"/>
          <w:szCs w:val="22"/>
          <w:lang w:eastAsia="es-MX"/>
        </w:rPr>
      </w:pPr>
      <w:hyperlink w:anchor="_Toc149897221" w:history="1">
        <w:r w:rsidRPr="00E142B4">
          <w:rPr>
            <w:rStyle w:val="Hipervnculo"/>
            <w:rFonts w:ascii="Mestiza" w:hAnsi="Mestiza"/>
            <w:noProof/>
          </w:rPr>
          <w:t>Contenido específico</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_Toc149897221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7</w:t>
        </w:r>
        <w:r w:rsidRPr="00E142B4">
          <w:rPr>
            <w:rFonts w:ascii="Mestiza" w:hAnsi="Mestiza"/>
            <w:noProof/>
            <w:webHidden/>
          </w:rPr>
          <w:fldChar w:fldCharType="end"/>
        </w:r>
      </w:hyperlink>
    </w:p>
    <w:p w14:paraId="7F96672E" w14:textId="1A9FBFBB"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22" w:history="1">
        <w:r w:rsidRPr="00E142B4">
          <w:rPr>
            <w:rStyle w:val="Hipervnculo"/>
            <w:rFonts w:ascii="Mestiza" w:hAnsi="Mestiza"/>
            <w:noProof/>
          </w:rPr>
          <w:t>Criterios técnicos de la Evaluación</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_Toc149897222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8</w:t>
        </w:r>
        <w:r w:rsidRPr="00E142B4">
          <w:rPr>
            <w:rFonts w:ascii="Mestiza" w:hAnsi="Mestiza"/>
            <w:noProof/>
            <w:webHidden/>
          </w:rPr>
          <w:fldChar w:fldCharType="end"/>
        </w:r>
      </w:hyperlink>
    </w:p>
    <w:p w14:paraId="48015D40" w14:textId="7DE30A17"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23" w:history="1">
        <w:r w:rsidRPr="00E142B4">
          <w:rPr>
            <w:rStyle w:val="Hipervnculo"/>
            <w:rFonts w:ascii="Mestiza" w:hAnsi="Mestiza"/>
            <w:noProof/>
          </w:rPr>
          <w:t>Antecedentes</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_Toc149897223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11</w:t>
        </w:r>
        <w:r w:rsidRPr="00E142B4">
          <w:rPr>
            <w:rFonts w:ascii="Mestiza" w:hAnsi="Mestiza"/>
            <w:noProof/>
            <w:webHidden/>
          </w:rPr>
          <w:fldChar w:fldCharType="end"/>
        </w:r>
      </w:hyperlink>
    </w:p>
    <w:p w14:paraId="77633EBB" w14:textId="1C65F534"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24" w:history="1">
        <w:r w:rsidRPr="00E142B4">
          <w:rPr>
            <w:rStyle w:val="Hipervnculo"/>
            <w:rFonts w:ascii="Mestiza" w:hAnsi="Mestiza"/>
            <w:noProof/>
          </w:rPr>
          <w:t>Evaluación</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_Toc149897224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12</w:t>
        </w:r>
        <w:r w:rsidRPr="00E142B4">
          <w:rPr>
            <w:rFonts w:ascii="Mestiza" w:hAnsi="Mestiza"/>
            <w:noProof/>
            <w:webHidden/>
          </w:rPr>
          <w:fldChar w:fldCharType="end"/>
        </w:r>
      </w:hyperlink>
    </w:p>
    <w:p w14:paraId="356A8E03" w14:textId="54F6DC9D"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25" w:history="1">
        <w:r w:rsidRPr="00E142B4">
          <w:rPr>
            <w:rStyle w:val="Hipervnculo"/>
            <w:rFonts w:ascii="Mestiza" w:hAnsi="Mestiza"/>
            <w:noProof/>
          </w:rPr>
          <w:t>Fuentes de Información</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_Toc149897225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117</w:t>
        </w:r>
        <w:r w:rsidRPr="00E142B4">
          <w:rPr>
            <w:rFonts w:ascii="Mestiza" w:hAnsi="Mestiza"/>
            <w:noProof/>
            <w:webHidden/>
          </w:rPr>
          <w:fldChar w:fldCharType="end"/>
        </w:r>
      </w:hyperlink>
    </w:p>
    <w:p w14:paraId="53D6C927" w14:textId="2F15261A" w:rsidR="00E142B4" w:rsidRPr="00E142B4" w:rsidRDefault="00E142B4">
      <w:pPr>
        <w:pStyle w:val="TDC1"/>
        <w:tabs>
          <w:tab w:val="right" w:leader="dot" w:pos="8828"/>
        </w:tabs>
        <w:rPr>
          <w:rFonts w:ascii="Mestiza" w:eastAsiaTheme="minorEastAsia" w:hAnsi="Mestiza" w:cstheme="minorBidi"/>
          <w:b w:val="0"/>
          <w:bCs w:val="0"/>
          <w:caps w:val="0"/>
          <w:noProof/>
          <w:sz w:val="22"/>
          <w:szCs w:val="22"/>
          <w:lang w:eastAsia="es-MX"/>
        </w:rPr>
      </w:pPr>
      <w:hyperlink w:anchor="_Toc149897226" w:history="1">
        <w:r w:rsidRPr="00E142B4">
          <w:rPr>
            <w:rStyle w:val="Hipervnculo"/>
            <w:rFonts w:ascii="Mestiza" w:hAnsi="Mestiza"/>
            <w:noProof/>
          </w:rPr>
          <w:t>ANEXOS</w:t>
        </w:r>
        <w:r w:rsidRPr="00E142B4">
          <w:rPr>
            <w:rFonts w:ascii="Mestiza" w:hAnsi="Mestiza"/>
            <w:noProof/>
            <w:webHidden/>
          </w:rPr>
          <w:tab/>
        </w:r>
        <w:r w:rsidRPr="00E142B4">
          <w:rPr>
            <w:rFonts w:ascii="Mestiza" w:hAnsi="Mestiza"/>
            <w:noProof/>
            <w:webHidden/>
          </w:rPr>
          <w:fldChar w:fldCharType="begin"/>
        </w:r>
        <w:r w:rsidRPr="00E142B4">
          <w:rPr>
            <w:rFonts w:ascii="Mestiza" w:hAnsi="Mestiza"/>
            <w:noProof/>
            <w:webHidden/>
          </w:rPr>
          <w:instrText xml:space="preserve"> PAGEREF _Toc149897226 \h </w:instrText>
        </w:r>
        <w:r w:rsidRPr="00E142B4">
          <w:rPr>
            <w:rFonts w:ascii="Mestiza" w:hAnsi="Mestiza"/>
            <w:noProof/>
            <w:webHidden/>
          </w:rPr>
        </w:r>
        <w:r w:rsidRPr="00E142B4">
          <w:rPr>
            <w:rFonts w:ascii="Mestiza" w:hAnsi="Mestiza"/>
            <w:noProof/>
            <w:webHidden/>
          </w:rPr>
          <w:fldChar w:fldCharType="separate"/>
        </w:r>
        <w:r w:rsidRPr="00E142B4">
          <w:rPr>
            <w:rFonts w:ascii="Mestiza" w:hAnsi="Mestiza"/>
            <w:noProof/>
            <w:webHidden/>
          </w:rPr>
          <w:t>118</w:t>
        </w:r>
        <w:r w:rsidRPr="00E142B4">
          <w:rPr>
            <w:rFonts w:ascii="Mestiza" w:hAnsi="Mestiza"/>
            <w:noProof/>
            <w:webHidden/>
          </w:rPr>
          <w:fldChar w:fldCharType="end"/>
        </w:r>
      </w:hyperlink>
    </w:p>
    <w:p w14:paraId="16B93318" w14:textId="51227ED7" w:rsidR="009363EA" w:rsidRPr="000654A5" w:rsidRDefault="009737B2" w:rsidP="000654A5">
      <w:pPr>
        <w:spacing w:after="0" w:line="240" w:lineRule="auto"/>
        <w:rPr>
          <w:sz w:val="2"/>
          <w:szCs w:val="2"/>
        </w:rPr>
      </w:pPr>
      <w:r w:rsidRPr="00E142B4">
        <w:rPr>
          <w:rFonts w:cstheme="minorHAnsi"/>
          <w:b/>
          <w:color w:val="651D32"/>
          <w:sz w:val="20"/>
        </w:rPr>
        <w:fldChar w:fldCharType="end"/>
      </w:r>
    </w:p>
    <w:p w14:paraId="1E7666C1" w14:textId="394D6250" w:rsidR="00A10AE0" w:rsidRPr="00E142B4" w:rsidRDefault="00A10AE0" w:rsidP="00A10AE0">
      <w:pPr>
        <w:spacing w:before="120" w:after="120"/>
        <w:ind w:left="284"/>
        <w:rPr>
          <w:b/>
          <w:smallCaps/>
          <w:sz w:val="20"/>
        </w:rPr>
      </w:pPr>
      <w:r w:rsidRPr="00E142B4">
        <w:rPr>
          <w:b/>
          <w:smallCaps/>
          <w:sz w:val="20"/>
        </w:rPr>
        <w:t xml:space="preserve">Anexo 1. “Metodología para la cuantificación de las poblaciones potencial y objetivo” </w:t>
      </w:r>
    </w:p>
    <w:p w14:paraId="3F50C6FD" w14:textId="55AF5CEC" w:rsidR="00A10AE0" w:rsidRPr="00E142B4" w:rsidRDefault="00A10AE0" w:rsidP="00A10AE0">
      <w:pPr>
        <w:spacing w:before="120" w:after="120"/>
        <w:ind w:left="284"/>
        <w:rPr>
          <w:b/>
          <w:smallCaps/>
          <w:sz w:val="20"/>
        </w:rPr>
      </w:pPr>
      <w:r w:rsidRPr="00E142B4">
        <w:rPr>
          <w:b/>
          <w:smallCaps/>
          <w:sz w:val="20"/>
        </w:rPr>
        <w:t xml:space="preserve">Anexo 2. “Procedimiento para la actualización de la base de datos de beneficiarios” </w:t>
      </w:r>
    </w:p>
    <w:p w14:paraId="18EEBFB0" w14:textId="111478B1" w:rsidR="00A10AE0" w:rsidRPr="00E142B4" w:rsidRDefault="00A10AE0" w:rsidP="00A10AE0">
      <w:pPr>
        <w:spacing w:before="120" w:after="120"/>
        <w:ind w:left="284"/>
        <w:rPr>
          <w:b/>
          <w:smallCaps/>
          <w:sz w:val="20"/>
        </w:rPr>
      </w:pPr>
      <w:r w:rsidRPr="00E142B4">
        <w:rPr>
          <w:b/>
          <w:smallCaps/>
          <w:sz w:val="20"/>
        </w:rPr>
        <w:t>Anexo 3. “Matriz de Indicadores para Resultados del programa”</w:t>
      </w:r>
    </w:p>
    <w:p w14:paraId="1A3C8C5F" w14:textId="0DDEB3DA" w:rsidR="00A10AE0" w:rsidRPr="00E142B4" w:rsidRDefault="00A10AE0" w:rsidP="00A10AE0">
      <w:pPr>
        <w:spacing w:before="120" w:after="120"/>
        <w:ind w:left="284"/>
        <w:rPr>
          <w:b/>
          <w:smallCaps/>
          <w:sz w:val="20"/>
        </w:rPr>
      </w:pPr>
      <w:r w:rsidRPr="00E142B4">
        <w:rPr>
          <w:b/>
          <w:smallCaps/>
          <w:sz w:val="20"/>
        </w:rPr>
        <w:t>Anexo 4. “Indicadores”</w:t>
      </w:r>
    </w:p>
    <w:p w14:paraId="1FE1CC4A" w14:textId="64EE189D" w:rsidR="00A10AE0" w:rsidRPr="00E142B4" w:rsidRDefault="00A10AE0" w:rsidP="00A10AE0">
      <w:pPr>
        <w:spacing w:before="120" w:after="120"/>
        <w:ind w:left="284"/>
        <w:rPr>
          <w:b/>
          <w:smallCaps/>
          <w:sz w:val="20"/>
        </w:rPr>
      </w:pPr>
      <w:r w:rsidRPr="00E142B4">
        <w:rPr>
          <w:b/>
          <w:smallCaps/>
          <w:sz w:val="20"/>
        </w:rPr>
        <w:t>Anexo 5. “Metas del programa”</w:t>
      </w:r>
    </w:p>
    <w:p w14:paraId="3466FA11" w14:textId="2F76BDF1" w:rsidR="00A10AE0" w:rsidRPr="00E142B4" w:rsidRDefault="00A10AE0" w:rsidP="00A10AE0">
      <w:pPr>
        <w:spacing w:before="120" w:after="120"/>
        <w:ind w:left="284"/>
        <w:rPr>
          <w:b/>
          <w:smallCaps/>
          <w:sz w:val="20"/>
        </w:rPr>
      </w:pPr>
      <w:r w:rsidRPr="00E142B4">
        <w:rPr>
          <w:b/>
          <w:smallCaps/>
          <w:sz w:val="20"/>
        </w:rPr>
        <w:t>Anexo 6. “Propuesta de mejora de la Matriz de Indicadores para Resultados”</w:t>
      </w:r>
    </w:p>
    <w:p w14:paraId="6D942714" w14:textId="03108F46" w:rsidR="00A10AE0" w:rsidRPr="00E142B4" w:rsidRDefault="00A10AE0" w:rsidP="00A10AE0">
      <w:pPr>
        <w:spacing w:before="120" w:after="120"/>
        <w:ind w:left="284"/>
        <w:rPr>
          <w:b/>
          <w:smallCaps/>
          <w:sz w:val="20"/>
        </w:rPr>
      </w:pPr>
      <w:r w:rsidRPr="00E142B4">
        <w:rPr>
          <w:b/>
          <w:smallCaps/>
          <w:sz w:val="20"/>
        </w:rPr>
        <w:t>Anexo 7. “Gastos desglo</w:t>
      </w:r>
      <w:bookmarkStart w:id="0" w:name="_GoBack"/>
      <w:bookmarkEnd w:id="0"/>
      <w:r w:rsidRPr="00E142B4">
        <w:rPr>
          <w:b/>
          <w:smallCaps/>
          <w:sz w:val="20"/>
        </w:rPr>
        <w:t>sados del programa y criterios de clasificación”</w:t>
      </w:r>
    </w:p>
    <w:p w14:paraId="19815F21" w14:textId="60B1E8A3" w:rsidR="00A10AE0" w:rsidRPr="00E142B4" w:rsidRDefault="00A10AE0" w:rsidP="00A10AE0">
      <w:pPr>
        <w:spacing w:before="120" w:after="120"/>
        <w:ind w:left="284"/>
        <w:rPr>
          <w:b/>
          <w:smallCaps/>
          <w:sz w:val="20"/>
        </w:rPr>
      </w:pPr>
      <w:r w:rsidRPr="00E142B4">
        <w:rPr>
          <w:b/>
          <w:smallCaps/>
          <w:sz w:val="20"/>
        </w:rPr>
        <w:t>Anexo 8. “Complementariedad y coincidencias entre programas federales y/o acciones de desarrollo social”</w:t>
      </w:r>
    </w:p>
    <w:p w14:paraId="400CCEE0" w14:textId="77777777" w:rsidR="00871595" w:rsidRDefault="00176585" w:rsidP="00871595">
      <w:pPr>
        <w:pStyle w:val="Ttulo1"/>
      </w:pPr>
      <w:bookmarkStart w:id="1" w:name="_Toc149897215"/>
      <w:r>
        <w:t>Introducción</w:t>
      </w:r>
      <w:bookmarkEnd w:id="1"/>
    </w:p>
    <w:p w14:paraId="6ABA85C6" w14:textId="57FE82AE" w:rsidR="009737B2" w:rsidRDefault="009737B2" w:rsidP="00E97A07">
      <w:bookmarkStart w:id="2" w:name="_Hlk117498109"/>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w:t>
      </w:r>
      <w:r w:rsidR="00130292">
        <w:t>2</w:t>
      </w:r>
      <w:r>
        <w:t>.</w:t>
      </w:r>
    </w:p>
    <w:p w14:paraId="4E84B1D3" w14:textId="7C324F57" w:rsidR="00176585" w:rsidRDefault="00A422A2" w:rsidP="00E97A07">
      <w:r>
        <w:t xml:space="preserve">La Evaluación de </w:t>
      </w:r>
      <w:r w:rsidR="005B1548">
        <w:t>Diseño 2022</w:t>
      </w:r>
      <w:r>
        <w:t xml:space="preserve"> al </w:t>
      </w:r>
      <w:r w:rsidR="00130292" w:rsidRPr="00130292">
        <w:t>Programa Presupuestario E017 Promover la Atención y Prevención de la Violencia contra las Mujeres en su Proyecto: Fortalecimiento a la Transversalidad de la Perspectiva de Género de Sinaloa</w:t>
      </w:r>
      <w:r w:rsidR="00744B1C">
        <w:t xml:space="preserve">, </w:t>
      </w:r>
      <w:r>
        <w:t xml:space="preserve">pretende dar cumplimiento a una de las estrategias consideradas en el </w:t>
      </w:r>
      <w:r w:rsidR="00B6510D" w:rsidRPr="00717B88">
        <w:t>P</w:t>
      </w:r>
      <w:r w:rsidR="00717B88" w:rsidRPr="00717B88">
        <w:t>lan Estatal de Desarrollo 2022</w:t>
      </w:r>
      <w:r w:rsidRPr="00717B88">
        <w:t xml:space="preserve"> – 202</w:t>
      </w:r>
      <w:r w:rsidR="00717B88" w:rsidRPr="00717B88">
        <w:t>7</w:t>
      </w:r>
      <w:r w:rsidRPr="00717B88">
        <w:t xml:space="preserve">; </w:t>
      </w:r>
      <w:r w:rsidR="00717B88" w:rsidRPr="00717B88">
        <w:t>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3A6D06E" w14:textId="0B069AB4" w:rsidR="00FC2401" w:rsidRDefault="009A4CD2" w:rsidP="00E97A07">
      <w:r>
        <w:lastRenderedPageBreak/>
        <w:t xml:space="preserve">La evaluación fue realizada con información de gabinete proporcionada por la </w:t>
      </w:r>
      <w:r w:rsidR="00130292" w:rsidRPr="00130292">
        <w:t>Secretaría de las Mujeres</w:t>
      </w:r>
      <w:r w:rsidR="00FC2401">
        <w:t>, la cual consiste en información ope</w:t>
      </w:r>
      <w:r w:rsidR="00DF11A3">
        <w:t xml:space="preserve">rativa, documentación normativa, </w:t>
      </w:r>
      <w:r w:rsidR="00FC2401">
        <w:t>para complementar la documentación entregada.</w:t>
      </w:r>
    </w:p>
    <w:p w14:paraId="286B9238" w14:textId="2CD70DC7" w:rsidR="00FD455C" w:rsidRDefault="00FD455C" w:rsidP="00FD455C">
      <w:r>
        <w:t xml:space="preserve">El propósito del PAE 2022 es evaluar los fondos y programas presupuestarios del ejercicio fiscal 2021 y 2022, entre los que destaca la Evaluación de Diseño (ED) del </w:t>
      </w:r>
      <w:r w:rsidR="00130292" w:rsidRPr="00130292">
        <w:t>Programa Presupuestario E017 Promover la Atención y Prevención de la Violencia contra las Mujeres en su Proyecto: Fortalecimiento a la Transversalidad de la Perspectiva de Género de Sinaloa</w:t>
      </w:r>
      <w:r w:rsidRPr="00130292">
        <w:t>.</w:t>
      </w:r>
    </w:p>
    <w:p w14:paraId="41D53201" w14:textId="16C3B2A0" w:rsidR="00FD455C" w:rsidRDefault="00FD455C" w:rsidP="00FD455C">
      <w:r>
        <w:t xml:space="preserve">El presente documento constituye la ED del </w:t>
      </w:r>
      <w:r w:rsidR="00130292" w:rsidRPr="00130292">
        <w:t>Proyecto: Fortalecimiento a la Transversalidad de la Perspectiva de Género</w:t>
      </w:r>
      <w:r>
        <w:t>, para el ejercicio fiscal 2022, realizado conforme a los TdR establecidos por el Gobierno del Estado de Sinaloa y que corresponden a los emitidos por el CONEVAL.</w:t>
      </w:r>
    </w:p>
    <w:p w14:paraId="2AEC2B07" w14:textId="77B0C931" w:rsidR="00FD455C" w:rsidRDefault="00FD455C" w:rsidP="00FD455C">
      <w:r>
        <w:t>El objetivo general es e</w:t>
      </w:r>
      <w:r w:rsidRPr="002F2548">
        <w:t xml:space="preserve">valuar </w:t>
      </w:r>
      <w:r>
        <w:t>el diseño del</w:t>
      </w:r>
      <w:r w:rsidRPr="002F2548">
        <w:t xml:space="preserve"> </w:t>
      </w:r>
      <w:r w:rsidR="00130292" w:rsidRPr="00130292">
        <w:t xml:space="preserve">Programa Presupuestario E017 Promover la Atención y Prevención de la Violencia contra las Mujeres en su Proyecto: Fortalecimiento a la Transversalidad de la Perspectiva de Género </w:t>
      </w:r>
      <w:r w:rsidRPr="005B1548">
        <w:t>con la finalidad de proveer información que retroalimente su diseño, gestión y resultados</w:t>
      </w:r>
      <w:r>
        <w:t>.</w:t>
      </w:r>
    </w:p>
    <w:p w14:paraId="671B0A43" w14:textId="77777777" w:rsidR="00FD455C" w:rsidRDefault="00FD455C" w:rsidP="00FD455C">
      <w:r>
        <w:t>El documento consta de dos partes. La primera consiste en la respuesta a las 30 preguntas de las que consta esta evaluación. La segunda parte consiste en una serie de anexos que complementan la información recabada y analizada</w:t>
      </w:r>
    </w:p>
    <w:p w14:paraId="6B0521B0" w14:textId="0AA2D977" w:rsidR="00FD455C" w:rsidRDefault="00FD455C" w:rsidP="00FD455C">
      <w:r>
        <w:t>La ED se basa en responder 30 preguntas que abordan los temas de diseño y se divide en siete apartados, además, en la elaboración de diversos anexos. Dichos temas son:</w:t>
      </w:r>
    </w:p>
    <w:p w14:paraId="3EEA3F2B" w14:textId="77777777" w:rsidR="00FD455C" w:rsidRDefault="00FD455C" w:rsidP="00100FB3">
      <w:pPr>
        <w:pStyle w:val="Prrafodelista"/>
        <w:numPr>
          <w:ilvl w:val="0"/>
          <w:numId w:val="34"/>
        </w:numPr>
      </w:pPr>
      <w:r>
        <w:t>Justificación de la creación y del diseño del programa.</w:t>
      </w:r>
    </w:p>
    <w:p w14:paraId="3B86338E" w14:textId="77777777" w:rsidR="00FD455C" w:rsidRDefault="00FD455C" w:rsidP="00100FB3">
      <w:pPr>
        <w:pStyle w:val="Prrafodelista"/>
        <w:numPr>
          <w:ilvl w:val="0"/>
          <w:numId w:val="34"/>
        </w:numPr>
      </w:pPr>
      <w:r>
        <w:t>Contribución a la meta y objetivos nacionales.</w:t>
      </w:r>
    </w:p>
    <w:p w14:paraId="2674ADBF" w14:textId="77777777" w:rsidR="00FD455C" w:rsidRDefault="00FD455C" w:rsidP="00100FB3">
      <w:pPr>
        <w:pStyle w:val="Prrafodelista"/>
        <w:numPr>
          <w:ilvl w:val="0"/>
          <w:numId w:val="34"/>
        </w:numPr>
      </w:pPr>
      <w:r>
        <w:t>Población potencial, objetivo y mecanismos de elegibilidad.</w:t>
      </w:r>
    </w:p>
    <w:p w14:paraId="653A4616" w14:textId="77777777" w:rsidR="00FD455C" w:rsidRDefault="00FD455C" w:rsidP="00100FB3">
      <w:pPr>
        <w:pStyle w:val="Prrafodelista"/>
        <w:numPr>
          <w:ilvl w:val="0"/>
          <w:numId w:val="34"/>
        </w:numPr>
      </w:pPr>
      <w:r>
        <w:lastRenderedPageBreak/>
        <w:t>Padrón de beneficiarios y mecanismos de atención.</w:t>
      </w:r>
    </w:p>
    <w:p w14:paraId="079FA1B2" w14:textId="77777777" w:rsidR="00FD455C" w:rsidRDefault="00FD455C" w:rsidP="00100FB3">
      <w:pPr>
        <w:pStyle w:val="Prrafodelista"/>
        <w:numPr>
          <w:ilvl w:val="0"/>
          <w:numId w:val="34"/>
        </w:numPr>
      </w:pPr>
      <w:r>
        <w:t>Matriz de Indicadores para Resultados.</w:t>
      </w:r>
    </w:p>
    <w:p w14:paraId="120AEC21" w14:textId="77777777" w:rsidR="00FD455C" w:rsidRDefault="00FD455C" w:rsidP="00100FB3">
      <w:pPr>
        <w:pStyle w:val="Prrafodelista"/>
        <w:numPr>
          <w:ilvl w:val="0"/>
          <w:numId w:val="34"/>
        </w:numPr>
      </w:pPr>
      <w:r>
        <w:t>Presupuesto y rendición de cuentas.</w:t>
      </w:r>
    </w:p>
    <w:p w14:paraId="481165E2" w14:textId="77777777" w:rsidR="00FD455C" w:rsidRDefault="00FD455C" w:rsidP="00100FB3">
      <w:pPr>
        <w:pStyle w:val="Prrafodelista"/>
        <w:numPr>
          <w:ilvl w:val="0"/>
          <w:numId w:val="34"/>
        </w:numPr>
      </w:pPr>
      <w:r>
        <w:t>Complementariedades y coincidencias con otros programas federales.</w:t>
      </w:r>
    </w:p>
    <w:p w14:paraId="15A873F4" w14:textId="77777777" w:rsidR="00DF11A3" w:rsidRDefault="00DF11A3" w:rsidP="00DF11A3">
      <w:bookmarkStart w:id="3" w:name="_Toc115957443"/>
      <w:bookmarkEnd w:id="2"/>
      <w:r>
        <w:t>De las 30 preguntas, 24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7A751767" w14:textId="7FA22C63" w:rsidR="00DF11A3" w:rsidRDefault="00DF11A3" w:rsidP="00DF11A3">
      <w:r>
        <w:t xml:space="preserve">Con base en las preguntas que tienen una repuesta binaria y que presentan una calificación se obtuvieron los resultados anotados en el siguiente cuadro. Como se puede observar, la puntuación global es de </w:t>
      </w:r>
      <w:r w:rsidR="00A4100F">
        <w:t>1.88</w:t>
      </w:r>
      <w:r>
        <w:t xml:space="preserve"> sobre una calificación máxima de 4 para cada uno de los temas, destacándose las notas de operación, y cobertura y focalización, sin embargo, es preciso anotar la calificación que se obtuvo en los siete apartados, como se muestra a continuación: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63"/>
        <w:gridCol w:w="2003"/>
      </w:tblGrid>
      <w:tr w:rsidR="00DF11A3" w14:paraId="59C90441" w14:textId="77777777" w:rsidTr="00130292">
        <w:trPr>
          <w:trHeight w:val="680"/>
          <w:jc w:val="center"/>
        </w:trPr>
        <w:tc>
          <w:tcPr>
            <w:tcW w:w="5363" w:type="dxa"/>
            <w:shd w:val="clear" w:color="auto" w:fill="404040" w:themeFill="text1" w:themeFillTint="BF"/>
            <w:vAlign w:val="center"/>
          </w:tcPr>
          <w:p w14:paraId="790FBA5C" w14:textId="77777777" w:rsidR="00DF11A3" w:rsidRPr="00831510" w:rsidRDefault="00DF11A3" w:rsidP="00DC1093">
            <w:pPr>
              <w:spacing w:after="0" w:line="240" w:lineRule="auto"/>
              <w:jc w:val="center"/>
              <w:rPr>
                <w:color w:val="FFFFFF" w:themeColor="background1"/>
              </w:rPr>
            </w:pPr>
            <w:r w:rsidRPr="00831510">
              <w:rPr>
                <w:color w:val="FFFFFF" w:themeColor="background1"/>
              </w:rPr>
              <w:t xml:space="preserve"> Tema</w:t>
            </w:r>
          </w:p>
        </w:tc>
        <w:tc>
          <w:tcPr>
            <w:tcW w:w="2003" w:type="dxa"/>
            <w:shd w:val="clear" w:color="auto" w:fill="404040" w:themeFill="text1" w:themeFillTint="BF"/>
            <w:vAlign w:val="center"/>
          </w:tcPr>
          <w:p w14:paraId="6B6D43A5" w14:textId="77777777" w:rsidR="00DF11A3" w:rsidRPr="00831510" w:rsidRDefault="00DF11A3" w:rsidP="00DC1093">
            <w:pPr>
              <w:spacing w:after="0" w:line="240" w:lineRule="auto"/>
              <w:jc w:val="center"/>
              <w:rPr>
                <w:color w:val="FFFFFF" w:themeColor="background1"/>
              </w:rPr>
            </w:pPr>
            <w:r w:rsidRPr="00831510">
              <w:rPr>
                <w:color w:val="FFFFFF" w:themeColor="background1"/>
              </w:rPr>
              <w:t>Calificación ponderada</w:t>
            </w:r>
          </w:p>
        </w:tc>
      </w:tr>
      <w:tr w:rsidR="00A4100F" w14:paraId="40FF0057" w14:textId="77777777" w:rsidTr="00130292">
        <w:trPr>
          <w:trHeight w:val="510"/>
          <w:jc w:val="center"/>
        </w:trPr>
        <w:tc>
          <w:tcPr>
            <w:tcW w:w="5363" w:type="dxa"/>
            <w:vAlign w:val="center"/>
          </w:tcPr>
          <w:p w14:paraId="0FB5206F" w14:textId="77777777" w:rsidR="00A4100F" w:rsidRDefault="00A4100F" w:rsidP="00A4100F">
            <w:pPr>
              <w:spacing w:after="0" w:line="240" w:lineRule="auto"/>
            </w:pPr>
            <w:r w:rsidRPr="006D6278">
              <w:t>Justificación de la creación y del diseño del programa</w:t>
            </w:r>
          </w:p>
        </w:tc>
        <w:tc>
          <w:tcPr>
            <w:tcW w:w="2003" w:type="dxa"/>
            <w:shd w:val="clear" w:color="auto" w:fill="auto"/>
            <w:vAlign w:val="center"/>
          </w:tcPr>
          <w:p w14:paraId="32AA0E9A" w14:textId="0F1BAB48" w:rsidR="00A4100F" w:rsidRPr="005E50F0" w:rsidRDefault="00A4100F" w:rsidP="00A4100F">
            <w:pPr>
              <w:spacing w:after="0" w:line="240" w:lineRule="auto"/>
              <w:jc w:val="center"/>
              <w:rPr>
                <w:highlight w:val="yellow"/>
              </w:rPr>
            </w:pPr>
            <w:r>
              <w:t>2.33</w:t>
            </w:r>
          </w:p>
        </w:tc>
      </w:tr>
      <w:tr w:rsidR="00A4100F" w14:paraId="4911ED33" w14:textId="77777777" w:rsidTr="00130292">
        <w:trPr>
          <w:trHeight w:val="510"/>
          <w:jc w:val="center"/>
        </w:trPr>
        <w:tc>
          <w:tcPr>
            <w:tcW w:w="5363" w:type="dxa"/>
            <w:vAlign w:val="center"/>
          </w:tcPr>
          <w:p w14:paraId="11BCCDA5" w14:textId="77777777" w:rsidR="00A4100F" w:rsidRDefault="00A4100F" w:rsidP="00A4100F">
            <w:pPr>
              <w:spacing w:after="0" w:line="240" w:lineRule="auto"/>
            </w:pPr>
            <w:r w:rsidRPr="006D6278">
              <w:t>Contribución a la meta y objetivos nacionales</w:t>
            </w:r>
          </w:p>
        </w:tc>
        <w:tc>
          <w:tcPr>
            <w:tcW w:w="2003" w:type="dxa"/>
            <w:shd w:val="clear" w:color="auto" w:fill="auto"/>
            <w:vAlign w:val="center"/>
          </w:tcPr>
          <w:p w14:paraId="1329E3B9" w14:textId="4DC694F0" w:rsidR="00A4100F" w:rsidRPr="005E50F0" w:rsidRDefault="00A4100F" w:rsidP="00A4100F">
            <w:pPr>
              <w:spacing w:after="0" w:line="240" w:lineRule="auto"/>
              <w:jc w:val="center"/>
              <w:rPr>
                <w:highlight w:val="yellow"/>
              </w:rPr>
            </w:pPr>
            <w:r>
              <w:t>2.00</w:t>
            </w:r>
          </w:p>
        </w:tc>
      </w:tr>
      <w:tr w:rsidR="00A4100F" w14:paraId="3D802FC5" w14:textId="77777777" w:rsidTr="00130292">
        <w:trPr>
          <w:trHeight w:val="680"/>
          <w:jc w:val="center"/>
        </w:trPr>
        <w:tc>
          <w:tcPr>
            <w:tcW w:w="5363" w:type="dxa"/>
            <w:vAlign w:val="center"/>
          </w:tcPr>
          <w:p w14:paraId="4FC591D2" w14:textId="77777777" w:rsidR="00A4100F" w:rsidRDefault="00A4100F" w:rsidP="00A4100F">
            <w:pPr>
              <w:spacing w:after="0" w:line="240" w:lineRule="auto"/>
            </w:pPr>
            <w:r w:rsidRPr="006D6278">
              <w:t>Población potencial, objetivo y mecanismos de elegibilidad</w:t>
            </w:r>
          </w:p>
        </w:tc>
        <w:tc>
          <w:tcPr>
            <w:tcW w:w="2003" w:type="dxa"/>
            <w:shd w:val="clear" w:color="auto" w:fill="auto"/>
            <w:vAlign w:val="center"/>
          </w:tcPr>
          <w:p w14:paraId="69780C63" w14:textId="55977150" w:rsidR="00A4100F" w:rsidRPr="005E50F0" w:rsidRDefault="00A4100F" w:rsidP="00A4100F">
            <w:pPr>
              <w:spacing w:after="0" w:line="240" w:lineRule="auto"/>
              <w:jc w:val="center"/>
              <w:rPr>
                <w:highlight w:val="yellow"/>
              </w:rPr>
            </w:pPr>
            <w:r>
              <w:t>2.60</w:t>
            </w:r>
          </w:p>
        </w:tc>
      </w:tr>
      <w:tr w:rsidR="00A4100F" w14:paraId="24C6C807" w14:textId="77777777" w:rsidTr="00130292">
        <w:trPr>
          <w:trHeight w:val="510"/>
          <w:jc w:val="center"/>
        </w:trPr>
        <w:tc>
          <w:tcPr>
            <w:tcW w:w="5363" w:type="dxa"/>
            <w:vAlign w:val="center"/>
          </w:tcPr>
          <w:p w14:paraId="79B5716E" w14:textId="77777777" w:rsidR="00A4100F" w:rsidRDefault="00A4100F" w:rsidP="00A4100F">
            <w:pPr>
              <w:spacing w:after="0" w:line="240" w:lineRule="auto"/>
            </w:pPr>
            <w:r w:rsidRPr="006D6278">
              <w:t>Padrón de beneficiarios y mecanismos de atención</w:t>
            </w:r>
          </w:p>
        </w:tc>
        <w:tc>
          <w:tcPr>
            <w:tcW w:w="2003" w:type="dxa"/>
            <w:shd w:val="clear" w:color="auto" w:fill="auto"/>
            <w:vAlign w:val="center"/>
          </w:tcPr>
          <w:p w14:paraId="40CD7322" w14:textId="7584589F" w:rsidR="00A4100F" w:rsidRPr="005E50F0" w:rsidRDefault="00A4100F" w:rsidP="00A4100F">
            <w:pPr>
              <w:spacing w:after="0" w:line="240" w:lineRule="auto"/>
              <w:jc w:val="center"/>
              <w:rPr>
                <w:highlight w:val="yellow"/>
              </w:rPr>
            </w:pPr>
            <w:r>
              <w:t>3.00</w:t>
            </w:r>
          </w:p>
        </w:tc>
      </w:tr>
      <w:tr w:rsidR="00A4100F" w14:paraId="4B2629C8" w14:textId="77777777" w:rsidTr="00130292">
        <w:trPr>
          <w:trHeight w:val="510"/>
          <w:jc w:val="center"/>
        </w:trPr>
        <w:tc>
          <w:tcPr>
            <w:tcW w:w="5363" w:type="dxa"/>
            <w:vAlign w:val="center"/>
          </w:tcPr>
          <w:p w14:paraId="78F484DD" w14:textId="77777777" w:rsidR="00A4100F" w:rsidRDefault="00A4100F" w:rsidP="00A4100F">
            <w:pPr>
              <w:spacing w:after="0" w:line="240" w:lineRule="auto"/>
            </w:pPr>
            <w:r w:rsidRPr="006D6278">
              <w:t>Matriz de Indicadores para Resultados</w:t>
            </w:r>
          </w:p>
        </w:tc>
        <w:tc>
          <w:tcPr>
            <w:tcW w:w="2003" w:type="dxa"/>
            <w:shd w:val="clear" w:color="auto" w:fill="auto"/>
            <w:vAlign w:val="center"/>
          </w:tcPr>
          <w:p w14:paraId="579A07B2" w14:textId="0D3EFD17" w:rsidR="00A4100F" w:rsidRPr="005E50F0" w:rsidRDefault="00A4100F" w:rsidP="00A4100F">
            <w:pPr>
              <w:spacing w:after="0" w:line="240" w:lineRule="auto"/>
              <w:jc w:val="center"/>
              <w:rPr>
                <w:highlight w:val="yellow"/>
              </w:rPr>
            </w:pPr>
            <w:r>
              <w:t>0.00</w:t>
            </w:r>
          </w:p>
        </w:tc>
      </w:tr>
      <w:tr w:rsidR="00A4100F" w14:paraId="3180DCD1" w14:textId="77777777" w:rsidTr="00130292">
        <w:trPr>
          <w:trHeight w:val="510"/>
          <w:jc w:val="center"/>
        </w:trPr>
        <w:tc>
          <w:tcPr>
            <w:tcW w:w="5363" w:type="dxa"/>
            <w:vAlign w:val="center"/>
          </w:tcPr>
          <w:p w14:paraId="121DA9A3" w14:textId="77777777" w:rsidR="00A4100F" w:rsidRDefault="00A4100F" w:rsidP="00A4100F">
            <w:pPr>
              <w:spacing w:after="0" w:line="240" w:lineRule="auto"/>
            </w:pPr>
            <w:r w:rsidRPr="006D6278">
              <w:t>Presupuesto y rendición de cuentas</w:t>
            </w:r>
          </w:p>
        </w:tc>
        <w:tc>
          <w:tcPr>
            <w:tcW w:w="2003" w:type="dxa"/>
            <w:shd w:val="clear" w:color="auto" w:fill="auto"/>
            <w:vAlign w:val="center"/>
          </w:tcPr>
          <w:p w14:paraId="17018CBD" w14:textId="7F361983" w:rsidR="00A4100F" w:rsidRPr="005E50F0" w:rsidRDefault="00A4100F" w:rsidP="00A4100F">
            <w:pPr>
              <w:spacing w:after="0" w:line="240" w:lineRule="auto"/>
              <w:jc w:val="center"/>
              <w:rPr>
                <w:highlight w:val="yellow"/>
              </w:rPr>
            </w:pPr>
            <w:r>
              <w:t>1.33</w:t>
            </w:r>
          </w:p>
        </w:tc>
      </w:tr>
      <w:tr w:rsidR="00A4100F" w14:paraId="1B0BBFE4" w14:textId="77777777" w:rsidTr="00130292">
        <w:trPr>
          <w:trHeight w:val="680"/>
          <w:jc w:val="center"/>
        </w:trPr>
        <w:tc>
          <w:tcPr>
            <w:tcW w:w="5363" w:type="dxa"/>
            <w:vAlign w:val="center"/>
          </w:tcPr>
          <w:p w14:paraId="37A41392" w14:textId="77777777" w:rsidR="00A4100F" w:rsidRDefault="00A4100F" w:rsidP="00A4100F">
            <w:pPr>
              <w:spacing w:after="0" w:line="240" w:lineRule="auto"/>
            </w:pPr>
            <w:r w:rsidRPr="006D6278">
              <w:t>Complementariedades y coincidencias con otros programas federales</w:t>
            </w:r>
          </w:p>
        </w:tc>
        <w:tc>
          <w:tcPr>
            <w:tcW w:w="2003" w:type="dxa"/>
            <w:shd w:val="clear" w:color="auto" w:fill="auto"/>
            <w:vAlign w:val="center"/>
          </w:tcPr>
          <w:p w14:paraId="2C8F931E" w14:textId="48EB43B2" w:rsidR="00A4100F" w:rsidRPr="005E50F0" w:rsidRDefault="00A4100F" w:rsidP="00A4100F">
            <w:pPr>
              <w:spacing w:after="0" w:line="240" w:lineRule="auto"/>
              <w:jc w:val="center"/>
              <w:rPr>
                <w:highlight w:val="yellow"/>
              </w:rPr>
            </w:pPr>
            <w:r w:rsidRPr="00A4100F">
              <w:t>N/A</w:t>
            </w:r>
          </w:p>
        </w:tc>
      </w:tr>
      <w:tr w:rsidR="00A4100F" w14:paraId="769342B2" w14:textId="77777777" w:rsidTr="00130292">
        <w:trPr>
          <w:trHeight w:val="510"/>
          <w:jc w:val="center"/>
        </w:trPr>
        <w:tc>
          <w:tcPr>
            <w:tcW w:w="5363" w:type="dxa"/>
            <w:shd w:val="clear" w:color="auto" w:fill="F2F2F2" w:themeFill="background1" w:themeFillShade="F2"/>
            <w:vAlign w:val="center"/>
          </w:tcPr>
          <w:p w14:paraId="2CCD4713" w14:textId="77777777" w:rsidR="00A4100F" w:rsidRDefault="00A4100F" w:rsidP="00A4100F">
            <w:pPr>
              <w:spacing w:after="0" w:line="240" w:lineRule="auto"/>
              <w:jc w:val="right"/>
            </w:pPr>
            <w:r>
              <w:t>Valoración final</w:t>
            </w:r>
          </w:p>
        </w:tc>
        <w:tc>
          <w:tcPr>
            <w:tcW w:w="2003" w:type="dxa"/>
            <w:shd w:val="clear" w:color="auto" w:fill="F2F2F2" w:themeFill="background1" w:themeFillShade="F2"/>
            <w:vAlign w:val="center"/>
          </w:tcPr>
          <w:p w14:paraId="5A2C750C" w14:textId="46E174C4" w:rsidR="00A4100F" w:rsidRPr="005E50F0" w:rsidRDefault="00A4100F" w:rsidP="00A4100F">
            <w:pPr>
              <w:spacing w:after="0" w:line="240" w:lineRule="auto"/>
              <w:jc w:val="center"/>
              <w:rPr>
                <w:highlight w:val="yellow"/>
              </w:rPr>
            </w:pPr>
            <w:r>
              <w:t>1.88</w:t>
            </w:r>
          </w:p>
        </w:tc>
      </w:tr>
    </w:tbl>
    <w:p w14:paraId="0A7291BD" w14:textId="77777777" w:rsidR="00DF11A3" w:rsidRDefault="00DF11A3" w:rsidP="00DF11A3">
      <w:pPr>
        <w:spacing w:after="0" w:line="240" w:lineRule="auto"/>
      </w:pPr>
    </w:p>
    <w:p w14:paraId="06DEB8E3" w14:textId="7CB8B1ED" w:rsidR="00871595" w:rsidRDefault="00871595" w:rsidP="00871595">
      <w:pPr>
        <w:pStyle w:val="Ttulo1"/>
      </w:pPr>
      <w:bookmarkStart w:id="4" w:name="_Toc149897216"/>
      <w:r>
        <w:lastRenderedPageBreak/>
        <w:t>Objetivos de la Evaluación</w:t>
      </w:r>
      <w:bookmarkEnd w:id="3"/>
      <w:bookmarkEnd w:id="4"/>
    </w:p>
    <w:p w14:paraId="29678FCB" w14:textId="77777777" w:rsidR="00871595" w:rsidRDefault="00871595" w:rsidP="00871595">
      <w:pPr>
        <w:pStyle w:val="Ttulo2"/>
      </w:pPr>
      <w:bookmarkStart w:id="5" w:name="_Toc115957444"/>
      <w:bookmarkStart w:id="6" w:name="_Toc149897217"/>
      <w:r>
        <w:t>Objetivo general</w:t>
      </w:r>
      <w:bookmarkEnd w:id="5"/>
      <w:bookmarkEnd w:id="6"/>
    </w:p>
    <w:p w14:paraId="5CDAE974" w14:textId="176A5964" w:rsidR="00FD455C" w:rsidRDefault="00FD455C" w:rsidP="000F3F9D">
      <w:r w:rsidRPr="00FD455C">
        <w:t xml:space="preserve">Evaluar el diseño </w:t>
      </w:r>
      <w:r>
        <w:t xml:space="preserve">del </w:t>
      </w:r>
      <w:r w:rsidR="00130292" w:rsidRPr="00130292">
        <w:t>Programa Presupuestario E017 Promover la Atención y Prevención de la Violencia contra las Mujeres en su Proyecto: Fortalecimiento a la Transversalidad de la Perspectiva de Género</w:t>
      </w:r>
      <w:r w:rsidRPr="00130292">
        <w:t xml:space="preserve"> </w:t>
      </w:r>
      <w:r w:rsidRPr="00FD455C">
        <w:t xml:space="preserve">en su ejercicio fiscal </w:t>
      </w:r>
      <w:r>
        <w:t>2022</w:t>
      </w:r>
      <w:r w:rsidRPr="00FD455C">
        <w:t>, con la finalidad de proveer información que retroalimente su diseño, gestión y resultados</w:t>
      </w:r>
    </w:p>
    <w:p w14:paraId="0AABAA52" w14:textId="77777777" w:rsidR="00A140AF" w:rsidRDefault="00871595" w:rsidP="00871595">
      <w:pPr>
        <w:pStyle w:val="Ttulo2"/>
      </w:pPr>
      <w:bookmarkStart w:id="7" w:name="_Toc115957445"/>
      <w:bookmarkStart w:id="8" w:name="_Toc149897218"/>
      <w:r>
        <w:t>Objetivos específicos</w:t>
      </w:r>
      <w:bookmarkEnd w:id="7"/>
      <w:bookmarkEnd w:id="8"/>
    </w:p>
    <w:p w14:paraId="0F3F91CE" w14:textId="77777777" w:rsidR="00FD455C" w:rsidRPr="00946311" w:rsidRDefault="00FD455C" w:rsidP="00FD455C">
      <w:pPr>
        <w:pStyle w:val="Prrafodelista"/>
        <w:numPr>
          <w:ilvl w:val="0"/>
          <w:numId w:val="5"/>
        </w:numPr>
        <w:ind w:left="357" w:hanging="357"/>
        <w:rPr>
          <w:lang w:val="es-ES"/>
        </w:rPr>
      </w:pPr>
      <w:r w:rsidRPr="00946311">
        <w:rPr>
          <w:lang w:val="es-ES"/>
        </w:rPr>
        <w:t>Analizar la justificación de la creación y diseño de uno o más programas.</w:t>
      </w:r>
    </w:p>
    <w:p w14:paraId="0760B3CF" w14:textId="77777777" w:rsidR="00FD455C" w:rsidRPr="00946311" w:rsidRDefault="00FD455C" w:rsidP="00FD455C">
      <w:pPr>
        <w:pStyle w:val="Prrafodelista"/>
        <w:numPr>
          <w:ilvl w:val="0"/>
          <w:numId w:val="5"/>
        </w:numPr>
        <w:ind w:left="357" w:hanging="357"/>
        <w:rPr>
          <w:lang w:val="es-ES"/>
        </w:rPr>
      </w:pPr>
      <w:r w:rsidRPr="00946311">
        <w:rPr>
          <w:lang w:val="es-ES"/>
        </w:rPr>
        <w:t>Identificar y analizar su vinculación con la planeación sectorial, estatal y/o nacional.</w:t>
      </w:r>
    </w:p>
    <w:p w14:paraId="31BCF4EB" w14:textId="77777777" w:rsidR="00FD455C" w:rsidRPr="00946311" w:rsidRDefault="00FD455C" w:rsidP="00FD455C">
      <w:pPr>
        <w:pStyle w:val="Prrafodelista"/>
        <w:numPr>
          <w:ilvl w:val="0"/>
          <w:numId w:val="5"/>
        </w:numPr>
        <w:ind w:left="357" w:hanging="357"/>
        <w:rPr>
          <w:lang w:val="es-ES"/>
        </w:rPr>
      </w:pPr>
      <w:r w:rsidRPr="00946311">
        <w:rPr>
          <w:lang w:val="es-ES"/>
        </w:rPr>
        <w:t>Identificar a sus poblaciones y mecanismos de atención.</w:t>
      </w:r>
    </w:p>
    <w:p w14:paraId="38262391" w14:textId="77777777" w:rsidR="00FD455C" w:rsidRPr="00946311" w:rsidRDefault="00FD455C" w:rsidP="00FD455C">
      <w:pPr>
        <w:pStyle w:val="Prrafodelista"/>
        <w:numPr>
          <w:ilvl w:val="0"/>
          <w:numId w:val="5"/>
        </w:numPr>
        <w:ind w:left="357" w:hanging="357"/>
        <w:rPr>
          <w:lang w:val="es-ES"/>
        </w:rPr>
      </w:pPr>
      <w:r w:rsidRPr="00946311">
        <w:rPr>
          <w:lang w:val="es-ES"/>
        </w:rPr>
        <w:t>Analizar el funcionamiento y operación del padrón de beneficiarios y la entrega de apoyos.</w:t>
      </w:r>
    </w:p>
    <w:p w14:paraId="70014032" w14:textId="77777777" w:rsidR="00FD455C" w:rsidRPr="00946311" w:rsidRDefault="00FD455C" w:rsidP="00FD455C">
      <w:pPr>
        <w:pStyle w:val="Prrafodelista"/>
        <w:numPr>
          <w:ilvl w:val="0"/>
          <w:numId w:val="5"/>
        </w:numPr>
        <w:ind w:left="357" w:hanging="357"/>
        <w:rPr>
          <w:lang w:val="es-ES"/>
        </w:rPr>
      </w:pPr>
      <w:r w:rsidRPr="00946311">
        <w:rPr>
          <w:lang w:val="es-ES"/>
        </w:rPr>
        <w:t>Analizar la consistencia entre su diseño y la normatividad aplicable.</w:t>
      </w:r>
    </w:p>
    <w:p w14:paraId="18ACF736" w14:textId="77777777" w:rsidR="00FD455C" w:rsidRPr="00946311" w:rsidRDefault="00FD455C" w:rsidP="00FD455C">
      <w:pPr>
        <w:pStyle w:val="Prrafodelista"/>
        <w:numPr>
          <w:ilvl w:val="0"/>
          <w:numId w:val="5"/>
        </w:numPr>
        <w:ind w:left="357" w:hanging="357"/>
        <w:rPr>
          <w:lang w:val="es-ES"/>
        </w:rPr>
      </w:pPr>
      <w:r w:rsidRPr="00946311">
        <w:rPr>
          <w:lang w:val="es-ES"/>
        </w:rPr>
        <w:t>Identificar el registro de operaciones presupuestales y rendición de cuentas.</w:t>
      </w:r>
    </w:p>
    <w:p w14:paraId="625F1E99" w14:textId="77777777" w:rsidR="00FD455C" w:rsidRPr="00946311" w:rsidRDefault="00FD455C" w:rsidP="00FD455C">
      <w:pPr>
        <w:pStyle w:val="Prrafodelista"/>
        <w:numPr>
          <w:ilvl w:val="0"/>
          <w:numId w:val="5"/>
        </w:numPr>
        <w:ind w:left="357" w:hanging="357"/>
        <w:rPr>
          <w:lang w:val="es-ES"/>
        </w:rPr>
      </w:pPr>
      <w:r w:rsidRPr="00946311">
        <w:rPr>
          <w:lang w:val="es-ES"/>
        </w:rPr>
        <w:t>Identificar posibles complementariedades y/o coincidencias con otros programas tanto estatales como federales.</w:t>
      </w:r>
    </w:p>
    <w:p w14:paraId="65FB2799" w14:textId="7C1BCC4E" w:rsidR="00A140AF" w:rsidRDefault="00A140AF" w:rsidP="00142885">
      <w:pPr>
        <w:pStyle w:val="Prrafodelista"/>
        <w:numPr>
          <w:ilvl w:val="0"/>
          <w:numId w:val="5"/>
        </w:numPr>
      </w:pPr>
      <w:r>
        <w:br w:type="page"/>
      </w:r>
    </w:p>
    <w:p w14:paraId="6F2AF3C4" w14:textId="1D3FE300" w:rsidR="00871595" w:rsidRDefault="00871595" w:rsidP="00871595">
      <w:pPr>
        <w:pStyle w:val="Ttulo1"/>
      </w:pPr>
      <w:bookmarkStart w:id="9" w:name="_Toc115957446"/>
      <w:bookmarkStart w:id="10" w:name="_Toc149897219"/>
      <w:r>
        <w:lastRenderedPageBreak/>
        <w:t xml:space="preserve">Esquema de la Evaluación de </w:t>
      </w:r>
      <w:bookmarkEnd w:id="9"/>
      <w:r w:rsidR="009D70E1">
        <w:t>Diseño</w:t>
      </w:r>
      <w:bookmarkEnd w:id="10"/>
    </w:p>
    <w:p w14:paraId="5DD6A894" w14:textId="77777777" w:rsidR="00871595" w:rsidRDefault="00871595" w:rsidP="00871595">
      <w:pPr>
        <w:pStyle w:val="Ttulo2"/>
      </w:pPr>
      <w:bookmarkStart w:id="11" w:name="_Toc115957447"/>
      <w:bookmarkStart w:id="12" w:name="_Toc149897220"/>
      <w:r>
        <w:t>Contenido general</w:t>
      </w:r>
      <w:bookmarkEnd w:id="11"/>
      <w:bookmarkEnd w:id="12"/>
    </w:p>
    <w:p w14:paraId="0F0E11B5" w14:textId="58B3A1D2" w:rsidR="00871595" w:rsidRDefault="00FD455C" w:rsidP="000F3F9D">
      <w:r w:rsidRPr="00FD455C">
        <w:t>Identificar hallazgos y recomendaciones a partir del análisis de la congruencia del diseño de cada programa, a partir de un análisis de gabinete con base en la documentación normativa del programa, así como de la información disponible sobre la cobertura del programa a la fecha de realización de la evaluación.</w:t>
      </w:r>
    </w:p>
    <w:p w14:paraId="29C9FB5C" w14:textId="77777777" w:rsidR="00871595" w:rsidRDefault="00871595" w:rsidP="000F3F9D">
      <w:pPr>
        <w:pStyle w:val="Ttulo2"/>
      </w:pPr>
      <w:bookmarkStart w:id="13" w:name="_Toc115957448"/>
      <w:bookmarkStart w:id="14" w:name="_Toc149897221"/>
      <w:r>
        <w:t>Contenido específico</w:t>
      </w:r>
      <w:bookmarkEnd w:id="13"/>
      <w:bookmarkEnd w:id="14"/>
    </w:p>
    <w:p w14:paraId="44BCD183" w14:textId="2CBAF507" w:rsidR="00871595" w:rsidRDefault="00FD455C" w:rsidP="00871595">
      <w:r w:rsidRPr="00FD455C">
        <w:t>La Evaluación de Diseño deberá contener para el logro de sus objetivos el desarrollo de los siguientes apartados:</w:t>
      </w:r>
    </w:p>
    <w:p w14:paraId="3D899D07" w14:textId="77777777" w:rsidR="00FD455C" w:rsidRDefault="00FD455C" w:rsidP="00FD455C">
      <w:pPr>
        <w:pStyle w:val="Prrafodelista"/>
        <w:numPr>
          <w:ilvl w:val="0"/>
          <w:numId w:val="1"/>
        </w:numPr>
        <w:spacing w:after="160"/>
      </w:pPr>
      <w:r>
        <w:t>Justificación de la creación y del diseño de uno o más programas.</w:t>
      </w:r>
    </w:p>
    <w:p w14:paraId="6359DD19" w14:textId="77777777" w:rsidR="00FD455C" w:rsidRDefault="00FD455C" w:rsidP="00FD455C">
      <w:pPr>
        <w:pStyle w:val="Prrafodelista"/>
        <w:numPr>
          <w:ilvl w:val="0"/>
          <w:numId w:val="1"/>
        </w:numPr>
        <w:spacing w:after="160"/>
      </w:pPr>
      <w:r>
        <w:t>Contribución a las metas y objetivos estatales y/o nacionales.</w:t>
      </w:r>
    </w:p>
    <w:p w14:paraId="0983F3D5" w14:textId="77777777" w:rsidR="00FD455C" w:rsidRDefault="00FD455C" w:rsidP="00FD455C">
      <w:pPr>
        <w:pStyle w:val="Prrafodelista"/>
        <w:numPr>
          <w:ilvl w:val="0"/>
          <w:numId w:val="1"/>
        </w:numPr>
        <w:spacing w:after="160"/>
      </w:pPr>
      <w:r>
        <w:t>Población potencial, objetivo y mecanismos de elegibilidad.</w:t>
      </w:r>
    </w:p>
    <w:p w14:paraId="262DED80" w14:textId="77777777" w:rsidR="00FD455C" w:rsidRDefault="00FD455C" w:rsidP="00FD455C">
      <w:pPr>
        <w:pStyle w:val="Prrafodelista"/>
        <w:numPr>
          <w:ilvl w:val="0"/>
          <w:numId w:val="1"/>
        </w:numPr>
        <w:spacing w:after="160"/>
      </w:pPr>
      <w:r>
        <w:t>Padrón de beneficiarios y mecanismos de atención.</w:t>
      </w:r>
    </w:p>
    <w:p w14:paraId="4AFD070A" w14:textId="77777777" w:rsidR="00FD455C" w:rsidRDefault="00FD455C" w:rsidP="00FD455C">
      <w:pPr>
        <w:pStyle w:val="Prrafodelista"/>
        <w:numPr>
          <w:ilvl w:val="0"/>
          <w:numId w:val="1"/>
        </w:numPr>
        <w:spacing w:after="160"/>
      </w:pPr>
      <w:r>
        <w:t>Matriz de Indicadores para Resultados (MIR).</w:t>
      </w:r>
    </w:p>
    <w:p w14:paraId="6803E5AB" w14:textId="77777777" w:rsidR="00FD455C" w:rsidRDefault="00FD455C" w:rsidP="00FD455C">
      <w:pPr>
        <w:pStyle w:val="Prrafodelista"/>
        <w:numPr>
          <w:ilvl w:val="0"/>
          <w:numId w:val="1"/>
        </w:numPr>
        <w:spacing w:after="160"/>
      </w:pPr>
      <w:r>
        <w:t>Presupuesto y rendición de cuentas.</w:t>
      </w:r>
    </w:p>
    <w:p w14:paraId="788EC58E" w14:textId="77777777" w:rsidR="00FD455C" w:rsidRDefault="00FD455C" w:rsidP="00FD455C">
      <w:pPr>
        <w:pStyle w:val="Prrafodelista"/>
        <w:numPr>
          <w:ilvl w:val="0"/>
          <w:numId w:val="1"/>
        </w:numPr>
        <w:spacing w:after="160"/>
      </w:pPr>
      <w:r>
        <w:t>Complementariedades y coincidencias con otros programas federales.</w:t>
      </w:r>
    </w:p>
    <w:p w14:paraId="183DE322" w14:textId="77777777" w:rsidR="00FD455C" w:rsidRDefault="00FD455C" w:rsidP="00FD455C">
      <w:pPr>
        <w:pStyle w:val="Prrafodelista"/>
        <w:numPr>
          <w:ilvl w:val="0"/>
          <w:numId w:val="1"/>
        </w:numPr>
        <w:spacing w:after="160"/>
      </w:pPr>
      <w:r>
        <w:t>Análisis de Fortalezas, Oportunidades, Debilidades, Amenazas y Recomendaciones.</w:t>
      </w:r>
    </w:p>
    <w:p w14:paraId="193F3D49" w14:textId="77777777" w:rsidR="00FD455C" w:rsidRDefault="00FD455C" w:rsidP="00FD455C">
      <w:pPr>
        <w:pStyle w:val="Prrafodelista"/>
        <w:numPr>
          <w:ilvl w:val="0"/>
          <w:numId w:val="1"/>
        </w:numPr>
        <w:spacing w:after="160"/>
      </w:pPr>
      <w:r>
        <w:t>Conclusiones.</w:t>
      </w:r>
    </w:p>
    <w:p w14:paraId="2A1EDA42" w14:textId="77777777" w:rsidR="00FD455C" w:rsidRDefault="00FD455C" w:rsidP="00FD455C">
      <w:pPr>
        <w:pStyle w:val="Prrafodelista"/>
        <w:numPr>
          <w:ilvl w:val="0"/>
          <w:numId w:val="1"/>
        </w:numPr>
        <w:spacing w:after="160"/>
      </w:pPr>
      <w:r>
        <w:t>Ficha técnica.</w:t>
      </w:r>
    </w:p>
    <w:p w14:paraId="7CA7ED6A" w14:textId="77777777" w:rsidR="00FD455C" w:rsidRDefault="00FD455C" w:rsidP="00FD455C">
      <w:pPr>
        <w:pStyle w:val="Prrafodelista"/>
        <w:numPr>
          <w:ilvl w:val="0"/>
          <w:numId w:val="1"/>
        </w:numPr>
        <w:spacing w:after="160"/>
      </w:pPr>
      <w:r>
        <w:t>Anexos.</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5" w:name="_Toc115957449"/>
      <w:bookmarkStart w:id="16" w:name="_Toc149897222"/>
      <w:r>
        <w:lastRenderedPageBreak/>
        <w:t>Criterios técnicos de la Evaluación</w:t>
      </w:r>
      <w:bookmarkEnd w:id="15"/>
      <w:bookmarkEnd w:id="16"/>
    </w:p>
    <w:p w14:paraId="603E9279" w14:textId="77777777" w:rsidR="00871595" w:rsidRDefault="00871595" w:rsidP="000F3F9D">
      <w:pPr>
        <w:pStyle w:val="Ttulo3"/>
      </w:pPr>
      <w:r>
        <w:t>Temas de Evaluación y Metodología</w:t>
      </w:r>
    </w:p>
    <w:p w14:paraId="5B8612AF" w14:textId="69CE4876" w:rsidR="00871595" w:rsidRDefault="00FD455C" w:rsidP="00871595">
      <w:r w:rsidRPr="00FD455C">
        <w:t>La evaluación en materia de diseño se divide en siete apartados y 30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831510">
        <w:trPr>
          <w:trHeight w:val="567"/>
          <w:jc w:val="center"/>
        </w:trPr>
        <w:tc>
          <w:tcPr>
            <w:tcW w:w="4957" w:type="dxa"/>
            <w:shd w:val="clear" w:color="auto" w:fill="404040" w:themeFill="text1" w:themeFillTint="BF"/>
            <w:vAlign w:val="center"/>
          </w:tcPr>
          <w:p w14:paraId="41879E8A" w14:textId="77777777" w:rsidR="00871595" w:rsidRPr="00831510" w:rsidRDefault="00DD26E6" w:rsidP="00B16250">
            <w:pPr>
              <w:spacing w:after="0" w:line="240" w:lineRule="auto"/>
              <w:jc w:val="center"/>
              <w:rPr>
                <w:color w:val="FFFFFF" w:themeColor="background1"/>
              </w:rPr>
            </w:pPr>
            <w:r w:rsidRPr="00831510">
              <w:rPr>
                <w:color w:val="FFFFFF" w:themeColor="background1"/>
              </w:rPr>
              <w:t>Temas</w:t>
            </w:r>
          </w:p>
        </w:tc>
        <w:tc>
          <w:tcPr>
            <w:tcW w:w="1842" w:type="dxa"/>
            <w:shd w:val="clear" w:color="auto" w:fill="404040" w:themeFill="text1" w:themeFillTint="BF"/>
            <w:vAlign w:val="center"/>
          </w:tcPr>
          <w:p w14:paraId="0AD9DB3E" w14:textId="77777777" w:rsidR="00871595" w:rsidRPr="00831510" w:rsidRDefault="00871595" w:rsidP="00B16250">
            <w:pPr>
              <w:spacing w:after="0" w:line="240" w:lineRule="auto"/>
              <w:jc w:val="center"/>
              <w:rPr>
                <w:color w:val="FFFFFF" w:themeColor="background1"/>
              </w:rPr>
            </w:pPr>
            <w:r w:rsidRPr="00831510">
              <w:rPr>
                <w:color w:val="FFFFFF" w:themeColor="background1"/>
              </w:rPr>
              <w:t>Preguntas</w:t>
            </w:r>
          </w:p>
        </w:tc>
        <w:tc>
          <w:tcPr>
            <w:tcW w:w="1750" w:type="dxa"/>
            <w:shd w:val="clear" w:color="auto" w:fill="404040" w:themeFill="text1" w:themeFillTint="BF"/>
            <w:vAlign w:val="center"/>
          </w:tcPr>
          <w:p w14:paraId="62BC9B75" w14:textId="77777777" w:rsidR="00871595" w:rsidRPr="00831510" w:rsidRDefault="00871595" w:rsidP="00B16250">
            <w:pPr>
              <w:spacing w:after="0" w:line="240" w:lineRule="auto"/>
              <w:jc w:val="center"/>
              <w:rPr>
                <w:color w:val="FFFFFF" w:themeColor="background1"/>
              </w:rPr>
            </w:pPr>
            <w:r w:rsidRPr="00831510">
              <w:rPr>
                <w:color w:val="FFFFFF" w:themeColor="background1"/>
              </w:rPr>
              <w:t>Total</w:t>
            </w:r>
          </w:p>
        </w:tc>
      </w:tr>
      <w:tr w:rsidR="001D6707" w:rsidRPr="00520FEB" w14:paraId="051BC2BC" w14:textId="77777777" w:rsidTr="00DC1093">
        <w:trPr>
          <w:trHeight w:val="510"/>
          <w:jc w:val="center"/>
        </w:trPr>
        <w:tc>
          <w:tcPr>
            <w:tcW w:w="4957" w:type="dxa"/>
            <w:vAlign w:val="center"/>
          </w:tcPr>
          <w:p w14:paraId="660E16C5" w14:textId="1E2F3E5C" w:rsidR="001D6707" w:rsidRPr="002231DB" w:rsidRDefault="001D6707" w:rsidP="001D6707">
            <w:pPr>
              <w:spacing w:after="0" w:line="240" w:lineRule="auto"/>
              <w:jc w:val="left"/>
            </w:pPr>
            <w:r w:rsidRPr="001B036A">
              <w:t>Justificación de la creación y del diseño del programa</w:t>
            </w:r>
          </w:p>
        </w:tc>
        <w:tc>
          <w:tcPr>
            <w:tcW w:w="1842" w:type="dxa"/>
            <w:vAlign w:val="center"/>
          </w:tcPr>
          <w:p w14:paraId="458C73E2" w14:textId="1578145C" w:rsidR="001D6707" w:rsidRPr="00520FEB" w:rsidRDefault="001D6707" w:rsidP="001D6707">
            <w:pPr>
              <w:spacing w:after="0" w:line="240" w:lineRule="auto"/>
              <w:jc w:val="center"/>
            </w:pPr>
            <w:r w:rsidRPr="001B036A">
              <w:t>1 a 3</w:t>
            </w:r>
          </w:p>
        </w:tc>
        <w:tc>
          <w:tcPr>
            <w:tcW w:w="1750" w:type="dxa"/>
            <w:vAlign w:val="center"/>
          </w:tcPr>
          <w:p w14:paraId="384689A8" w14:textId="3AB1C518" w:rsidR="001D6707" w:rsidRPr="00520FEB" w:rsidRDefault="001D6707" w:rsidP="001D6707">
            <w:pPr>
              <w:spacing w:after="0" w:line="240" w:lineRule="auto"/>
              <w:jc w:val="center"/>
            </w:pPr>
            <w:r w:rsidRPr="001B036A">
              <w:t>3</w:t>
            </w:r>
          </w:p>
        </w:tc>
      </w:tr>
      <w:tr w:rsidR="001D6707" w:rsidRPr="00520FEB" w14:paraId="25C5D5BE" w14:textId="77777777" w:rsidTr="00DC1093">
        <w:trPr>
          <w:trHeight w:val="510"/>
          <w:jc w:val="center"/>
        </w:trPr>
        <w:tc>
          <w:tcPr>
            <w:tcW w:w="4957" w:type="dxa"/>
            <w:vAlign w:val="center"/>
          </w:tcPr>
          <w:p w14:paraId="150A4B77" w14:textId="50E301FC" w:rsidR="001D6707" w:rsidRPr="002231DB" w:rsidRDefault="001D6707" w:rsidP="001D6707">
            <w:pPr>
              <w:spacing w:after="0" w:line="240" w:lineRule="auto"/>
              <w:jc w:val="left"/>
            </w:pPr>
            <w:r w:rsidRPr="001B036A">
              <w:t>Contribución a las metas y objetivos nacionales</w:t>
            </w:r>
          </w:p>
        </w:tc>
        <w:tc>
          <w:tcPr>
            <w:tcW w:w="1842" w:type="dxa"/>
            <w:vAlign w:val="center"/>
          </w:tcPr>
          <w:p w14:paraId="46FDCB4D" w14:textId="2FCFF957" w:rsidR="001D6707" w:rsidRPr="00520FEB" w:rsidRDefault="001D6707" w:rsidP="001D6707">
            <w:pPr>
              <w:spacing w:after="0" w:line="240" w:lineRule="auto"/>
              <w:jc w:val="center"/>
            </w:pPr>
            <w:r w:rsidRPr="001B036A">
              <w:t>4 a 6</w:t>
            </w:r>
          </w:p>
        </w:tc>
        <w:tc>
          <w:tcPr>
            <w:tcW w:w="1750" w:type="dxa"/>
            <w:vAlign w:val="center"/>
          </w:tcPr>
          <w:p w14:paraId="116D3639" w14:textId="589D3B72" w:rsidR="001D6707" w:rsidRPr="00520FEB" w:rsidRDefault="001D6707" w:rsidP="001D6707">
            <w:pPr>
              <w:spacing w:after="0" w:line="240" w:lineRule="auto"/>
              <w:jc w:val="center"/>
            </w:pPr>
            <w:r w:rsidRPr="001B036A">
              <w:t>3</w:t>
            </w:r>
          </w:p>
        </w:tc>
      </w:tr>
      <w:tr w:rsidR="001D6707" w:rsidRPr="00520FEB" w14:paraId="5DCBA055" w14:textId="77777777" w:rsidTr="00DC1093">
        <w:trPr>
          <w:trHeight w:val="680"/>
          <w:jc w:val="center"/>
        </w:trPr>
        <w:tc>
          <w:tcPr>
            <w:tcW w:w="4957" w:type="dxa"/>
            <w:vAlign w:val="center"/>
          </w:tcPr>
          <w:p w14:paraId="31A593DF" w14:textId="22FE7123" w:rsidR="001D6707" w:rsidRPr="002231DB" w:rsidRDefault="001D6707" w:rsidP="001D6707">
            <w:pPr>
              <w:spacing w:after="0" w:line="240" w:lineRule="auto"/>
              <w:jc w:val="left"/>
            </w:pPr>
            <w:r w:rsidRPr="001B036A">
              <w:t>Población potencial, objetivo y mecanismos de elegibilidad</w:t>
            </w:r>
          </w:p>
        </w:tc>
        <w:tc>
          <w:tcPr>
            <w:tcW w:w="1842" w:type="dxa"/>
            <w:vAlign w:val="center"/>
          </w:tcPr>
          <w:p w14:paraId="38268E2E" w14:textId="164714B3" w:rsidR="001D6707" w:rsidRPr="00520FEB" w:rsidRDefault="001D6707" w:rsidP="001D6707">
            <w:pPr>
              <w:spacing w:after="0" w:line="240" w:lineRule="auto"/>
              <w:jc w:val="center"/>
            </w:pPr>
            <w:r w:rsidRPr="001B036A">
              <w:t>7 a 12</w:t>
            </w:r>
          </w:p>
        </w:tc>
        <w:tc>
          <w:tcPr>
            <w:tcW w:w="1750" w:type="dxa"/>
            <w:vAlign w:val="center"/>
          </w:tcPr>
          <w:p w14:paraId="3A294F15" w14:textId="3FF1C75B" w:rsidR="001D6707" w:rsidRPr="00520FEB" w:rsidRDefault="001D6707" w:rsidP="001D6707">
            <w:pPr>
              <w:spacing w:after="0" w:line="240" w:lineRule="auto"/>
              <w:jc w:val="center"/>
            </w:pPr>
            <w:r w:rsidRPr="001B036A">
              <w:t>6</w:t>
            </w:r>
          </w:p>
        </w:tc>
      </w:tr>
      <w:tr w:rsidR="001D6707" w:rsidRPr="00520FEB" w14:paraId="2F63B35F" w14:textId="77777777" w:rsidTr="00DC1093">
        <w:trPr>
          <w:trHeight w:val="680"/>
          <w:jc w:val="center"/>
        </w:trPr>
        <w:tc>
          <w:tcPr>
            <w:tcW w:w="4957" w:type="dxa"/>
            <w:vAlign w:val="center"/>
          </w:tcPr>
          <w:p w14:paraId="67D2D68F" w14:textId="3979CDF8" w:rsidR="001D6707" w:rsidRPr="002231DB" w:rsidRDefault="001D6707" w:rsidP="001D6707">
            <w:pPr>
              <w:spacing w:after="0" w:line="240" w:lineRule="auto"/>
              <w:jc w:val="left"/>
            </w:pPr>
            <w:r w:rsidRPr="001B036A">
              <w:t>Padrón de beneficiarios y mecanismos de atención</w:t>
            </w:r>
          </w:p>
        </w:tc>
        <w:tc>
          <w:tcPr>
            <w:tcW w:w="1842" w:type="dxa"/>
            <w:vAlign w:val="center"/>
          </w:tcPr>
          <w:p w14:paraId="1E7E2B8E" w14:textId="10DF69C1" w:rsidR="001D6707" w:rsidRPr="00520FEB" w:rsidRDefault="001D6707" w:rsidP="001D6707">
            <w:pPr>
              <w:spacing w:after="0" w:line="240" w:lineRule="auto"/>
              <w:jc w:val="center"/>
            </w:pPr>
            <w:r w:rsidRPr="001B036A">
              <w:t>13 a 15</w:t>
            </w:r>
          </w:p>
        </w:tc>
        <w:tc>
          <w:tcPr>
            <w:tcW w:w="1750" w:type="dxa"/>
            <w:vAlign w:val="center"/>
          </w:tcPr>
          <w:p w14:paraId="6959A6DF" w14:textId="65E8CF9A" w:rsidR="001D6707" w:rsidRPr="00520FEB" w:rsidRDefault="001D6707" w:rsidP="001D6707">
            <w:pPr>
              <w:spacing w:after="0" w:line="240" w:lineRule="auto"/>
              <w:jc w:val="center"/>
            </w:pPr>
            <w:r w:rsidRPr="001B036A">
              <w:t>3</w:t>
            </w:r>
          </w:p>
        </w:tc>
      </w:tr>
      <w:tr w:rsidR="001D6707" w:rsidRPr="00520FEB" w14:paraId="55A206D1" w14:textId="77777777" w:rsidTr="00DC1093">
        <w:trPr>
          <w:trHeight w:val="510"/>
          <w:jc w:val="center"/>
        </w:trPr>
        <w:tc>
          <w:tcPr>
            <w:tcW w:w="4957" w:type="dxa"/>
            <w:vAlign w:val="center"/>
          </w:tcPr>
          <w:p w14:paraId="1EE50EBE" w14:textId="2F713385" w:rsidR="001D6707" w:rsidRPr="002231DB" w:rsidRDefault="001D6707" w:rsidP="001D6707">
            <w:pPr>
              <w:spacing w:after="0" w:line="240" w:lineRule="auto"/>
              <w:jc w:val="left"/>
            </w:pPr>
            <w:r w:rsidRPr="001B036A">
              <w:t>Matriz de indicadores para Resultados (MIR)</w:t>
            </w:r>
          </w:p>
        </w:tc>
        <w:tc>
          <w:tcPr>
            <w:tcW w:w="1842" w:type="dxa"/>
            <w:vAlign w:val="center"/>
          </w:tcPr>
          <w:p w14:paraId="54735096" w14:textId="24D2305D" w:rsidR="001D6707" w:rsidRPr="00520FEB" w:rsidRDefault="001D6707" w:rsidP="001D6707">
            <w:pPr>
              <w:spacing w:after="0" w:line="240" w:lineRule="auto"/>
              <w:jc w:val="center"/>
            </w:pPr>
            <w:r w:rsidRPr="001B036A">
              <w:t>16 a 26</w:t>
            </w:r>
          </w:p>
        </w:tc>
        <w:tc>
          <w:tcPr>
            <w:tcW w:w="1750" w:type="dxa"/>
            <w:vAlign w:val="center"/>
          </w:tcPr>
          <w:p w14:paraId="66E761DB" w14:textId="2E96185B" w:rsidR="001D6707" w:rsidRPr="00520FEB" w:rsidRDefault="001D6707" w:rsidP="001D6707">
            <w:pPr>
              <w:spacing w:after="0" w:line="240" w:lineRule="auto"/>
              <w:jc w:val="center"/>
            </w:pPr>
            <w:r w:rsidRPr="001B036A">
              <w:t>11</w:t>
            </w:r>
          </w:p>
        </w:tc>
      </w:tr>
      <w:tr w:rsidR="001D6707" w:rsidRPr="00520FEB" w14:paraId="00D9A3CA" w14:textId="77777777" w:rsidTr="00DC1093">
        <w:trPr>
          <w:trHeight w:val="510"/>
          <w:jc w:val="center"/>
        </w:trPr>
        <w:tc>
          <w:tcPr>
            <w:tcW w:w="4957" w:type="dxa"/>
            <w:vAlign w:val="center"/>
          </w:tcPr>
          <w:p w14:paraId="43EC6E38" w14:textId="4F313A38" w:rsidR="001D6707" w:rsidRPr="002231DB" w:rsidRDefault="001D6707" w:rsidP="001D6707">
            <w:pPr>
              <w:spacing w:after="0" w:line="240" w:lineRule="auto"/>
              <w:jc w:val="left"/>
            </w:pPr>
            <w:r w:rsidRPr="001B036A">
              <w:t>Presupuesto y rendición de cuentas</w:t>
            </w:r>
          </w:p>
        </w:tc>
        <w:tc>
          <w:tcPr>
            <w:tcW w:w="1842" w:type="dxa"/>
            <w:vAlign w:val="center"/>
          </w:tcPr>
          <w:p w14:paraId="604D4291" w14:textId="2E93440C" w:rsidR="001D6707" w:rsidRPr="00520FEB" w:rsidRDefault="001D6707" w:rsidP="001D6707">
            <w:pPr>
              <w:spacing w:after="0" w:line="240" w:lineRule="auto"/>
              <w:jc w:val="center"/>
            </w:pPr>
            <w:r w:rsidRPr="001B036A">
              <w:t>27 a 29</w:t>
            </w:r>
          </w:p>
        </w:tc>
        <w:tc>
          <w:tcPr>
            <w:tcW w:w="1750" w:type="dxa"/>
            <w:vAlign w:val="center"/>
          </w:tcPr>
          <w:p w14:paraId="0EFFA7EB" w14:textId="62A641B2" w:rsidR="001D6707" w:rsidRPr="00520FEB" w:rsidRDefault="001D6707" w:rsidP="001D6707">
            <w:pPr>
              <w:spacing w:after="0" w:line="240" w:lineRule="auto"/>
              <w:jc w:val="center"/>
            </w:pPr>
            <w:r w:rsidRPr="001B036A">
              <w:t>3</w:t>
            </w:r>
          </w:p>
        </w:tc>
      </w:tr>
      <w:tr w:rsidR="001D6707" w:rsidRPr="00520FEB" w14:paraId="3234FD5D" w14:textId="77777777" w:rsidTr="00DC1093">
        <w:trPr>
          <w:trHeight w:val="680"/>
          <w:jc w:val="center"/>
        </w:trPr>
        <w:tc>
          <w:tcPr>
            <w:tcW w:w="4957" w:type="dxa"/>
            <w:vAlign w:val="center"/>
          </w:tcPr>
          <w:p w14:paraId="06CE6337" w14:textId="1F33327E" w:rsidR="001D6707" w:rsidRPr="002231DB" w:rsidRDefault="001D6707" w:rsidP="001D6707">
            <w:pPr>
              <w:spacing w:after="0" w:line="240" w:lineRule="auto"/>
              <w:jc w:val="left"/>
            </w:pPr>
            <w:r w:rsidRPr="001B036A">
              <w:t>Complementariedades y coincidencias con otros programas</w:t>
            </w:r>
          </w:p>
        </w:tc>
        <w:tc>
          <w:tcPr>
            <w:tcW w:w="1842" w:type="dxa"/>
            <w:vAlign w:val="center"/>
          </w:tcPr>
          <w:p w14:paraId="36C0EB74" w14:textId="0A24C3AC" w:rsidR="001D6707" w:rsidRPr="00520FEB" w:rsidRDefault="001D6707" w:rsidP="001D6707">
            <w:pPr>
              <w:spacing w:after="0" w:line="240" w:lineRule="auto"/>
              <w:jc w:val="center"/>
            </w:pPr>
            <w:r w:rsidRPr="001B036A">
              <w:t>30</w:t>
            </w:r>
          </w:p>
        </w:tc>
        <w:tc>
          <w:tcPr>
            <w:tcW w:w="1750" w:type="dxa"/>
            <w:vAlign w:val="center"/>
          </w:tcPr>
          <w:p w14:paraId="22159D01" w14:textId="3F73644B" w:rsidR="001D6707" w:rsidRPr="00520FEB" w:rsidRDefault="001D6707" w:rsidP="001D6707">
            <w:pPr>
              <w:spacing w:after="0" w:line="240" w:lineRule="auto"/>
              <w:jc w:val="center"/>
            </w:pPr>
            <w:r w:rsidRPr="001B036A">
              <w:t>1</w:t>
            </w:r>
          </w:p>
        </w:tc>
      </w:tr>
      <w:tr w:rsidR="00871595" w:rsidRPr="00520FEB" w14:paraId="2F763AB5" w14:textId="77777777" w:rsidTr="00831510">
        <w:trPr>
          <w:trHeight w:val="567"/>
          <w:jc w:val="center"/>
        </w:trPr>
        <w:tc>
          <w:tcPr>
            <w:tcW w:w="4957" w:type="dxa"/>
            <w:shd w:val="clear" w:color="auto" w:fill="F2F2F2" w:themeFill="background1" w:themeFillShade="F2"/>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shd w:val="clear" w:color="auto" w:fill="F2F2F2" w:themeFill="background1" w:themeFillShade="F2"/>
            <w:vAlign w:val="center"/>
          </w:tcPr>
          <w:p w14:paraId="4D5C58EB" w14:textId="54CC7DCC" w:rsidR="00871595" w:rsidRPr="00520FEB" w:rsidRDefault="001D6707" w:rsidP="00B16250">
            <w:pPr>
              <w:spacing w:after="0" w:line="240" w:lineRule="auto"/>
              <w:jc w:val="center"/>
            </w:pPr>
            <w:r>
              <w:t>30</w:t>
            </w:r>
          </w:p>
        </w:tc>
        <w:tc>
          <w:tcPr>
            <w:tcW w:w="1750" w:type="dxa"/>
            <w:shd w:val="clear" w:color="auto" w:fill="F2F2F2" w:themeFill="background1" w:themeFillShade="F2"/>
            <w:vAlign w:val="center"/>
          </w:tcPr>
          <w:p w14:paraId="6ACC0204" w14:textId="05D32C3E" w:rsidR="00871595" w:rsidRPr="00520FEB" w:rsidRDefault="001D6707" w:rsidP="00B16250">
            <w:pPr>
              <w:spacing w:after="0" w:line="240" w:lineRule="auto"/>
              <w:jc w:val="center"/>
            </w:pPr>
            <w:r>
              <w:t>30</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282DDA9F" w14:textId="77777777" w:rsidR="001D6707" w:rsidRDefault="001D6707" w:rsidP="001D6707">
      <w:pPr>
        <w:rPr>
          <w:lang w:val="es-ES"/>
        </w:rPr>
      </w:pPr>
      <w:r>
        <w:rPr>
          <w:lang w:val="es-ES"/>
        </w:rPr>
        <w:t xml:space="preserve">Los siete apartados incluyen preguntas específicas, de las que 24 deben ser respondidas mediante un esquema binario </w:t>
      </w:r>
      <w:r w:rsidRPr="00A71323">
        <w:rPr>
          <w:lang w:val="es-ES"/>
        </w:rPr>
        <w:t>(SÍ/NO)</w:t>
      </w:r>
      <w:r>
        <w:rPr>
          <w:lang w:val="es-ES"/>
        </w:rPr>
        <w:t xml:space="preserve">, sustentando con evidencia documental y haciendo explícitos los principales argumentos empleados en el análisis. En los casos en que la respuesta </w:t>
      </w:r>
      <w:r w:rsidRPr="00424500">
        <w:rPr>
          <w:lang w:val="es-ES"/>
        </w:rPr>
        <w:t xml:space="preserve">sea </w:t>
      </w:r>
      <w:r w:rsidRPr="002D7C1E">
        <w:rPr>
          <w:b/>
          <w:lang w:val="es-ES"/>
        </w:rPr>
        <w:t>SÍ</w:t>
      </w:r>
      <w:r w:rsidRPr="00424500">
        <w:rPr>
          <w:lang w:val="es-ES"/>
        </w:rPr>
        <w:t>, se debe seleccionar uno de cuatro niveles de respuesta definidos para</w:t>
      </w:r>
      <w:r>
        <w:rPr>
          <w:lang w:val="es-ES"/>
        </w:rPr>
        <w:t xml:space="preserve"> cada pregunta.</w:t>
      </w:r>
    </w:p>
    <w:p w14:paraId="0228DABC" w14:textId="77777777" w:rsidR="001D6707" w:rsidRDefault="001D6707" w:rsidP="001D6707">
      <w:pPr>
        <w:rPr>
          <w:lang w:val="es-ES"/>
        </w:rPr>
      </w:pPr>
      <w:r>
        <w:rPr>
          <w:lang w:val="es-ES"/>
        </w:rPr>
        <w:lastRenderedPageBreak/>
        <w:t>Las 6 preguntas que no tienen respuestas binarias (por lo que no incluyen niveles de respuestas) se deben responder con base en un análisis sustentado en evidencia documental y haciendo explícitos los principales argumentos empleados en el mismo.</w:t>
      </w:r>
    </w:p>
    <w:p w14:paraId="513E52F9" w14:textId="036C0208" w:rsidR="00871595" w:rsidRDefault="00871595" w:rsidP="009F0D47">
      <w:pPr>
        <w:pStyle w:val="Prrafodelista"/>
        <w:numPr>
          <w:ilvl w:val="0"/>
          <w:numId w:val="2"/>
        </w:numPr>
        <w:ind w:left="284" w:hanging="142"/>
      </w:pPr>
      <w:r>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924F38">
      <w:pPr>
        <w:pStyle w:val="Prrafodelista"/>
        <w:numPr>
          <w:ilvl w:val="0"/>
          <w:numId w:val="22"/>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100FB3">
      <w:pPr>
        <w:pStyle w:val="Prrafodelista"/>
        <w:numPr>
          <w:ilvl w:val="0"/>
          <w:numId w:val="35"/>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100FB3">
      <w:pPr>
        <w:pStyle w:val="Prrafodelista"/>
        <w:numPr>
          <w:ilvl w:val="0"/>
          <w:numId w:val="35"/>
        </w:numPr>
      </w:pPr>
      <w:r w:rsidRPr="002231DB">
        <w:t>Si el programa cuenta con información para responder la pregunta, es decir, si la respuesta es “SÍ”, se procede a precisar uno de cuatro niveles de respuesta, considerando los criterios establecidos en cada nivel.</w:t>
      </w:r>
    </w:p>
    <w:p w14:paraId="70D01B27" w14:textId="77777777" w:rsidR="001D6707" w:rsidRDefault="001D6707" w:rsidP="001D6707">
      <w:pPr>
        <w:ind w:left="284"/>
      </w:pPr>
      <w:r>
        <w:t xml:space="preserve">Se podrá responder “NO APLICA” a alguna(s) de las preguntas sólo cuando las particularidades del programa evaluado no permitan responder a la pregunta. De presentarse el caso, se deben explicar las causas y los motivos de por qué “NO APLICA” en </w:t>
      </w:r>
      <w:r>
        <w:lastRenderedPageBreak/>
        <w:t>el espacio para la respuesta. Se podrá solicitar que se analicen nuevamente las preguntas en las que se haya respondido “NO APLICA”.</w:t>
      </w:r>
    </w:p>
    <w:p w14:paraId="4C28A02B" w14:textId="77777777" w:rsidR="001D6707" w:rsidRDefault="001D6707" w:rsidP="001D6707">
      <w:pPr>
        <w:ind w:left="284"/>
      </w:pPr>
      <w:r>
        <w:t>Para el total de las preguntas, los Términos de Referencia incluyen los siguientes cuatro aspectos que se deben considerar al responder:</w:t>
      </w:r>
    </w:p>
    <w:p w14:paraId="1F40B6FA" w14:textId="071461DA" w:rsidR="00871595" w:rsidRDefault="00871595" w:rsidP="009F0D47">
      <w:pPr>
        <w:ind w:left="284"/>
      </w:pPr>
      <w:r>
        <w:t>Para el total de las preguntas, los T</w:t>
      </w:r>
      <w:r w:rsidR="00E07B1C">
        <w:t>d</w:t>
      </w:r>
      <w:r>
        <w:t>R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3C4AA3F0" w14:textId="77777777" w:rsidR="00DC1093" w:rsidRDefault="00DC1093" w:rsidP="00100FB3">
      <w:pPr>
        <w:pStyle w:val="Prrafodelista"/>
        <w:numPr>
          <w:ilvl w:val="0"/>
          <w:numId w:val="36"/>
        </w:numPr>
        <w:spacing w:line="288" w:lineRule="auto"/>
        <w:ind w:left="1066" w:hanging="357"/>
      </w:pPr>
      <w:r>
        <w:t>Anexo 1. “</w:t>
      </w:r>
      <w:r w:rsidRPr="00DC1093">
        <w:rPr>
          <w:i/>
        </w:rPr>
        <w:t>Metodología para la cuantificación de las poblaciones potencial y objetivo</w:t>
      </w:r>
      <w:r>
        <w:t xml:space="preserve">” </w:t>
      </w:r>
      <w:r w:rsidRPr="00831510">
        <w:rPr>
          <w:sz w:val="20"/>
        </w:rPr>
        <w:t>(formato libre)</w:t>
      </w:r>
    </w:p>
    <w:p w14:paraId="16800542" w14:textId="77777777" w:rsidR="00DC1093" w:rsidRDefault="00DC1093" w:rsidP="00100FB3">
      <w:pPr>
        <w:pStyle w:val="Prrafodelista"/>
        <w:numPr>
          <w:ilvl w:val="0"/>
          <w:numId w:val="36"/>
        </w:numPr>
        <w:spacing w:line="288" w:lineRule="auto"/>
        <w:ind w:left="1066" w:hanging="357"/>
      </w:pPr>
      <w:r>
        <w:t>Anexo 2. “</w:t>
      </w:r>
      <w:r w:rsidRPr="00DC1093">
        <w:rPr>
          <w:i/>
        </w:rPr>
        <w:t>Procedimiento para la actualización de la base de datos de beneficiarios</w:t>
      </w:r>
      <w:r>
        <w:t xml:space="preserve">” </w:t>
      </w:r>
      <w:r w:rsidRPr="00831510">
        <w:rPr>
          <w:sz w:val="20"/>
        </w:rPr>
        <w:t>(formato libre)</w:t>
      </w:r>
    </w:p>
    <w:p w14:paraId="48566B00" w14:textId="77777777" w:rsidR="00DC1093" w:rsidRDefault="00DC1093" w:rsidP="00100FB3">
      <w:pPr>
        <w:pStyle w:val="Prrafodelista"/>
        <w:numPr>
          <w:ilvl w:val="0"/>
          <w:numId w:val="36"/>
        </w:numPr>
        <w:spacing w:line="288" w:lineRule="auto"/>
        <w:ind w:left="1066" w:hanging="357"/>
      </w:pPr>
      <w:r>
        <w:t>Anexo 3. “</w:t>
      </w:r>
      <w:r w:rsidRPr="00DC1093">
        <w:rPr>
          <w:i/>
        </w:rPr>
        <w:t>Matriz de Indicadores para Resultados del programa</w:t>
      </w:r>
      <w:r>
        <w:t>”</w:t>
      </w:r>
    </w:p>
    <w:p w14:paraId="3653B76B" w14:textId="77777777" w:rsidR="00DC1093" w:rsidRDefault="00DC1093" w:rsidP="00100FB3">
      <w:pPr>
        <w:pStyle w:val="Prrafodelista"/>
        <w:numPr>
          <w:ilvl w:val="0"/>
          <w:numId w:val="36"/>
        </w:numPr>
        <w:spacing w:line="288" w:lineRule="auto"/>
        <w:ind w:left="1066" w:hanging="357"/>
      </w:pPr>
      <w:r>
        <w:t>Anexo 4. “</w:t>
      </w:r>
      <w:r w:rsidRPr="00DC1093">
        <w:rPr>
          <w:i/>
        </w:rPr>
        <w:t>Indicadores</w:t>
      </w:r>
      <w:r>
        <w:t>”</w:t>
      </w:r>
    </w:p>
    <w:p w14:paraId="44B0443C" w14:textId="77777777" w:rsidR="00DC1093" w:rsidRDefault="00DC1093" w:rsidP="00100FB3">
      <w:pPr>
        <w:pStyle w:val="Prrafodelista"/>
        <w:numPr>
          <w:ilvl w:val="0"/>
          <w:numId w:val="36"/>
        </w:numPr>
        <w:spacing w:line="288" w:lineRule="auto"/>
        <w:ind w:left="1066" w:hanging="357"/>
      </w:pPr>
      <w:r>
        <w:t>Anexo 5. “</w:t>
      </w:r>
      <w:r w:rsidRPr="00DC1093">
        <w:rPr>
          <w:i/>
        </w:rPr>
        <w:t>Metas del programa</w:t>
      </w:r>
      <w:r>
        <w:t>”</w:t>
      </w:r>
    </w:p>
    <w:p w14:paraId="39368CC3" w14:textId="77777777" w:rsidR="00DC1093" w:rsidRDefault="00DC1093" w:rsidP="00100FB3">
      <w:pPr>
        <w:pStyle w:val="Prrafodelista"/>
        <w:numPr>
          <w:ilvl w:val="0"/>
          <w:numId w:val="36"/>
        </w:numPr>
        <w:spacing w:line="288" w:lineRule="auto"/>
        <w:ind w:left="1066" w:hanging="357"/>
      </w:pPr>
      <w:r>
        <w:t>Anexo 6. “</w:t>
      </w:r>
      <w:r w:rsidRPr="00DC1093">
        <w:rPr>
          <w:i/>
        </w:rPr>
        <w:t>Propuesta de mejora de la Matriz de Indicadores para Resultados</w:t>
      </w:r>
      <w:r>
        <w:t>”</w:t>
      </w:r>
    </w:p>
    <w:p w14:paraId="7CC2DBF2" w14:textId="77777777" w:rsidR="00DC1093" w:rsidRDefault="00DC1093" w:rsidP="00100FB3">
      <w:pPr>
        <w:pStyle w:val="Prrafodelista"/>
        <w:numPr>
          <w:ilvl w:val="0"/>
          <w:numId w:val="36"/>
        </w:numPr>
        <w:spacing w:line="288" w:lineRule="auto"/>
        <w:ind w:left="1066" w:hanging="357"/>
      </w:pPr>
      <w:r>
        <w:t>Anexo 7. “</w:t>
      </w:r>
      <w:r w:rsidRPr="00DC1093">
        <w:rPr>
          <w:i/>
        </w:rPr>
        <w:t>Gastos desglosados del programa y criterios de clasificación</w:t>
      </w:r>
      <w:r>
        <w:t>”</w:t>
      </w:r>
    </w:p>
    <w:p w14:paraId="19EEDE93" w14:textId="5A7CBB37" w:rsidR="00A140AF" w:rsidRDefault="00DC1093" w:rsidP="00100FB3">
      <w:pPr>
        <w:pStyle w:val="Prrafodelista"/>
        <w:numPr>
          <w:ilvl w:val="0"/>
          <w:numId w:val="36"/>
        </w:numPr>
        <w:spacing w:line="288" w:lineRule="auto"/>
        <w:ind w:left="1066" w:hanging="357"/>
      </w:pPr>
      <w:r>
        <w:t>Anexo 8. “</w:t>
      </w:r>
      <w:r w:rsidRPr="00DC1093">
        <w:rPr>
          <w:i/>
        </w:rPr>
        <w:t>Complementariedad y coincidencias entre programas federales y/o acciones de desarrollo social</w:t>
      </w:r>
      <w:r>
        <w:t>”</w:t>
      </w:r>
    </w:p>
    <w:p w14:paraId="07042CE5" w14:textId="54748F88" w:rsidR="00163A1F" w:rsidRDefault="00163A1F" w:rsidP="00343355">
      <w:pPr>
        <w:pStyle w:val="Ttulo1"/>
      </w:pPr>
      <w:bookmarkStart w:id="17" w:name="_Toc115957450"/>
      <w:bookmarkStart w:id="18" w:name="_Toc149897223"/>
      <w:r>
        <w:lastRenderedPageBreak/>
        <w:t>Antecedentes</w:t>
      </w:r>
      <w:bookmarkEnd w:id="18"/>
    </w:p>
    <w:p w14:paraId="1144285F" w14:textId="323539BA" w:rsidR="00100FB3" w:rsidRDefault="00100FB3" w:rsidP="00100FB3">
      <w:r>
        <w:t>La Secretaría de las Mujeres (SEMUJERES) se encarga de promover y ejecutar políticas públicas transversales que permitan el acceso de las mujeres a la:</w:t>
      </w:r>
    </w:p>
    <w:p w14:paraId="7ECD70F1" w14:textId="77777777" w:rsidR="00100FB3" w:rsidRDefault="00100FB3" w:rsidP="00AE76A8">
      <w:pPr>
        <w:pStyle w:val="Prrafodelista"/>
        <w:numPr>
          <w:ilvl w:val="0"/>
          <w:numId w:val="51"/>
        </w:numPr>
      </w:pPr>
      <w:r>
        <w:t>Justicia y Seguridad</w:t>
      </w:r>
    </w:p>
    <w:p w14:paraId="2A72C2BE" w14:textId="77777777" w:rsidR="00100FB3" w:rsidRDefault="00100FB3" w:rsidP="00AE76A8">
      <w:pPr>
        <w:pStyle w:val="Prrafodelista"/>
        <w:numPr>
          <w:ilvl w:val="0"/>
          <w:numId w:val="51"/>
        </w:numPr>
      </w:pPr>
      <w:r>
        <w:t>Salud Integral</w:t>
      </w:r>
    </w:p>
    <w:p w14:paraId="0FA5A9CD" w14:textId="77777777" w:rsidR="00100FB3" w:rsidRDefault="00100FB3" w:rsidP="00AE76A8">
      <w:pPr>
        <w:pStyle w:val="Prrafodelista"/>
        <w:numPr>
          <w:ilvl w:val="0"/>
          <w:numId w:val="51"/>
        </w:numPr>
      </w:pPr>
      <w:r>
        <w:t>Educación</w:t>
      </w:r>
    </w:p>
    <w:p w14:paraId="616FC87B" w14:textId="77777777" w:rsidR="00100FB3" w:rsidRDefault="00100FB3" w:rsidP="00AE76A8">
      <w:pPr>
        <w:pStyle w:val="Prrafodelista"/>
        <w:numPr>
          <w:ilvl w:val="0"/>
          <w:numId w:val="51"/>
        </w:numPr>
      </w:pPr>
      <w:r>
        <w:t>Participación plena y efectiva en la vida económica, política, social y cultural</w:t>
      </w:r>
    </w:p>
    <w:p w14:paraId="186AFA91" w14:textId="77777777" w:rsidR="00100FB3" w:rsidRDefault="00100FB3" w:rsidP="00AE76A8">
      <w:pPr>
        <w:pStyle w:val="Prrafodelista"/>
        <w:numPr>
          <w:ilvl w:val="0"/>
          <w:numId w:val="51"/>
        </w:numPr>
      </w:pPr>
      <w:r>
        <w:t>Trabajo digno</w:t>
      </w:r>
    </w:p>
    <w:p w14:paraId="5B1B4505" w14:textId="77777777" w:rsidR="00100FB3" w:rsidRDefault="00100FB3" w:rsidP="00AE76A8">
      <w:pPr>
        <w:pStyle w:val="Prrafodelista"/>
        <w:numPr>
          <w:ilvl w:val="0"/>
          <w:numId w:val="51"/>
        </w:numPr>
      </w:pPr>
      <w:r>
        <w:t>Igualdad de oportunidades y la no discriminación</w:t>
      </w:r>
    </w:p>
    <w:p w14:paraId="4033C16F" w14:textId="77777777" w:rsidR="00100FB3" w:rsidRDefault="00100FB3" w:rsidP="00AE76A8">
      <w:pPr>
        <w:pStyle w:val="Prrafodelista"/>
        <w:numPr>
          <w:ilvl w:val="0"/>
          <w:numId w:val="51"/>
        </w:numPr>
      </w:pPr>
      <w:r>
        <w:t>Promoción de la cultura de la no violencia, la no discriminación de las mujeres y la equidad de género para el fortalecimiento de la democracia.</w:t>
      </w:r>
    </w:p>
    <w:p w14:paraId="1C909964" w14:textId="77777777" w:rsidR="00100FB3" w:rsidRDefault="00100FB3" w:rsidP="00AE76A8">
      <w:pPr>
        <w:pStyle w:val="Prrafodelista"/>
        <w:numPr>
          <w:ilvl w:val="0"/>
          <w:numId w:val="51"/>
        </w:numPr>
      </w:pPr>
      <w:r>
        <w:t>Promover la revaloración de la imagen de las mujeres en los medios de comunicación.</w:t>
      </w:r>
    </w:p>
    <w:p w14:paraId="7259518A" w14:textId="77777777" w:rsidR="00100FB3" w:rsidRDefault="00100FB3" w:rsidP="00AE76A8">
      <w:pPr>
        <w:pStyle w:val="Prrafodelista"/>
        <w:numPr>
          <w:ilvl w:val="0"/>
          <w:numId w:val="51"/>
        </w:numPr>
      </w:pPr>
      <w:r>
        <w:t>Realizar acciones tendientes a prevenir, sancionar, atender y erradicar la violencia de género y contra las mujeres.</w:t>
      </w:r>
    </w:p>
    <w:p w14:paraId="679A0E85" w14:textId="77777777" w:rsidR="00100FB3" w:rsidRDefault="00100FB3" w:rsidP="00AE76A8">
      <w:pPr>
        <w:pStyle w:val="Prrafodelista"/>
        <w:numPr>
          <w:ilvl w:val="0"/>
          <w:numId w:val="51"/>
        </w:numPr>
      </w:pPr>
      <w:r>
        <w:t>Promoción de la cultura de la no violencia, la no discriminación de las mujeres y la equidad de género para el fortalecimiento de la democracia.</w:t>
      </w:r>
    </w:p>
    <w:p w14:paraId="1C2BFA08" w14:textId="77777777" w:rsidR="00100FB3" w:rsidRDefault="00100FB3" w:rsidP="00AE76A8">
      <w:pPr>
        <w:pStyle w:val="Prrafodelista"/>
        <w:numPr>
          <w:ilvl w:val="0"/>
          <w:numId w:val="51"/>
        </w:numPr>
      </w:pPr>
      <w:r>
        <w:t>Promover la revaloración de la imagen de las mujeres en los medios de comunicación.</w:t>
      </w:r>
    </w:p>
    <w:p w14:paraId="16B33C7C" w14:textId="5E23C618" w:rsidR="00163A1F" w:rsidRPr="00163A1F" w:rsidRDefault="00100FB3" w:rsidP="00AE76A8">
      <w:pPr>
        <w:pStyle w:val="Prrafodelista"/>
        <w:numPr>
          <w:ilvl w:val="0"/>
          <w:numId w:val="51"/>
        </w:numPr>
      </w:pPr>
      <w:r>
        <w:t>Realizar acciones tendientes a prevenir, sancionar, atender y erradicar la violencia de género y contra las mujeres.</w:t>
      </w:r>
    </w:p>
    <w:p w14:paraId="79E5F371" w14:textId="66E95F78" w:rsidR="00100FB3" w:rsidRPr="00100FB3" w:rsidRDefault="00100FB3" w:rsidP="00100FB3">
      <w:pPr>
        <w:spacing w:line="276" w:lineRule="auto"/>
        <w:rPr>
          <w:i/>
        </w:rPr>
      </w:pPr>
      <w:r w:rsidRPr="00100FB3">
        <w:rPr>
          <w:i/>
        </w:rPr>
        <w:t>Misión</w:t>
      </w:r>
    </w:p>
    <w:p w14:paraId="2200725C" w14:textId="2F7C9561" w:rsidR="00100FB3" w:rsidRDefault="00100FB3" w:rsidP="00100FB3">
      <w:r w:rsidRPr="00100FB3">
        <w:t>Impulsar decididamente la transversalización de la perspectiva de género en las políticas públicas estatales para el logro progresivo de transformaciones culturales que contribuyan a que las mujeres sinaloenses ejerzan plenamente sus derechos de vivir en igualdad sustantiva, sin discriminación y libres de todo tipo de violencia.</w:t>
      </w:r>
    </w:p>
    <w:p w14:paraId="34751A09" w14:textId="41941C92" w:rsidR="00100FB3" w:rsidRPr="00100FB3" w:rsidRDefault="00100FB3" w:rsidP="00100FB3">
      <w:pPr>
        <w:spacing w:line="276" w:lineRule="auto"/>
        <w:rPr>
          <w:i/>
        </w:rPr>
      </w:pPr>
      <w:r w:rsidRPr="00100FB3">
        <w:rPr>
          <w:i/>
        </w:rPr>
        <w:lastRenderedPageBreak/>
        <w:t>Visión</w:t>
      </w:r>
    </w:p>
    <w:p w14:paraId="6A18DD36" w14:textId="7DC97A7C" w:rsidR="00100FB3" w:rsidRDefault="00100FB3" w:rsidP="00100FB3">
      <w:r w:rsidRPr="00100FB3">
        <w:t>Con el proyecto de Transformación de Sinaloa, se establecerán las bases para que las mujeres vivan en condiciones de mayor igualdad sustantiva, ejerzan su derecho a una vida libre de violencias, cuenten con autonomía en la toma de sus decisiones, y se genere una política integral de inclusión social, con ejercicio de sus libertades, fortaleciendo el buen trato entre mujeres y hombres y el desarrollo económico y social del estado.</w:t>
      </w:r>
    </w:p>
    <w:p w14:paraId="120AC3F6" w14:textId="6A444520" w:rsidR="00100FB3" w:rsidRPr="00100FB3" w:rsidRDefault="00100FB3" w:rsidP="00100FB3">
      <w:pPr>
        <w:spacing w:line="276" w:lineRule="auto"/>
        <w:rPr>
          <w:i/>
        </w:rPr>
      </w:pPr>
      <w:r w:rsidRPr="00100FB3">
        <w:rPr>
          <w:i/>
        </w:rPr>
        <w:t>Valores</w:t>
      </w:r>
    </w:p>
    <w:p w14:paraId="1A7EDE63" w14:textId="2BFF0FD1" w:rsidR="00100FB3" w:rsidRDefault="00100FB3" w:rsidP="00AE76A8">
      <w:pPr>
        <w:pStyle w:val="Prrafodelista"/>
        <w:numPr>
          <w:ilvl w:val="0"/>
          <w:numId w:val="52"/>
        </w:numPr>
      </w:pPr>
      <w:r>
        <w:t>COMPROMISO Y DEDICACIÓN: Para cumplir formalmente con nuestros deberes en el trabajo, ofreciendo siempre resultados extraordinarios, entregándonos con pasión al desarrollo de actividades que favorezcan el mejoramiento de las condiciones de existencia de las mujeres en la entidad.</w:t>
      </w:r>
    </w:p>
    <w:p w14:paraId="10263776" w14:textId="26596DA0" w:rsidR="00100FB3" w:rsidRDefault="00100FB3" w:rsidP="00AE76A8">
      <w:pPr>
        <w:pStyle w:val="Prrafodelista"/>
        <w:numPr>
          <w:ilvl w:val="0"/>
          <w:numId w:val="52"/>
        </w:numPr>
      </w:pPr>
      <w:r>
        <w:t>HONESTIDAD y COMPAÑERISMO: Para estar en condiciones de entablar relaciones interpersonales fraternas, basadas en la confianza, la sinceridad y el respeto mutuo, poniendo nuestro espíritu de colaboración al servicio de las y los demás para favorecer un ambiente laboral confortable y desprovisto de conflictos personales.</w:t>
      </w:r>
    </w:p>
    <w:p w14:paraId="581CC826" w14:textId="0C72DDD3" w:rsidR="00100FB3" w:rsidRDefault="00100FB3" w:rsidP="00AE76A8">
      <w:pPr>
        <w:pStyle w:val="Prrafodelista"/>
        <w:numPr>
          <w:ilvl w:val="0"/>
          <w:numId w:val="52"/>
        </w:numPr>
      </w:pPr>
      <w:r>
        <w:t>RESPETO y TOLERANCIA: Reconociendo y apreciando las cualidades de las y los compañeros, aceptando y comprendiendo las diversas maneras de pensar y de actuar, así como las creencias, que todas y todos tenemos.</w:t>
      </w:r>
    </w:p>
    <w:p w14:paraId="7AD9BB5E" w14:textId="691230C5" w:rsidR="00871595" w:rsidRDefault="00871595" w:rsidP="00343355">
      <w:pPr>
        <w:pStyle w:val="Ttulo1"/>
      </w:pPr>
      <w:bookmarkStart w:id="19" w:name="_Toc149897224"/>
      <w:r>
        <w:t>Evaluación</w:t>
      </w:r>
      <w:bookmarkEnd w:id="17"/>
      <w:bookmarkEnd w:id="19"/>
    </w:p>
    <w:p w14:paraId="0DF5FBC3" w14:textId="77777777" w:rsidR="00871595" w:rsidRDefault="00871595" w:rsidP="00142885">
      <w:pPr>
        <w:pStyle w:val="Ttulo3"/>
        <w:numPr>
          <w:ilvl w:val="0"/>
          <w:numId w:val="7"/>
        </w:numPr>
        <w:ind w:left="426" w:hanging="284"/>
      </w:pPr>
      <w:r>
        <w:t>Características del Programa</w:t>
      </w:r>
    </w:p>
    <w:p w14:paraId="09E711F1" w14:textId="77777777" w:rsidR="00C446ED" w:rsidRDefault="00C446ED" w:rsidP="00C446ED">
      <w:r w:rsidRPr="00CA644B">
        <w:t xml:space="preserve">Fortalecer institucionalmente a los Mecanismos para el Adelanto de las Mujeres (MAM) para que contribuyan a la igualdad de oportunidades y el ejercicio de los derechos de las mujeres en las entidades federativas, los municipios y las demarcaciones territoriales de la Ciudad de </w:t>
      </w:r>
      <w:r w:rsidRPr="00CA644B">
        <w:lastRenderedPageBreak/>
        <w:t>México con el propósito de disminuir las brechas de desigualdad de género mediante el diseño y ejecución de acciones de atención y medidas especiales de carácter temporal.</w:t>
      </w:r>
    </w:p>
    <w:p w14:paraId="00A81329" w14:textId="77777777" w:rsidR="00C446ED" w:rsidRDefault="00C446ED" w:rsidP="00C446ED">
      <w:r>
        <w:t>Los objetivos específicos son los siguientes:</w:t>
      </w:r>
    </w:p>
    <w:p w14:paraId="4AF3BFBF" w14:textId="77777777" w:rsidR="00C446ED" w:rsidRDefault="00C446ED" w:rsidP="00100FB3">
      <w:pPr>
        <w:pStyle w:val="Prrafodelista"/>
        <w:numPr>
          <w:ilvl w:val="0"/>
          <w:numId w:val="47"/>
        </w:numPr>
      </w:pPr>
      <w:r>
        <w:t xml:space="preserve">Fortalecer las capacidades institucionales de los MAM, para generar las condiciones que posibiliten la igualdad de oportunidades y el ejercicio de los derechos de las mujeres. </w:t>
      </w:r>
    </w:p>
    <w:p w14:paraId="040FD08B" w14:textId="77777777" w:rsidR="00C446ED" w:rsidRDefault="00C446ED" w:rsidP="00100FB3">
      <w:pPr>
        <w:pStyle w:val="Prrafodelista"/>
        <w:numPr>
          <w:ilvl w:val="0"/>
          <w:numId w:val="47"/>
        </w:numPr>
      </w:pPr>
      <w:r>
        <w:t xml:space="preserve">Impulsar acciones que promuevan la alineación y armonización del marco normativo estatal, municipal y de las demarcaciones territoriales de la Ciudad de México con el nacional e internacional en materia de derechos humanos e igualdad de género. </w:t>
      </w:r>
    </w:p>
    <w:p w14:paraId="6DC00E61" w14:textId="77777777" w:rsidR="00C446ED" w:rsidRDefault="00C446ED" w:rsidP="00100FB3">
      <w:pPr>
        <w:pStyle w:val="Prrafodelista"/>
        <w:numPr>
          <w:ilvl w:val="0"/>
          <w:numId w:val="47"/>
        </w:numPr>
      </w:pPr>
      <w:r>
        <w:t>Contribuir al diseño y ejecución de acciones de atención y medidas especiales de carácter temporal para disminuir las brechas de desigualdad de género.</w:t>
      </w:r>
    </w:p>
    <w:p w14:paraId="7BF48DAE" w14:textId="41C90775" w:rsidR="00C446ED" w:rsidRDefault="00C446ED" w:rsidP="00100FB3">
      <w:pPr>
        <w:pStyle w:val="Prrafodelista"/>
        <w:numPr>
          <w:ilvl w:val="0"/>
          <w:numId w:val="47"/>
        </w:numPr>
      </w:pPr>
      <w:r>
        <w:t>Apoyar la coordinación interinstitucional entre los MAM con las dependencias de la administración pública federal y local para instrumentar estrategias integrales de atención a las mujeres.</w:t>
      </w:r>
    </w:p>
    <w:p w14:paraId="582FF429" w14:textId="2EA15EAF" w:rsidR="004158FF" w:rsidRDefault="004158FF" w:rsidP="004158FF">
      <w:r>
        <w:t>Así como i</w:t>
      </w:r>
      <w:r w:rsidRPr="004158FF">
        <w:t>mpulsar la participación de las mujeres en la economía, sociedad, política y cultura Sinaloense.</w:t>
      </w:r>
    </w:p>
    <w:p w14:paraId="6FEC4285" w14:textId="77777777" w:rsidR="00C446ED" w:rsidRDefault="00C446ED" w:rsidP="00C446ED">
      <w:r>
        <w:t>Actividades que se realizan:</w:t>
      </w:r>
    </w:p>
    <w:p w14:paraId="55C0E153" w14:textId="77777777" w:rsidR="00C446ED" w:rsidRDefault="00C446ED" w:rsidP="00100FB3">
      <w:pPr>
        <w:pStyle w:val="Prrafodelista"/>
        <w:numPr>
          <w:ilvl w:val="0"/>
          <w:numId w:val="48"/>
        </w:numPr>
      </w:pPr>
      <w:r>
        <w:t xml:space="preserve">Talleres de capacitación sobre corresponsabilidad familiar. </w:t>
      </w:r>
    </w:p>
    <w:p w14:paraId="6391147A" w14:textId="77777777" w:rsidR="00C446ED" w:rsidRDefault="00C446ED" w:rsidP="00100FB3">
      <w:pPr>
        <w:pStyle w:val="Prrafodelista"/>
        <w:numPr>
          <w:ilvl w:val="0"/>
          <w:numId w:val="48"/>
        </w:numPr>
      </w:pPr>
      <w:r>
        <w:t xml:space="preserve">Talleres de capacitación sobre derechos sexuales y reproductivos. </w:t>
      </w:r>
    </w:p>
    <w:p w14:paraId="4FCB78AA" w14:textId="77777777" w:rsidR="00C446ED" w:rsidRDefault="00C446ED" w:rsidP="00100FB3">
      <w:pPr>
        <w:pStyle w:val="Prrafodelista"/>
        <w:numPr>
          <w:ilvl w:val="0"/>
          <w:numId w:val="48"/>
        </w:numPr>
      </w:pPr>
      <w:r>
        <w:t>Talleres de capacitación sobre prevención y detección oportuna de cáncer de mama y cervicouterino.</w:t>
      </w:r>
    </w:p>
    <w:p w14:paraId="4BE1049F" w14:textId="77777777" w:rsidR="00C446ED" w:rsidRDefault="00C446ED" w:rsidP="00100FB3">
      <w:pPr>
        <w:pStyle w:val="Prrafodelista"/>
        <w:numPr>
          <w:ilvl w:val="0"/>
          <w:numId w:val="48"/>
        </w:numPr>
      </w:pPr>
      <w:r>
        <w:t>Diplomado al funcionariado público estatal.</w:t>
      </w:r>
    </w:p>
    <w:p w14:paraId="127B3310" w14:textId="77777777" w:rsidR="00C446ED" w:rsidRDefault="00C446ED" w:rsidP="00100FB3">
      <w:pPr>
        <w:pStyle w:val="Prrafodelista"/>
        <w:numPr>
          <w:ilvl w:val="0"/>
          <w:numId w:val="48"/>
        </w:numPr>
      </w:pPr>
      <w:r>
        <w:t>Diplomado al personal de la Secretaría de las Mujeres.</w:t>
      </w:r>
    </w:p>
    <w:p w14:paraId="1B62A47D" w14:textId="77777777" w:rsidR="00C446ED" w:rsidRDefault="00C446ED" w:rsidP="00100FB3">
      <w:pPr>
        <w:pStyle w:val="Prrafodelista"/>
        <w:numPr>
          <w:ilvl w:val="0"/>
          <w:numId w:val="48"/>
        </w:numPr>
      </w:pPr>
      <w:r>
        <w:t>Diplomado a las titulares de los institutos municipales de las mujeres.</w:t>
      </w:r>
    </w:p>
    <w:p w14:paraId="324D0150" w14:textId="77777777" w:rsidR="00C446ED" w:rsidRDefault="00C446ED" w:rsidP="00100FB3">
      <w:pPr>
        <w:pStyle w:val="Prrafodelista"/>
        <w:numPr>
          <w:ilvl w:val="0"/>
          <w:numId w:val="48"/>
        </w:numPr>
      </w:pPr>
      <w:r>
        <w:t>Fortalecer los centros para el desarrollo de las mujeres.</w:t>
      </w:r>
    </w:p>
    <w:p w14:paraId="4F3832DA" w14:textId="27C937E9" w:rsidR="00C446ED" w:rsidRDefault="00C446ED" w:rsidP="00100FB3">
      <w:pPr>
        <w:pStyle w:val="Prrafodelista"/>
        <w:numPr>
          <w:ilvl w:val="0"/>
          <w:numId w:val="48"/>
        </w:numPr>
      </w:pPr>
      <w:r>
        <w:lastRenderedPageBreak/>
        <w:t>Modiﬁcación del marco jurídico estatal.</w:t>
      </w:r>
    </w:p>
    <w:p w14:paraId="36C21ABA" w14:textId="77777777" w:rsidR="004158FF" w:rsidRDefault="004158FF" w:rsidP="004158FF">
      <w:pPr>
        <w:pStyle w:val="Prrafodelista"/>
        <w:numPr>
          <w:ilvl w:val="0"/>
          <w:numId w:val="48"/>
        </w:numPr>
      </w:pPr>
      <w:r>
        <w:t>Implementación de acciones para crear vínculos de colaboración con instituciones públicas, privadas, empresas líderes y/u organizaciones de la sociedad civil, que tengan por objeto promover acciones para el desarrollo integral de las mujeres, adolescentes y niñez sinaloense.</w:t>
      </w:r>
    </w:p>
    <w:p w14:paraId="3366CA4E" w14:textId="77777777" w:rsidR="004158FF" w:rsidRDefault="004158FF" w:rsidP="004158FF">
      <w:pPr>
        <w:pStyle w:val="Prrafodelista"/>
        <w:numPr>
          <w:ilvl w:val="0"/>
          <w:numId w:val="48"/>
        </w:numPr>
      </w:pPr>
      <w:r>
        <w:t>Capacitación para promover la implementación del Modelo para la Igualdad en la Administración Pública Estatal, como herramienta para la transversalización de la perspectiva de género.</w:t>
      </w:r>
    </w:p>
    <w:p w14:paraId="0953AE6D" w14:textId="77777777" w:rsidR="004158FF" w:rsidRDefault="004158FF" w:rsidP="004158FF">
      <w:pPr>
        <w:pStyle w:val="Prrafodelista"/>
        <w:numPr>
          <w:ilvl w:val="0"/>
          <w:numId w:val="48"/>
        </w:numPr>
      </w:pPr>
      <w:r>
        <w:t>Capacitación para concientizar al funcionariado y sociedad en general con la información en materia de igualdad de género, inclusión social y los derechos humanos de las mujeres en la vida pública y privada.</w:t>
      </w:r>
    </w:p>
    <w:p w14:paraId="6D72AB53" w14:textId="2631DC83" w:rsidR="004158FF" w:rsidRDefault="004158FF" w:rsidP="004158FF">
      <w:pPr>
        <w:pStyle w:val="Prrafodelista"/>
        <w:numPr>
          <w:ilvl w:val="0"/>
          <w:numId w:val="48"/>
        </w:numPr>
      </w:pPr>
      <w:r>
        <w:t>Capacitación para promover el ejercicio de los Derechos Humanos, Prevención de la Violencia contra las Mujeres y la Transversalización de la Perspectiva de Género en instituciones públicas y privadas.</w:t>
      </w:r>
    </w:p>
    <w:p w14:paraId="3A03B867" w14:textId="691B868E" w:rsidR="00C446ED" w:rsidRDefault="00C446ED" w:rsidP="00C446ED">
      <w:r>
        <w:t>El problema público o necesidad que se pretende atender a través del proyecto es la brecha de desigualdad entre mujeres y hombres</w:t>
      </w:r>
      <w:r w:rsidR="007839C6">
        <w:t xml:space="preserve">, además de la </w:t>
      </w:r>
      <w:r w:rsidR="007839C6" w:rsidRPr="007839C6">
        <w:t xml:space="preserve">necesidad que se </w:t>
      </w:r>
      <w:r w:rsidR="007839C6">
        <w:t>tiene para</w:t>
      </w:r>
      <w:r w:rsidR="007839C6" w:rsidRPr="007839C6">
        <w:t xml:space="preserve"> garantizar la igualdad sustantiva entre mujeres y hombre con base en el ejercicio pleno de los Derechos Humanos</w:t>
      </w:r>
      <w:r>
        <w:t xml:space="preserve">. Por lo anterior, se generan </w:t>
      </w:r>
      <w:r w:rsidRPr="00CA644B">
        <w:t>las condiciones para implementar la política de igualdad, fortalecer las capacidades organizacionales, té</w:t>
      </w:r>
      <w:r>
        <w:t>cnicas y operativas de las Instancias de las Mujeres en las Entidades Federativas (IMEF)</w:t>
      </w:r>
      <w:r w:rsidRPr="00CA644B">
        <w:t>, para que diseñen y ejecuten acciones de atención y medidas especiales de carácter temporal que contribuyan a acortar las brechas de desigualdad entre mujeres y hombres.</w:t>
      </w:r>
    </w:p>
    <w:p w14:paraId="3BC60DC7" w14:textId="77777777" w:rsidR="00C446ED" w:rsidRDefault="00C446ED" w:rsidP="00C446ED">
      <w:r w:rsidRPr="00AC3801">
        <w:t>La alineación entre el proyecto y el Plan Nacional de Desarrollo (PND) 2019-2024 es la siguiente</w:t>
      </w:r>
      <w:r>
        <w:t xml:space="preserve">: el objetivo superior del PND es el bienestar general de la población, se integra de los ejes generales: Política y Gobierno, Política Social y Economía, la visión hacia 2024, </w:t>
      </w:r>
      <w:r>
        <w:lastRenderedPageBreak/>
        <w:t>además se guiará de acuerdo con 12 principios rectores. En particular el principio “No dejar a nadie atrás, no dejar a nadie fuera” impulsa un modelo de desarrollo con inclusión, igualdad, sustentable y sensible a las diferencias territoriales. Además, defiende el derecho a la igualdad sustantiva entre mujeres y hombres y rechaza toda forma de discriminación.</w:t>
      </w:r>
    </w:p>
    <w:p w14:paraId="380B5446" w14:textId="77777777" w:rsidR="00C446ED" w:rsidRDefault="00C446ED" w:rsidP="00100FB3">
      <w:pPr>
        <w:pStyle w:val="Prrafodelista"/>
        <w:numPr>
          <w:ilvl w:val="0"/>
          <w:numId w:val="49"/>
        </w:numPr>
      </w:pPr>
      <w:r>
        <w:t>Objetivo Prioritario 1.1. Garantizar la igualdad sustantiva entre mujeres y hombres a través del ejercicio pleno de sus derechos humanos.</w:t>
      </w:r>
    </w:p>
    <w:p w14:paraId="25ACD820" w14:textId="77777777" w:rsidR="00C446ED" w:rsidRDefault="00C446ED" w:rsidP="00C446ED">
      <w:pPr>
        <w:ind w:left="426"/>
      </w:pPr>
      <w:r>
        <w:t>Estrategia 1.1.1. Impulsar políticas públicas destinadas a asegurar la inclusión de las mujeres en la planeación y gestión del desarrollo del estado; Líneas de acción 1.1.1.1. Impulsar los presupuestos públicos con perspectiva de género en la Administración Pública Estatal y Municipal; 1.1.1.2. Coordinar esfuerzos y políticas públicas de manera interinstitucional para garantizar la igualdad sustantiva; 1.1.1.3. Promover la institucionalización de las políticas de igualdad en los diferentes órdenes de gobierno del estado.</w:t>
      </w:r>
    </w:p>
    <w:p w14:paraId="72EBFD2B" w14:textId="77777777" w:rsidR="00C446ED" w:rsidRDefault="00C446ED" w:rsidP="00C446ED">
      <w:pPr>
        <w:ind w:left="426"/>
      </w:pPr>
      <w:r>
        <w:t>Estrategia 1.1.2. Implementar estrategias para el fortalecimiento de la igualdad sustantiva entre mujeres y hombres en todo el estado; Líneas de acción 1.1.2.1. Promover la adopción de medidas especiales de carácter temporal para el logro de igualdad y no discriminación, en las instituciones públicas y privadas; 1.1.2.2. Coordinar acciones de actualización y armonización legislativa y normativa estatal y municipal conforme a los tratados y convenciones internacionales en materia de Derechos Humanos de las Mujeres; 1.1.2.3 Generar el empoderamiento de las titulares de las instancias municipales a fin de mejorar condiciones.</w:t>
      </w:r>
    </w:p>
    <w:p w14:paraId="625C47A4" w14:textId="77777777" w:rsidR="00C446ED" w:rsidRDefault="00C446ED" w:rsidP="00100FB3">
      <w:pPr>
        <w:pStyle w:val="Prrafodelista"/>
        <w:numPr>
          <w:ilvl w:val="0"/>
          <w:numId w:val="49"/>
        </w:numPr>
      </w:pPr>
      <w:r>
        <w:t>Objetivo Prioritario 1.2. Generar condiciones para el empoderamiento de las mujeres, a través de acciones orientadas a su desarrollo.</w:t>
      </w:r>
    </w:p>
    <w:p w14:paraId="09354383" w14:textId="77777777" w:rsidR="00C446ED" w:rsidRDefault="00C446ED" w:rsidP="00C446ED">
      <w:pPr>
        <w:ind w:left="426"/>
      </w:pPr>
      <w:r>
        <w:lastRenderedPageBreak/>
        <w:t>Estrategia 1.2.1. Fomentar el acceso pleno de las mujeres a los mecanismos para su desarrollo económico; Líneas de acción 1.2.1.1. Impulsar la participación de las mujeres al trabajo remunerado y empleos mejor remunerados; 1.2.1.2. Generar condiciones para el acceso de las mujeres a los recursos para desarrollar proyectos productivos; 1.2.1.3. Fortalecer el desarrollo de las mujeres jefas de hogar para su inclusión a empleos formales; 1.2.1.4. Gestionar presupuesto para programas dirigidos a mujeres micro y macro emprendedoras, como una acción afirmativa para el empoderamiento de las sinaloenses.</w:t>
      </w:r>
    </w:p>
    <w:p w14:paraId="5B6B9F67" w14:textId="77777777" w:rsidR="00C446ED" w:rsidRDefault="00C446ED" w:rsidP="00C446ED">
      <w:pPr>
        <w:ind w:left="426"/>
      </w:pPr>
      <w:r>
        <w:t>Estrategia 1.2.2. Fortalecer la participación de las mujeres en igualdad de condiciones, en un ambiente de justicia, libertad, pluralidad y respeto a sus derechos; Líneas de acción 1.2.2.1. Desarrollar acciones especiales de carácter temporal para las mujeres en el ámbito educativo; 1.2.2.2. Promover la participación efectiva de las mujeres en cargos y puestos de toma de decisiones.</w:t>
      </w:r>
    </w:p>
    <w:p w14:paraId="4ACF0FB4" w14:textId="77777777" w:rsidR="00C446ED" w:rsidRDefault="00C446ED" w:rsidP="00100FB3">
      <w:pPr>
        <w:pStyle w:val="Prrafodelista"/>
        <w:numPr>
          <w:ilvl w:val="0"/>
          <w:numId w:val="49"/>
        </w:numPr>
      </w:pPr>
      <w:r>
        <w:t>Objetivo Prioritario 1.3. Impulsar la transversalización con perspectiva de género de los presupuestos y con ello generar políticas con esta visión en la Administración Estatal.</w:t>
      </w:r>
    </w:p>
    <w:p w14:paraId="049A4BB4" w14:textId="77777777" w:rsidR="00C446ED" w:rsidRDefault="00C446ED" w:rsidP="00C446ED">
      <w:pPr>
        <w:ind w:left="426"/>
      </w:pPr>
      <w:r>
        <w:t>Estrategia 1.3.1. Garantizar presupuestos con perspectiva de género y la transversalización de la política pública; Líneas de acción 1.3.1.1. Promover capacitaciones a las y los responsables de la Administración Pública Estatal y Municipal, a fin de que cuenten con los elementos conceptuales que los lleven a incorporar la perspectiva de género en sus planes y programas género en la administración pública.</w:t>
      </w:r>
    </w:p>
    <w:p w14:paraId="2E56EDAB" w14:textId="77777777" w:rsidR="00C446ED" w:rsidRDefault="00C446ED" w:rsidP="00C446ED">
      <w:pPr>
        <w:ind w:left="426"/>
      </w:pPr>
      <w:r>
        <w:t xml:space="preserve">Estrategia 1.3.2 Impulsar que las instituciones de educación superior incorporen en sus planes y programas de estudio, acciones encaminadas a que la transversalización de la perspectiva de género sea una realidad en toda acción que se desarrolle tanto en la vida pública como privada; Líneas de acción 1.3.2.1. Promover la capacitación de las y los </w:t>
      </w:r>
      <w:r>
        <w:lastRenderedPageBreak/>
        <w:t>trabajadores de las instituciones de educación a fin de que hagan de la perspectiva de género su diario quehacer; 1.3.2.2. Impulsar convenios de colaboración con instituciones públicas y privadas que lleven a promover la perspectiva de género en todo quehacer de la vida social, cultural y económica.</w:t>
      </w:r>
    </w:p>
    <w:p w14:paraId="57E87237" w14:textId="77777777" w:rsidR="00C446ED" w:rsidRDefault="00C446ED" w:rsidP="00C446ED">
      <w:r>
        <w:t xml:space="preserve">Alineación al </w:t>
      </w:r>
      <w:r w:rsidRPr="00517696">
        <w:t>Programa Institucional 2020-2024 del Instituto Nacional de las Mujeres</w:t>
      </w:r>
      <w:r>
        <w:t xml:space="preserve"> con los objetivos prioritarios 1. Coordinar y promover la implementación de la Política Nacional en materia de Igualdad entre Mujeres y Hombres para contribuir al bienestar, la justicia y a una vida libre de violencia para mujeres y niñas; y el 2. Orientar y fortalecer el quehacer público y privado para lograr la igualdad sustantiva entre mujeres y hombres.</w:t>
      </w:r>
    </w:p>
    <w:p w14:paraId="48BC557A" w14:textId="09E60FC1" w:rsidR="001C4A42" w:rsidRDefault="00C446ED" w:rsidP="001C4A42">
      <w:r w:rsidRPr="005E7D58">
        <w:t>Asimismo, su vinculación al Plan Estatal de Desarrollo (PED) 2022 – 2027 es la siguiente: Eje Estratégico</w:t>
      </w:r>
      <w:r>
        <w:t xml:space="preserve"> </w:t>
      </w:r>
      <w:r w:rsidR="001C4A42">
        <w:t xml:space="preserve">1. Bienestar Social Sostenible; </w:t>
      </w:r>
      <w:r w:rsidR="001C4A42" w:rsidRPr="001C4A42">
        <w:t>Tema 1.7. Oportunidades, Igualdad, Inclusión y una Vida Libre de Violencia para las Mujeres</w:t>
      </w:r>
      <w:r w:rsidR="001C4A42">
        <w:t>;</w:t>
      </w:r>
      <w:r w:rsidR="001C4A42" w:rsidRPr="001C4A42">
        <w:t xml:space="preserve"> Objetivo Prioritario 2.1. Combatir la violencia contra las mujeres, niñas y adolescentes en todos sus tipos y modalidades</w:t>
      </w:r>
      <w:r w:rsidR="001C4A42">
        <w:t xml:space="preserve">; </w:t>
      </w:r>
      <w:r w:rsidR="001C4A42" w:rsidRPr="001C4A42">
        <w:t xml:space="preserve">Estrategia 2.1.2. Fortalecer la atención especializada que se brinda a mujeres víctimas </w:t>
      </w:r>
      <w:r w:rsidR="001C4A42">
        <w:t xml:space="preserve">de violencia; Líneas de acción 2.1.2.1. Gestionar la atención integral a mujeres receptoras de violencia en todas sus modalidades en los 18 municipios del estado de Sinaloa; 2.1.2.2. Brindar y hacer llegar los servicios institucionales a grupos vulnerables (personas con discapacidad, de la diversidad sexual, niñas, adolescentes y jóvenes); 2.1.2.3. Promover proyectos para la creación de refugios especializados en violencia de género atendiendo las diferentes necesidades de las mujeres víctimas de violencia desde la intersectorialidad atendiendo problemáticas como adicciones, problemas psiquiátricos, discapacidad, etcétera; 2.1.2.4. Promover ante la Secretaría de Salud, la atención permanente para hombres generadores de violencia en los 18 municipios con el fin de reducir los riesgos de violencia para las mujeres; 2.1.2.5. Promover la armonización legislativa para garantizar la protección de los derechos humanos de las mujeres víctimas de violencia; 2.1.2.6. Fortalecer la implementación de las medidas </w:t>
      </w:r>
      <w:r w:rsidR="001C4A42">
        <w:lastRenderedPageBreak/>
        <w:t>establecidas en la Declaratoria de Alerta de Violencia de Género a través de acuerdos con las instancias involucradas; 2.1.2.7. Impulsar la implementación de plataformas y aplicaciones digitales con el fin de acercar los servicios multidisciplinarios e institucionales a las mujeres en todo el estado de manera incluyente.</w:t>
      </w:r>
    </w:p>
    <w:p w14:paraId="59F711EA" w14:textId="6D468F8C" w:rsidR="007910A5" w:rsidRDefault="007910A5" w:rsidP="007910A5">
      <w:r>
        <w:t xml:space="preserve">A su vez, en el </w:t>
      </w:r>
      <w:r w:rsidRPr="007910A5">
        <w:t>Programa Sectorial Transformando Sinaloa para que las Mujeres Vivan Seguras, en Igualdad Sustantiva y sin Discriminación</w:t>
      </w:r>
      <w:r>
        <w:t xml:space="preserve"> 2022 – 2027, el proyecto muestra alineación con el Objetivo Prioritario 1.1. Garantizar la igualdad sustantiva entre mujeres y hombres a través del ejercicio pleno de sus derechos humanos; Estrategia 1.1.1. Impulsar políticas públicas destinadas a asegurar la inclusión de las mujeres en la planeación y gestión del desarrollo del Estado.</w:t>
      </w:r>
    </w:p>
    <w:p w14:paraId="46FDE7B1" w14:textId="42388F34" w:rsidR="007F518D" w:rsidRDefault="007F518D" w:rsidP="007F518D">
      <w:r>
        <w:t xml:space="preserve">En las Reglas de Operación (ROP) nacionales del Programa de Fortalecimiento a la Transversalidad de la Perspectiva de Género para el ejercicio fiscal 2022 se define la </w:t>
      </w:r>
      <w:r w:rsidR="009C39EA">
        <w:t>p</w:t>
      </w:r>
      <w:r w:rsidRPr="007F518D">
        <w:t>oblación potencial</w:t>
      </w:r>
      <w:r>
        <w:t xml:space="preserve">, la </w:t>
      </w:r>
      <w:r w:rsidR="009C39EA">
        <w:t>p</w:t>
      </w:r>
      <w:r w:rsidRPr="007F518D">
        <w:t>oblación objetivo</w:t>
      </w:r>
      <w:r>
        <w:t xml:space="preserve"> y la </w:t>
      </w:r>
      <w:r w:rsidR="009C39EA">
        <w:t>p</w:t>
      </w:r>
      <w:r w:rsidRPr="007F518D">
        <w:t>oblación atendida</w:t>
      </w:r>
      <w:r>
        <w:t>.</w:t>
      </w:r>
    </w:p>
    <w:p w14:paraId="2990334D" w14:textId="705CAD9F" w:rsidR="009C39EA" w:rsidRDefault="009C39EA" w:rsidP="00100FB3">
      <w:pPr>
        <w:pStyle w:val="Prrafodelista"/>
        <w:numPr>
          <w:ilvl w:val="0"/>
          <w:numId w:val="50"/>
        </w:numPr>
      </w:pPr>
      <w:r w:rsidRPr="009C39EA">
        <w:rPr>
          <w:b/>
        </w:rPr>
        <w:t>Población atendida</w:t>
      </w:r>
      <w:r>
        <w:t>: población beneficiada por un programa en un ejercicio fiscal; en el marco del PFTPG se considera a las IMEF, IMM y las unidades administrativas u homólogas en las demarcaciones territoriales de la Ciudad de México; es decir, los MAM que cuentan con Convenio Específico de Colaboración formalizado y se les haya radicado el recurso para la ejecución de sus proyectos.</w:t>
      </w:r>
    </w:p>
    <w:p w14:paraId="7CF8EB2B" w14:textId="7D5EE9BE" w:rsidR="009C39EA" w:rsidRDefault="009C39EA" w:rsidP="00100FB3">
      <w:pPr>
        <w:pStyle w:val="Prrafodelista"/>
        <w:numPr>
          <w:ilvl w:val="0"/>
          <w:numId w:val="50"/>
        </w:numPr>
      </w:pPr>
      <w:r w:rsidRPr="009C39EA">
        <w:rPr>
          <w:b/>
        </w:rPr>
        <w:t>Población objetivo</w:t>
      </w:r>
      <w:r>
        <w:t>: población que un programa tiene planeado o programado atender para cubrir la población potencial y que cumple con los criterios de elegibilidad establecidos en su normatividad; en el marco del PFTPG se considera a las IMEF, IMM y las unidades administrativas u homólogas en las demarcaciones territoriales de la Ciudad de México; es decir, los MAM que cumplan con los requisitos establecidos en las ROP.</w:t>
      </w:r>
    </w:p>
    <w:p w14:paraId="5B690B7C" w14:textId="0EA7369E" w:rsidR="007F518D" w:rsidRDefault="009C39EA" w:rsidP="00100FB3">
      <w:pPr>
        <w:pStyle w:val="Prrafodelista"/>
        <w:numPr>
          <w:ilvl w:val="0"/>
          <w:numId w:val="50"/>
        </w:numPr>
      </w:pPr>
      <w:r w:rsidRPr="009C39EA">
        <w:rPr>
          <w:b/>
        </w:rPr>
        <w:t>Población potencial</w:t>
      </w:r>
      <w:r>
        <w:t xml:space="preserve">: población total que presenta la necesidad o problema que justifica la existencia de un programa y que, por lo tanto, pudiera ser elegible para su atención; en </w:t>
      </w:r>
      <w:r>
        <w:lastRenderedPageBreak/>
        <w:t>el marco del PFTPG se considera a las IMEF, IMM y las unidades administrativas u homólogas en las demarcaciones territoriales de la Ciudad de México; es decir, los MAM, así como a las entidades federativas, municipios y demarcaciones territoriales que tienen la responsabilidad de crear un MAM en sus respectivos ámbitos de competencia.</w:t>
      </w:r>
    </w:p>
    <w:p w14:paraId="3FE6FAAE" w14:textId="1D1B5C6B" w:rsidR="000F7AFE" w:rsidRDefault="000F7AFE" w:rsidP="000F7AFE">
      <w:r>
        <w:t xml:space="preserve">Es importante mencionar que para </w:t>
      </w:r>
      <w:r w:rsidRPr="001E342F">
        <w:t>el ejercicio fiscal 2022, el Pp no llevó a cabo una Matriz de Indicadores para Resultados (MIR)</w:t>
      </w:r>
      <w:r>
        <w:t>.</w:t>
      </w:r>
    </w:p>
    <w:p w14:paraId="31E2EDAE" w14:textId="77777777" w:rsidR="00871595" w:rsidRDefault="00871595" w:rsidP="007F518D">
      <w:pPr>
        <w:pStyle w:val="Ttulo3"/>
        <w:numPr>
          <w:ilvl w:val="0"/>
          <w:numId w:val="7"/>
        </w:numPr>
        <w:ind w:left="426" w:hanging="284"/>
      </w:pPr>
      <w:r>
        <w:t>Diseño</w:t>
      </w:r>
    </w:p>
    <w:p w14:paraId="69C5048D" w14:textId="77777777" w:rsidR="00871595" w:rsidRDefault="00871595" w:rsidP="00142885">
      <w:pPr>
        <w:pStyle w:val="Ttulo3"/>
        <w:numPr>
          <w:ilvl w:val="0"/>
          <w:numId w:val="8"/>
        </w:numPr>
      </w:pPr>
      <w:r>
        <w:t>Análisis de la justificación de la creación y del diseño del programa</w:t>
      </w:r>
    </w:p>
    <w:p w14:paraId="7E30A044" w14:textId="77777777" w:rsidR="00871595" w:rsidRPr="001A0A7B" w:rsidRDefault="00871595" w:rsidP="00142885">
      <w:pPr>
        <w:pStyle w:val="Prrafodelista"/>
        <w:numPr>
          <w:ilvl w:val="0"/>
          <w:numId w:val="4"/>
        </w:numPr>
        <w:rPr>
          <w:b/>
        </w:rPr>
      </w:pPr>
      <w:r w:rsidRPr="001A0A7B">
        <w:rPr>
          <w:b/>
        </w:rPr>
        <w:t>El problema o necesidad prioritaria que busca resolver el programa está identificado en un documento que cuenta con la siguiente información:</w:t>
      </w:r>
    </w:p>
    <w:p w14:paraId="2A813DCD" w14:textId="77777777" w:rsidR="00871595" w:rsidRPr="001A0A7B" w:rsidRDefault="00871595" w:rsidP="00142885">
      <w:pPr>
        <w:pStyle w:val="Prrafodelista"/>
        <w:numPr>
          <w:ilvl w:val="0"/>
          <w:numId w:val="10"/>
        </w:numPr>
      </w:pPr>
      <w:r w:rsidRPr="001A0A7B">
        <w:t>El problema o necesidad se formula como un hecho negativo o como una situación que puede ser revertida.</w:t>
      </w:r>
    </w:p>
    <w:p w14:paraId="3B2CA6EF" w14:textId="77777777" w:rsidR="00871595" w:rsidRPr="001A0A7B" w:rsidRDefault="00871595" w:rsidP="00142885">
      <w:pPr>
        <w:pStyle w:val="Prrafodelista"/>
        <w:numPr>
          <w:ilvl w:val="0"/>
          <w:numId w:val="10"/>
        </w:numPr>
      </w:pPr>
      <w:r w:rsidRPr="001A0A7B">
        <w:t>Se define la población que tiene el problema o necesidad.</w:t>
      </w:r>
    </w:p>
    <w:p w14:paraId="3B0CE0E9" w14:textId="77777777" w:rsidR="00871595" w:rsidRPr="001A0A7B" w:rsidRDefault="00871595" w:rsidP="00142885">
      <w:pPr>
        <w:pStyle w:val="Prrafodelista"/>
        <w:numPr>
          <w:ilvl w:val="0"/>
          <w:numId w:val="10"/>
        </w:numPr>
      </w:pPr>
      <w:r w:rsidRPr="001A0A7B">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330D0784" w14:textId="77777777" w:rsidTr="00A10AE0">
        <w:trPr>
          <w:trHeight w:val="510"/>
          <w:jc w:val="center"/>
        </w:trPr>
        <w:tc>
          <w:tcPr>
            <w:tcW w:w="1208" w:type="dxa"/>
            <w:shd w:val="clear" w:color="auto" w:fill="404040" w:themeFill="text1" w:themeFillTint="BF"/>
            <w:vAlign w:val="center"/>
          </w:tcPr>
          <w:p w14:paraId="781D2C6C" w14:textId="4605AE2E" w:rsidR="00176585" w:rsidRPr="00A10AE0" w:rsidRDefault="00176585" w:rsidP="008901E7">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123E2D03" w14:textId="77777777" w:rsidR="00176585" w:rsidRPr="00A10AE0" w:rsidRDefault="00176585" w:rsidP="008901E7">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765196A4" w14:textId="77777777" w:rsidR="00176585" w:rsidRPr="00A10AE0" w:rsidRDefault="00176585" w:rsidP="008901E7">
            <w:pPr>
              <w:spacing w:after="0" w:line="240" w:lineRule="auto"/>
              <w:jc w:val="center"/>
              <w:rPr>
                <w:color w:val="FFFFFF" w:themeColor="background1"/>
              </w:rPr>
            </w:pPr>
            <w:r w:rsidRPr="00A10AE0">
              <w:rPr>
                <w:color w:val="FFFFFF" w:themeColor="background1"/>
              </w:rPr>
              <w:t>Criterio</w:t>
            </w:r>
          </w:p>
        </w:tc>
      </w:tr>
      <w:tr w:rsidR="00176585" w:rsidRPr="001A0A7B" w14:paraId="65FC2BB7" w14:textId="77777777" w:rsidTr="00176585">
        <w:trPr>
          <w:trHeight w:val="510"/>
          <w:jc w:val="center"/>
        </w:trPr>
        <w:tc>
          <w:tcPr>
            <w:tcW w:w="1208" w:type="dxa"/>
            <w:vAlign w:val="center"/>
          </w:tcPr>
          <w:p w14:paraId="15E62933" w14:textId="7581CBE3" w:rsidR="00176585" w:rsidRPr="001A0A7B" w:rsidRDefault="00843209" w:rsidP="008901E7">
            <w:pPr>
              <w:spacing w:after="0" w:line="240" w:lineRule="auto"/>
              <w:jc w:val="center"/>
            </w:pPr>
            <w:r>
              <w:t>SÍ</w:t>
            </w:r>
          </w:p>
        </w:tc>
        <w:tc>
          <w:tcPr>
            <w:tcW w:w="772" w:type="dxa"/>
            <w:vAlign w:val="center"/>
          </w:tcPr>
          <w:p w14:paraId="39C73FA0" w14:textId="77A7D4FD" w:rsidR="00176585" w:rsidRPr="001A0A7B" w:rsidRDefault="00843209" w:rsidP="008901E7">
            <w:pPr>
              <w:spacing w:after="0" w:line="240" w:lineRule="auto"/>
              <w:jc w:val="center"/>
            </w:pPr>
            <w:r>
              <w:t>3</w:t>
            </w:r>
          </w:p>
        </w:tc>
        <w:tc>
          <w:tcPr>
            <w:tcW w:w="6864" w:type="dxa"/>
            <w:vAlign w:val="center"/>
          </w:tcPr>
          <w:p w14:paraId="0ADB483B" w14:textId="77777777" w:rsidR="00843209" w:rsidRDefault="00843209" w:rsidP="00100FB3">
            <w:pPr>
              <w:pStyle w:val="Prrafodelista"/>
              <w:numPr>
                <w:ilvl w:val="0"/>
                <w:numId w:val="33"/>
              </w:numPr>
              <w:spacing w:after="0" w:line="240" w:lineRule="auto"/>
            </w:pPr>
            <w:r>
              <w:t>El programa tiene identificado el problema o necesidad que busca resolver.</w:t>
            </w:r>
          </w:p>
          <w:p w14:paraId="67ACA9D5" w14:textId="46008FC2" w:rsidR="001E7E98" w:rsidRPr="001A0A7B" w:rsidRDefault="00843209" w:rsidP="00100FB3">
            <w:pPr>
              <w:pStyle w:val="Prrafodelista"/>
              <w:numPr>
                <w:ilvl w:val="0"/>
                <w:numId w:val="33"/>
              </w:numPr>
              <w:spacing w:after="0" w:line="240" w:lineRule="auto"/>
            </w:pPr>
            <w:r>
              <w:t>El problema cumple con todas las características establecidas en la pregunta.</w:t>
            </w:r>
          </w:p>
        </w:tc>
      </w:tr>
    </w:tbl>
    <w:p w14:paraId="1625F56F" w14:textId="77777777" w:rsidR="00176585" w:rsidRPr="001A0A7B" w:rsidRDefault="00176585" w:rsidP="00176585">
      <w:pPr>
        <w:spacing w:after="0" w:line="240" w:lineRule="auto"/>
      </w:pPr>
    </w:p>
    <w:p w14:paraId="494550A8" w14:textId="5316B06D" w:rsidR="00DC1093" w:rsidRDefault="00DC1093" w:rsidP="00EB68CD">
      <w:r w:rsidRPr="000C5580">
        <w:rPr>
          <w:b/>
        </w:rPr>
        <w:t>Respuesta</w:t>
      </w:r>
      <w:r>
        <w:t xml:space="preserve">: </w:t>
      </w:r>
      <w:r w:rsidR="00EB68CD">
        <w:t>El proyecto se rige con base a las ROP nacionales de Fortalecimiento a la Transversalidad de la Perspectiva de Género para el ejercicio fiscal 2022, el cual describe como objetivo general lo siguiente “</w:t>
      </w:r>
      <w:r w:rsidR="00EB68CD" w:rsidRPr="00EB68CD">
        <w:rPr>
          <w:i/>
        </w:rPr>
        <w:t xml:space="preserve">Fortalecer institucionalmente a los MAM para que contribuyan a la igualdad de oportunidades y el ejercicio de los derechos de las mujeres en las entidades federativas, los municipios y las demarcaciones territoriales de la Ciudad de México con el propósito de disminuir las brechas de desigualdad de género mediante el diseño y ejecución de acciones de atención y medidas </w:t>
      </w:r>
      <w:r w:rsidR="00EB68CD" w:rsidRPr="00EB68CD">
        <w:rPr>
          <w:i/>
        </w:rPr>
        <w:lastRenderedPageBreak/>
        <w:t>especiales de carácter temporal.</w:t>
      </w:r>
      <w:r w:rsidR="00EB68CD">
        <w:t>”, asimismo, es importante mencionar que la Cobertura es a nivel Nacional, es decir, las entidades federativas, los municipios y las demarcaciones territoriales de la Ciudad de México.</w:t>
      </w:r>
    </w:p>
    <w:p w14:paraId="287B328C" w14:textId="6D5CDDB8" w:rsidR="00EB68CD" w:rsidRDefault="00EB68CD" w:rsidP="00EB68CD">
      <w:r>
        <w:t>Además, se establece la Población objetivo como lo son las IMEF, las IMM y las unidades administrativas u homólogas a las IMM en las demarcaciones territoriales de la Ciudad de México; es decir, los MAM que cumplan con los requisitos establecidos en dichas ROP.</w:t>
      </w:r>
    </w:p>
    <w:p w14:paraId="1EB2D288" w14:textId="608FC1FD" w:rsidR="00843209" w:rsidRDefault="00843209" w:rsidP="00EB68CD">
      <w:r>
        <w:t>Aunado a ello, se estipulan los tiempos y/o plazos de los diferentes procesos que se ejecutan.</w:t>
      </w:r>
    </w:p>
    <w:p w14:paraId="0611DF8E" w14:textId="69E03DC2" w:rsidR="00843209" w:rsidRDefault="00843209" w:rsidP="00EB68CD">
      <w:r w:rsidRPr="005E50F0">
        <w:t>Sin embargo, no se cuenta con otros documentos normativos, informes, diagnósticos, estudios, árbol de problema del programa y/o documentos utilizados por el programa que contengan información sobre el problema o necesidad, su población, su cuantificación y su proceso de revisión o actualización.</w:t>
      </w:r>
    </w:p>
    <w:p w14:paraId="5AAE3708" w14:textId="4360DCA5" w:rsidR="00AB4E75" w:rsidRDefault="00AB4E75" w:rsidP="00EB68CD">
      <w:r>
        <w:t>Es importante mencionar lo siguiente:  en las ROP se define el Convenio con el Gobierno de la Entidad Federativa como el “</w:t>
      </w:r>
      <w:r w:rsidRPr="00AB4E75">
        <w:rPr>
          <w:i/>
        </w:rPr>
        <w:t>instrumento jurídico que tiene el objetivo de organizar y garantizar la adecuada dispersión de los recursos otorgados por el Inmujeres a los MAM beneficiados en el marco del Programa de Fortalecimiento a la Transversalidad de la Perspectiva de Género (PFTPG).</w:t>
      </w:r>
      <w:r>
        <w:t>”, además es uno de los requisitos que se mencionan en dichas ROP</w:t>
      </w:r>
      <w:r w:rsidR="005E50F0">
        <w:t>.</w:t>
      </w:r>
    </w:p>
    <w:p w14:paraId="3135342A" w14:textId="303335DA" w:rsidR="005E50F0" w:rsidRPr="001A0A7B" w:rsidRDefault="005E50F0" w:rsidP="00EB68CD">
      <w:r w:rsidRPr="005E50F0">
        <w:t>El Convenio Modificatorio al Convenio Específico de Colaboración se firmó el 13 de mayo de 2022, entre Instituto Nacional de las Mujeres y la Secretaría de las Mujeres Sinaloa. Para la ejecución del proyecto denominado “Promover la Autonomía de las Niñas y Mujeres en Sinaloa 2022 por la cantidad de $8,338,466.00 (Ocho millones trecientos treinta y ocho mil cuatrocientos sesenta y seis pesos 00/100 M.N.).</w:t>
      </w:r>
    </w:p>
    <w:p w14:paraId="3077C1E2" w14:textId="77777777" w:rsidR="00604509" w:rsidRPr="001A0A7B" w:rsidRDefault="00604509" w:rsidP="00142885">
      <w:pPr>
        <w:pStyle w:val="Prrafodelista"/>
        <w:numPr>
          <w:ilvl w:val="0"/>
          <w:numId w:val="4"/>
        </w:numPr>
        <w:rPr>
          <w:b/>
        </w:rPr>
      </w:pPr>
      <w:r w:rsidRPr="001A0A7B">
        <w:rPr>
          <w:b/>
        </w:rPr>
        <w:t xml:space="preserve">Existe un diagnóstico del problema que atiende el programa que describa de manera específica: </w:t>
      </w:r>
    </w:p>
    <w:p w14:paraId="7D55C6A0" w14:textId="77777777" w:rsidR="00604509" w:rsidRPr="001A0A7B" w:rsidRDefault="00604509" w:rsidP="00142885">
      <w:pPr>
        <w:pStyle w:val="Prrafodelista"/>
        <w:numPr>
          <w:ilvl w:val="0"/>
          <w:numId w:val="9"/>
        </w:numPr>
      </w:pPr>
      <w:r w:rsidRPr="001A0A7B">
        <w:lastRenderedPageBreak/>
        <w:t>Causas, efectos y características del problema.</w:t>
      </w:r>
    </w:p>
    <w:p w14:paraId="5EB1EBEC" w14:textId="77777777" w:rsidR="00604509" w:rsidRPr="001A0A7B" w:rsidRDefault="00604509" w:rsidP="00142885">
      <w:pPr>
        <w:pStyle w:val="Prrafodelista"/>
        <w:numPr>
          <w:ilvl w:val="0"/>
          <w:numId w:val="9"/>
        </w:numPr>
      </w:pPr>
      <w:r w:rsidRPr="001A0A7B">
        <w:t>Cuantificación y características de la población que presenta el problema.</w:t>
      </w:r>
    </w:p>
    <w:p w14:paraId="6AB4AA0D" w14:textId="77777777" w:rsidR="00604509" w:rsidRPr="001A0A7B" w:rsidRDefault="00604509" w:rsidP="00142885">
      <w:pPr>
        <w:pStyle w:val="Prrafodelista"/>
        <w:numPr>
          <w:ilvl w:val="0"/>
          <w:numId w:val="9"/>
        </w:numPr>
      </w:pPr>
      <w:r w:rsidRPr="001A0A7B">
        <w:t>Ubicación territorial de la población que presenta el problema.</w:t>
      </w:r>
    </w:p>
    <w:p w14:paraId="2FECB573" w14:textId="77777777" w:rsidR="00604509" w:rsidRPr="001A0A7B" w:rsidRDefault="00604509" w:rsidP="00142885">
      <w:pPr>
        <w:pStyle w:val="Prrafodelista"/>
        <w:numPr>
          <w:ilvl w:val="0"/>
          <w:numId w:val="9"/>
        </w:numPr>
      </w:pPr>
      <w:r w:rsidRPr="001A0A7B">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77E542C4" w14:textId="77777777" w:rsidTr="00A10AE0">
        <w:trPr>
          <w:trHeight w:val="510"/>
          <w:jc w:val="center"/>
        </w:trPr>
        <w:tc>
          <w:tcPr>
            <w:tcW w:w="1208" w:type="dxa"/>
            <w:shd w:val="clear" w:color="auto" w:fill="404040" w:themeFill="text1" w:themeFillTint="BF"/>
            <w:vAlign w:val="center"/>
          </w:tcPr>
          <w:p w14:paraId="26F9D8DE" w14:textId="77777777" w:rsidR="00604509" w:rsidRPr="00A10AE0" w:rsidRDefault="00604509"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5A017930" w14:textId="77777777" w:rsidR="00604509" w:rsidRPr="00A10AE0" w:rsidRDefault="00604509"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05931DA7" w14:textId="77777777" w:rsidR="00604509" w:rsidRPr="00A10AE0" w:rsidRDefault="00604509" w:rsidP="00B16250">
            <w:pPr>
              <w:spacing w:after="0" w:line="240" w:lineRule="auto"/>
              <w:jc w:val="center"/>
              <w:rPr>
                <w:color w:val="FFFFFF" w:themeColor="background1"/>
              </w:rPr>
            </w:pPr>
            <w:r w:rsidRPr="00A10AE0">
              <w:rPr>
                <w:color w:val="FFFFFF" w:themeColor="background1"/>
              </w:rPr>
              <w:t>Criterio</w:t>
            </w:r>
          </w:p>
        </w:tc>
      </w:tr>
      <w:tr w:rsidR="00604509" w:rsidRPr="001A0A7B" w14:paraId="7CC637F2" w14:textId="77777777" w:rsidTr="00604509">
        <w:trPr>
          <w:trHeight w:val="510"/>
          <w:jc w:val="center"/>
        </w:trPr>
        <w:tc>
          <w:tcPr>
            <w:tcW w:w="1208" w:type="dxa"/>
            <w:vAlign w:val="center"/>
          </w:tcPr>
          <w:p w14:paraId="313F54C3" w14:textId="6FE8DCB6" w:rsidR="00604509" w:rsidRPr="001A0A7B" w:rsidRDefault="005E50F0" w:rsidP="00B16250">
            <w:pPr>
              <w:spacing w:after="0" w:line="240" w:lineRule="auto"/>
              <w:jc w:val="center"/>
            </w:pPr>
            <w:r>
              <w:t>SÍ</w:t>
            </w:r>
          </w:p>
        </w:tc>
        <w:tc>
          <w:tcPr>
            <w:tcW w:w="772" w:type="dxa"/>
            <w:vAlign w:val="center"/>
          </w:tcPr>
          <w:p w14:paraId="65A3848B" w14:textId="172FA0BC" w:rsidR="00604509" w:rsidRPr="001A0A7B" w:rsidRDefault="005E50F0" w:rsidP="00B16250">
            <w:pPr>
              <w:spacing w:after="0" w:line="240" w:lineRule="auto"/>
              <w:jc w:val="center"/>
            </w:pPr>
            <w:r>
              <w:t>1</w:t>
            </w:r>
          </w:p>
        </w:tc>
        <w:tc>
          <w:tcPr>
            <w:tcW w:w="6864" w:type="dxa"/>
            <w:vAlign w:val="center"/>
          </w:tcPr>
          <w:p w14:paraId="5272B595" w14:textId="77777777" w:rsidR="005E50F0" w:rsidRDefault="005E50F0" w:rsidP="005E50F0">
            <w:pPr>
              <w:pStyle w:val="Prrafodelista"/>
              <w:numPr>
                <w:ilvl w:val="0"/>
                <w:numId w:val="33"/>
              </w:numPr>
              <w:spacing w:after="0" w:line="240" w:lineRule="auto"/>
            </w:pPr>
            <w:r>
              <w:t>El programa cuenta con documentos, información y/o evidencias que le permiten conocer la situación del problema que pretende atender.</w:t>
            </w:r>
          </w:p>
          <w:p w14:paraId="4D20C22E" w14:textId="261C147C" w:rsidR="00604509" w:rsidRPr="001A0A7B" w:rsidRDefault="005E50F0" w:rsidP="005E50F0">
            <w:pPr>
              <w:pStyle w:val="Prrafodelista"/>
              <w:numPr>
                <w:ilvl w:val="0"/>
                <w:numId w:val="33"/>
              </w:numPr>
              <w:spacing w:after="0" w:line="240" w:lineRule="auto"/>
            </w:pPr>
            <w:r>
              <w:t>El diagnostico no cumple con las características establecidas en la pregunta.</w:t>
            </w:r>
          </w:p>
        </w:tc>
      </w:tr>
    </w:tbl>
    <w:p w14:paraId="5B5D4BEE" w14:textId="77777777" w:rsidR="00604509" w:rsidRPr="001A0A7B" w:rsidRDefault="00604509" w:rsidP="00604509">
      <w:pPr>
        <w:spacing w:after="0" w:line="259" w:lineRule="auto"/>
        <w:jc w:val="left"/>
      </w:pPr>
    </w:p>
    <w:p w14:paraId="6B243FF6" w14:textId="77777777" w:rsidR="005E50F0" w:rsidRDefault="00DC1093" w:rsidP="005E50F0">
      <w:r w:rsidRPr="00923C8F">
        <w:rPr>
          <w:b/>
        </w:rPr>
        <w:t>Respuesta</w:t>
      </w:r>
      <w:r>
        <w:t xml:space="preserve">: </w:t>
      </w:r>
      <w:r w:rsidR="005E50F0">
        <w:t xml:space="preserve">En el Plan Estatal de Desarrollo 2022-2027 del Estado de Sinaloa, </w:t>
      </w:r>
      <w:proofErr w:type="spellStart"/>
      <w:r w:rsidR="005E50F0">
        <w:t>especificamente</w:t>
      </w:r>
      <w:proofErr w:type="spellEnd"/>
      <w:r w:rsidR="005E50F0">
        <w:t xml:space="preserve"> en el Eje 1 “Bienestar Social Sostenible”, apartado 1.7 “Oportunidades, Igualdad, Inclusión y una Vida Libre de Violencia para las Mujeres” (pág. 116), se realizó por parte de la Secretaría de las Mujeres el siguiente diagnóstico: </w:t>
      </w:r>
    </w:p>
    <w:p w14:paraId="64BB5427" w14:textId="1AC73FE7" w:rsidR="005E50F0" w:rsidRPr="005E50F0" w:rsidRDefault="005E50F0" w:rsidP="005E50F0">
      <w:pPr>
        <w:rPr>
          <w:i/>
        </w:rPr>
      </w:pPr>
      <w:r>
        <w:t>“</w:t>
      </w:r>
      <w:r w:rsidRPr="005E50F0">
        <w:rPr>
          <w:i/>
        </w:rPr>
        <w:t>Las mujeres sinaloenses son esenciales para el desarrollo de la entidad. En términos económicos, representan el 38.2% de la población ocupada y cada vez son más las mujeres que se incorporan al mercado laboral, realizando funciones productivas diversas, ya sea como empresarias, ejecutivas o trabajadoras. Socialmente son una reserva moral sólida para fortalecer la transformación de Sinaloa, impulsando el desarrollo social y económico y cambiando los valores en el seno familiar. La participación plena de las mujeres en la sociedad, favorece una mayor inclusión e igualdad de género y mejores niveles de convivencia pacífica y sólida. En términos políticos las mujeres están insertas en la toma de decisiones y se han involucrado cada vez más en la implementación de políticas públicas, lo cual profundiza la igualdad y transformación de la vida democrática, así como el logro de mayores niveles de bienestar social.</w:t>
      </w:r>
    </w:p>
    <w:p w14:paraId="0198417A" w14:textId="77777777" w:rsidR="005E50F0" w:rsidRPr="005E50F0" w:rsidRDefault="005E50F0" w:rsidP="005E50F0">
      <w:pPr>
        <w:rPr>
          <w:i/>
        </w:rPr>
      </w:pPr>
      <w:r w:rsidRPr="005E50F0">
        <w:rPr>
          <w:i/>
        </w:rPr>
        <w:lastRenderedPageBreak/>
        <w:t>Por ello, es fundamental que los esfuerzos institucionales se orienten a colocar como prioridad de la vida pública del estado, el derecho de las niñas, adolescentes y mujeres a vivir en igualdad de oportunidades, con libertad y autonomía, sin exclusión ni discriminación, garantizándoles una vida libre de violencias y el buen trato entre mujeres y hombres, que pondere la no discriminación por sexo, género, grupo étnico o condición social, desplegando una cultura de prevención y atención a todas las violencias contra las mujeres.</w:t>
      </w:r>
    </w:p>
    <w:p w14:paraId="33C9B7B8" w14:textId="4D96F537" w:rsidR="005E50F0" w:rsidRPr="005E50F0" w:rsidRDefault="005E50F0" w:rsidP="005E50F0">
      <w:pPr>
        <w:rPr>
          <w:i/>
        </w:rPr>
      </w:pPr>
      <w:r w:rsidRPr="005E50F0">
        <w:rPr>
          <w:i/>
        </w:rPr>
        <w:t>En esta mismo apartado abarca temas sobre el salario promedio mensual, horas de su tiempo dedicadas al trabajo no remunerado, horas a la semana que trabajan más las mujeres que los hombre, la participación política de las mujeres, sobre el derecho de las mujeres a una vida libre de violencia, la prevalencia de violencia ejercida por la pareja actual o última, entre las mujeres de 15 años y más por tipo de violencia según periodo de referencia, porcentaje de mujeres solteras violentadas por su pareja por entidad federativa 2016, víctimas de homicidio doloso y feminicidio, violencia familiar, denuncias por el delito de violación, derechos sexuales y reproductivos de las mujeres, diversidad y condiciones de vulnerabilidad de las mujeres.</w:t>
      </w:r>
    </w:p>
    <w:p w14:paraId="146BB801" w14:textId="1FD188D3" w:rsidR="005E50F0" w:rsidRDefault="005E50F0" w:rsidP="005E50F0">
      <w:r w:rsidRPr="005E50F0">
        <w:rPr>
          <w:i/>
        </w:rPr>
        <w:t>Fortalecimiento de la autonomía de las mujeres: La autonomía de las mujeres está condicionada por factores económicos, culturales y políticos que la restringen e incluso imposibilitan el despliegue de sus potencialidades. Respecto a la dimensión económica, la participación y oportunidades de las mujeres en el mercado laboral en el país y en nuestro estado, presenta las siguientes características de la población ocupada a escala nacional: 22.8 millones (39.1%) son mujeres y 35.5 millones (60.9%) son hombres</w:t>
      </w:r>
      <w:r>
        <w:t>”.</w:t>
      </w:r>
    </w:p>
    <w:p w14:paraId="2E9EB519" w14:textId="4A99F692" w:rsidR="005E50F0" w:rsidRDefault="005E50F0" w:rsidP="005E50F0">
      <w:r>
        <w:t xml:space="preserve">También se cuenta con un Marco Estratégico: 1. Política para profundizar la igualdad sustantiva y la transversalización de la perspectiva de género en la administración pública estatal, 2. Política de prevención, atención, sanción y erradicación de las violencias contra las mujeres, 3. Política de los derechos sexuales y reproductivos de las mujeres, 4. Política para </w:t>
      </w:r>
      <w:r>
        <w:lastRenderedPageBreak/>
        <w:t xml:space="preserve">atender la discriminación y las condiciones de vulnerabilidad de las mujeres. Cada uno de estos puntos cuenta con Objetivos Prioritarios, estrategias y líneas de acción. </w:t>
      </w:r>
    </w:p>
    <w:p w14:paraId="07D65E81" w14:textId="35ABBF70" w:rsidR="005E50F0" w:rsidRDefault="005E50F0" w:rsidP="005E50F0">
      <w:r>
        <w:t>Además, se cuenta con indicadores y metas sobre Oportunidades, Igualdad, inclusión y una vida libre de violencia para las mujeres tales metas con proyección a año 2027.</w:t>
      </w:r>
    </w:p>
    <w:p w14:paraId="0741B82B" w14:textId="2D1DCDB0" w:rsidR="00923C8F" w:rsidRDefault="005E50F0" w:rsidP="00923C8F">
      <w:r>
        <w:t>Por otro lado</w:t>
      </w:r>
      <w:r w:rsidR="00923C8F">
        <w:t>, en las ROP se establecen las c</w:t>
      </w:r>
      <w:r w:rsidR="00923C8F" w:rsidRPr="00923C8F">
        <w:t>ausas, efectos y características del problema</w:t>
      </w:r>
      <w:r w:rsidR="00923C8F">
        <w:t xml:space="preserve">, la ubicación territorial de la población que presenta el problema, el plazo para su revisión y su actualización, así como las </w:t>
      </w:r>
      <w:r w:rsidR="00923C8F" w:rsidRPr="001A0A7B">
        <w:t>características de la población que presenta el problema</w:t>
      </w:r>
      <w:r w:rsidR="00923C8F">
        <w:t>.</w:t>
      </w:r>
      <w:r w:rsidR="00A215C4">
        <w:t xml:space="preserve"> </w:t>
      </w:r>
      <w:r w:rsidR="00923C8F">
        <w:t>Asimismo, se definen las siguientes poblaciones:</w:t>
      </w:r>
    </w:p>
    <w:p w14:paraId="0644CFA8" w14:textId="77777777" w:rsidR="00923C8F" w:rsidRPr="00A215C4" w:rsidRDefault="00923C8F" w:rsidP="00100FB3">
      <w:pPr>
        <w:pStyle w:val="Prrafodelista"/>
        <w:numPr>
          <w:ilvl w:val="0"/>
          <w:numId w:val="50"/>
        </w:numPr>
      </w:pPr>
      <w:r w:rsidRPr="00A215C4">
        <w:t>Población atendida: población beneficiada por un programa en un ejercicio fiscal; en el marco del PFTPG se considera a las IMEF, IMM y las unidades administrativas u homólogas en las demarcaciones territoriales de la Ciudad de México; es decir, los MAM que cuentan con Convenio Específico de Colaboración formalizado y se les haya radicado el recurso para la ejecución de sus proyectos.</w:t>
      </w:r>
    </w:p>
    <w:p w14:paraId="18DF172E" w14:textId="77777777" w:rsidR="00923C8F" w:rsidRPr="00A215C4" w:rsidRDefault="00923C8F" w:rsidP="00100FB3">
      <w:pPr>
        <w:pStyle w:val="Prrafodelista"/>
        <w:numPr>
          <w:ilvl w:val="0"/>
          <w:numId w:val="50"/>
        </w:numPr>
      </w:pPr>
      <w:r w:rsidRPr="00A215C4">
        <w:t>Población objetivo: población que un programa tiene planeado o programado atender para cubrir la población potencial y que cumple con los criterios de elegibilidad establecidos en su normatividad; en el marco del PFTPG se considera a las IMEF, IMM y las unidades administrativas u homólogas en las demarcaciones territoriales de la Ciudad de México; es decir, los MAM que cumplan con los requisitos establecidos en las ROP.</w:t>
      </w:r>
    </w:p>
    <w:p w14:paraId="3D5DC9D1" w14:textId="41890D90" w:rsidR="00923C8F" w:rsidRPr="00A215C4" w:rsidRDefault="00923C8F" w:rsidP="00100FB3">
      <w:pPr>
        <w:pStyle w:val="Prrafodelista"/>
        <w:numPr>
          <w:ilvl w:val="0"/>
          <w:numId w:val="50"/>
        </w:numPr>
      </w:pPr>
      <w:r w:rsidRPr="00A215C4">
        <w:t>Población potencial: población total que presenta la necesidad o problema que justifica la existencia de un programa y que, por lo tanto, pudiera ser elegible para su atención; en el marco del PFTPG se considera a las IMEF, IMM y las unidades administrativas u homólogas en las demarcaciones territoriales de la Ciudad de México; es decir, los MAM, así como a las entidades federativas, municipios y demarcaciones territoriales</w:t>
      </w:r>
    </w:p>
    <w:p w14:paraId="76A315A8" w14:textId="21365CCB" w:rsidR="00923C8F" w:rsidRPr="001A0A7B" w:rsidRDefault="007403E2" w:rsidP="00923C8F">
      <w:r w:rsidRPr="005E50F0">
        <w:t>Sin embargo, no se cuantifican las poblaciones para el Estado de Sinaloa.</w:t>
      </w:r>
    </w:p>
    <w:p w14:paraId="4014BC79" w14:textId="77777777" w:rsidR="00A140AF" w:rsidRPr="001A0A7B" w:rsidRDefault="00604509" w:rsidP="00142885">
      <w:pPr>
        <w:pStyle w:val="Prrafodelista"/>
        <w:numPr>
          <w:ilvl w:val="0"/>
          <w:numId w:val="4"/>
        </w:numPr>
        <w:rPr>
          <w:b/>
        </w:rPr>
      </w:pPr>
      <w:r w:rsidRPr="001A0A7B">
        <w:rPr>
          <w:b/>
        </w:rPr>
        <w:lastRenderedPageBreak/>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55757279" w14:textId="77777777" w:rsidTr="00AB4E75">
        <w:trPr>
          <w:trHeight w:val="510"/>
          <w:tblHeader/>
          <w:jc w:val="center"/>
        </w:trPr>
        <w:tc>
          <w:tcPr>
            <w:tcW w:w="1208" w:type="dxa"/>
            <w:shd w:val="clear" w:color="auto" w:fill="404040" w:themeFill="text1" w:themeFillTint="BF"/>
            <w:vAlign w:val="center"/>
          </w:tcPr>
          <w:p w14:paraId="768F4DA3" w14:textId="77777777" w:rsidR="00604509" w:rsidRPr="00A10AE0" w:rsidRDefault="00604509"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72A264B1" w14:textId="77777777" w:rsidR="00604509" w:rsidRPr="00A10AE0" w:rsidRDefault="00604509"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5AFDCB84" w14:textId="77777777" w:rsidR="00604509" w:rsidRPr="00A10AE0" w:rsidRDefault="00604509" w:rsidP="00B16250">
            <w:pPr>
              <w:spacing w:after="0" w:line="240" w:lineRule="auto"/>
              <w:jc w:val="center"/>
              <w:rPr>
                <w:color w:val="FFFFFF" w:themeColor="background1"/>
              </w:rPr>
            </w:pPr>
            <w:r w:rsidRPr="00A10AE0">
              <w:rPr>
                <w:color w:val="FFFFFF" w:themeColor="background1"/>
              </w:rPr>
              <w:t>Criterio</w:t>
            </w:r>
          </w:p>
        </w:tc>
      </w:tr>
      <w:tr w:rsidR="00604509" w:rsidRPr="001A0A7B" w14:paraId="415B52DC" w14:textId="77777777" w:rsidTr="00B16250">
        <w:trPr>
          <w:trHeight w:val="510"/>
          <w:jc w:val="center"/>
        </w:trPr>
        <w:tc>
          <w:tcPr>
            <w:tcW w:w="1208" w:type="dxa"/>
            <w:vAlign w:val="center"/>
          </w:tcPr>
          <w:p w14:paraId="15B57EE6" w14:textId="50B7F63E" w:rsidR="00604509" w:rsidRPr="001A0A7B" w:rsidRDefault="00AB4E75" w:rsidP="00B16250">
            <w:pPr>
              <w:spacing w:after="0" w:line="240" w:lineRule="auto"/>
              <w:jc w:val="center"/>
            </w:pPr>
            <w:r>
              <w:t>SÍ</w:t>
            </w:r>
          </w:p>
        </w:tc>
        <w:tc>
          <w:tcPr>
            <w:tcW w:w="772" w:type="dxa"/>
            <w:vAlign w:val="center"/>
          </w:tcPr>
          <w:p w14:paraId="6ED20974" w14:textId="312CE11D" w:rsidR="00604509" w:rsidRPr="001A0A7B" w:rsidRDefault="00AB4E75" w:rsidP="00B16250">
            <w:pPr>
              <w:spacing w:after="0" w:line="240" w:lineRule="auto"/>
              <w:jc w:val="center"/>
            </w:pPr>
            <w:r>
              <w:t>3</w:t>
            </w:r>
          </w:p>
        </w:tc>
        <w:tc>
          <w:tcPr>
            <w:tcW w:w="6864" w:type="dxa"/>
            <w:vAlign w:val="center"/>
          </w:tcPr>
          <w:p w14:paraId="6F194F8A" w14:textId="77777777" w:rsidR="00AB4E75" w:rsidRDefault="00AB4E75" w:rsidP="00100FB3">
            <w:pPr>
              <w:pStyle w:val="Prrafodelista"/>
              <w:numPr>
                <w:ilvl w:val="0"/>
                <w:numId w:val="33"/>
              </w:numPr>
              <w:spacing w:after="0" w:line="240" w:lineRule="auto"/>
            </w:pPr>
            <w:r>
              <w:t>El programa cuenta con una justificación teórica o empírica documentada que sustente el tipo de intervención que el programa lleva a cabo en la población objetivo.</w:t>
            </w:r>
          </w:p>
          <w:p w14:paraId="522808E2" w14:textId="77777777" w:rsidR="00AB4E75" w:rsidRDefault="00AB4E75" w:rsidP="00100FB3">
            <w:pPr>
              <w:pStyle w:val="Prrafodelista"/>
              <w:numPr>
                <w:ilvl w:val="0"/>
                <w:numId w:val="33"/>
              </w:numPr>
              <w:spacing w:after="0" w:line="240" w:lineRule="auto"/>
            </w:pPr>
            <w:r>
              <w:t>La justificación teórica o empírica documentada es consistente con el diagnóstico del problema.</w:t>
            </w:r>
          </w:p>
          <w:p w14:paraId="42408C83" w14:textId="6D4F3991" w:rsidR="00604509" w:rsidRPr="001A0A7B" w:rsidRDefault="00AB4E75" w:rsidP="00100FB3">
            <w:pPr>
              <w:pStyle w:val="Prrafodelista"/>
              <w:numPr>
                <w:ilvl w:val="0"/>
                <w:numId w:val="33"/>
              </w:numPr>
              <w:spacing w:after="0" w:line="240" w:lineRule="auto"/>
            </w:pPr>
            <w:r>
              <w:t>Existe(n) evidencia(s) (nacional o internacional) de los efectos positivos atribuibles a los beneficios o los apoyos otorgados a la población objetivo.</w:t>
            </w:r>
          </w:p>
        </w:tc>
      </w:tr>
    </w:tbl>
    <w:p w14:paraId="67869085" w14:textId="77777777" w:rsidR="00604509" w:rsidRPr="001A0A7B" w:rsidRDefault="00604509" w:rsidP="002C523A">
      <w:pPr>
        <w:spacing w:after="0" w:line="240" w:lineRule="auto"/>
        <w:rPr>
          <w:b/>
        </w:rPr>
      </w:pPr>
    </w:p>
    <w:p w14:paraId="6F970A95" w14:textId="1927019E" w:rsidR="00DC1093" w:rsidRDefault="00DC1093" w:rsidP="00A215C4">
      <w:r w:rsidRPr="00A215C4">
        <w:rPr>
          <w:b/>
        </w:rPr>
        <w:t>Respuesta</w:t>
      </w:r>
      <w:r>
        <w:t xml:space="preserve">: </w:t>
      </w:r>
      <w:r w:rsidR="00A215C4">
        <w:t>En las ROP se establece el siguiente objetivo general “</w:t>
      </w:r>
      <w:r w:rsidR="00A215C4" w:rsidRPr="00A215C4">
        <w:rPr>
          <w:i/>
        </w:rPr>
        <w:t>Fortalecer institucionalmente a los MAM para que contribuyan a la igualdad de oportunidades y el ejercicio de los derechos de las mujeres en las entidades federativas, los municipios y las demarcaciones territoriales de la Ciudad de México con el propósito de disminuir las brechas de desigualdad de género mediante el diseño y ejecución de acciones de atención y medidas especiales de carácter temporal.</w:t>
      </w:r>
      <w:r w:rsidR="00A215C4">
        <w:t>”</w:t>
      </w:r>
    </w:p>
    <w:p w14:paraId="1C26780E" w14:textId="77777777" w:rsidR="00542786" w:rsidRDefault="00542786" w:rsidP="00542786">
      <w:r>
        <w:t xml:space="preserve">Los bienes y/o servicios que entrega el programa son: </w:t>
      </w:r>
    </w:p>
    <w:p w14:paraId="0AD87A72" w14:textId="77777777" w:rsidR="00542786" w:rsidRDefault="00542786" w:rsidP="00542786">
      <w:pPr>
        <w:pStyle w:val="Prrafodelista"/>
        <w:numPr>
          <w:ilvl w:val="0"/>
          <w:numId w:val="27"/>
        </w:numPr>
        <w:ind w:left="527" w:hanging="357"/>
      </w:pPr>
      <w:r>
        <w:t>Capacitaciones.</w:t>
      </w:r>
    </w:p>
    <w:p w14:paraId="2DDE1439" w14:textId="77777777" w:rsidR="00542786" w:rsidRDefault="00542786" w:rsidP="00542786">
      <w:pPr>
        <w:pStyle w:val="Prrafodelista"/>
        <w:numPr>
          <w:ilvl w:val="0"/>
          <w:numId w:val="27"/>
        </w:numPr>
        <w:ind w:left="527" w:hanging="357"/>
      </w:pPr>
      <w:r>
        <w:t xml:space="preserve">Talleres y Mesas de Trabajo en temas: corresponsabilidad familiar, Derechos Sexuales y Reproductivos, Detección y prevención oportuno de Cáncer de Mama, Finanzas personales y Empoderamiento Económico, Igualdad laboral y no discriminación en los centros de y trabajo, Fortalecer habilidades y liderazgos de las mujeres en los campos pesqueros, Impulsar la creación artística de las niñas, adolescentes y mujeres, impulsar el liderazgo y la participación social en mujeres, jóvenes y adolescentes, Construcción de estrategias de prevención y erradicación de la discriminación hacia las  mujeres diversas, promover entornos seguros y saludables para las adultas mayores)   </w:t>
      </w:r>
    </w:p>
    <w:p w14:paraId="3BBA9A03" w14:textId="77777777" w:rsidR="00542786" w:rsidRDefault="00542786" w:rsidP="00542786">
      <w:pPr>
        <w:pStyle w:val="Prrafodelista"/>
        <w:numPr>
          <w:ilvl w:val="0"/>
          <w:numId w:val="27"/>
        </w:numPr>
        <w:ind w:left="527" w:hanging="357"/>
      </w:pPr>
      <w:r>
        <w:lastRenderedPageBreak/>
        <w:t>Diplomados en temas: 1) Gestión, empoderamiento político y habilidades gerenciales para el funcionariado público estatal, 2) Para fortalecer las capacidades técnicas del personal de las IMEF, 3) Política Pública y perspectiva de género para titulares de las IMM.</w:t>
      </w:r>
    </w:p>
    <w:p w14:paraId="00B32DA0" w14:textId="77777777" w:rsidR="00542786" w:rsidRDefault="00542786" w:rsidP="00542786">
      <w:pPr>
        <w:pStyle w:val="Prrafodelista"/>
        <w:numPr>
          <w:ilvl w:val="0"/>
          <w:numId w:val="27"/>
        </w:numPr>
        <w:ind w:left="527" w:hanging="357"/>
      </w:pPr>
      <w:r>
        <w:t>Centro para el Desarrollo de las Mujeres (CDM) se brindaron pláticas, capacitaciones y asesorías para el acceso a los programas federales y estatales.</w:t>
      </w:r>
    </w:p>
    <w:p w14:paraId="0875CE96" w14:textId="74EA0001" w:rsidR="00542786" w:rsidRDefault="00542786" w:rsidP="00542786">
      <w:r>
        <w:t xml:space="preserve">Las actividades sustantivas que realiza el programa son: </w:t>
      </w:r>
      <w:r w:rsidRPr="001042B1">
        <w:t>diplomados, talleres, pláticas y mesas de trabajo.</w:t>
      </w:r>
    </w:p>
    <w:p w14:paraId="1C809FFF" w14:textId="77777777" w:rsidR="008136E1" w:rsidRPr="001A0A7B" w:rsidRDefault="008136E1" w:rsidP="006E150B">
      <w:pPr>
        <w:pStyle w:val="Ttulo3"/>
        <w:numPr>
          <w:ilvl w:val="0"/>
          <w:numId w:val="8"/>
        </w:numPr>
      </w:pPr>
      <w:r w:rsidRPr="001A0A7B">
        <w:t>Análisis de la contribución del programa a las metas y estrategias nacionales</w:t>
      </w:r>
    </w:p>
    <w:p w14:paraId="0D86BC8D" w14:textId="77777777" w:rsidR="00604509" w:rsidRPr="001A0A7B" w:rsidRDefault="008136E1" w:rsidP="00142885">
      <w:pPr>
        <w:pStyle w:val="Prrafodelista"/>
        <w:numPr>
          <w:ilvl w:val="0"/>
          <w:numId w:val="4"/>
        </w:numPr>
        <w:rPr>
          <w:b/>
        </w:rPr>
      </w:pPr>
      <w:r w:rsidRPr="001A0A7B">
        <w:rPr>
          <w:b/>
        </w:rPr>
        <w:t>El Propósito del programa está vinculado con los objetivos del programa sectorial, especial, institucional o nacional considerando que:</w:t>
      </w:r>
    </w:p>
    <w:p w14:paraId="04FC2892" w14:textId="77777777" w:rsidR="008136E1" w:rsidRPr="001A0A7B" w:rsidRDefault="008136E1" w:rsidP="00142885">
      <w:pPr>
        <w:pStyle w:val="Prrafodelista"/>
        <w:numPr>
          <w:ilvl w:val="0"/>
          <w:numId w:val="11"/>
        </w:numPr>
      </w:pPr>
      <w:r w:rsidRPr="001A0A7B">
        <w:t>Existen conceptos comunes entre el Propósito y los objetivos del programa sectorial, especial o institucional, por ejemplo: población objetivo.</w:t>
      </w:r>
    </w:p>
    <w:p w14:paraId="58AD171E" w14:textId="77777777" w:rsidR="008136E1" w:rsidRPr="001A0A7B" w:rsidRDefault="008136E1" w:rsidP="00142885">
      <w:pPr>
        <w:pStyle w:val="Prrafodelista"/>
        <w:numPr>
          <w:ilvl w:val="0"/>
          <w:numId w:val="11"/>
        </w:numPr>
      </w:pPr>
      <w:r w:rsidRPr="001A0A7B">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01651FE6" w14:textId="77777777" w:rsidTr="00A10AE0">
        <w:trPr>
          <w:trHeight w:val="510"/>
          <w:jc w:val="center"/>
        </w:trPr>
        <w:tc>
          <w:tcPr>
            <w:tcW w:w="1208" w:type="dxa"/>
            <w:shd w:val="clear" w:color="auto" w:fill="404040" w:themeFill="text1" w:themeFillTint="BF"/>
            <w:vAlign w:val="center"/>
          </w:tcPr>
          <w:p w14:paraId="035CCEF1" w14:textId="77777777" w:rsidR="008136E1" w:rsidRPr="00A10AE0" w:rsidRDefault="008136E1"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1A7B9C64" w14:textId="77777777" w:rsidR="008136E1" w:rsidRPr="00A10AE0" w:rsidRDefault="008136E1"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132B5B95" w14:textId="77777777" w:rsidR="008136E1" w:rsidRPr="00A10AE0" w:rsidRDefault="008136E1" w:rsidP="00B16250">
            <w:pPr>
              <w:spacing w:after="0" w:line="240" w:lineRule="auto"/>
              <w:jc w:val="center"/>
              <w:rPr>
                <w:color w:val="FFFFFF" w:themeColor="background1"/>
              </w:rPr>
            </w:pPr>
            <w:r w:rsidRPr="00A10AE0">
              <w:rPr>
                <w:color w:val="FFFFFF" w:themeColor="background1"/>
              </w:rPr>
              <w:t>Criterio</w:t>
            </w:r>
          </w:p>
        </w:tc>
      </w:tr>
      <w:tr w:rsidR="008136E1" w:rsidRPr="001A0A7B" w14:paraId="4DA52D2E" w14:textId="77777777" w:rsidTr="00B16250">
        <w:trPr>
          <w:trHeight w:val="510"/>
          <w:jc w:val="center"/>
        </w:trPr>
        <w:tc>
          <w:tcPr>
            <w:tcW w:w="1208" w:type="dxa"/>
            <w:vAlign w:val="center"/>
          </w:tcPr>
          <w:p w14:paraId="1F8579F2" w14:textId="2DC2252F" w:rsidR="008136E1" w:rsidRPr="001A0A7B" w:rsidRDefault="007A4F5D" w:rsidP="00B16250">
            <w:pPr>
              <w:spacing w:after="0" w:line="240" w:lineRule="auto"/>
              <w:jc w:val="center"/>
            </w:pPr>
            <w:r>
              <w:t>SÍ</w:t>
            </w:r>
          </w:p>
        </w:tc>
        <w:tc>
          <w:tcPr>
            <w:tcW w:w="772" w:type="dxa"/>
            <w:vAlign w:val="center"/>
          </w:tcPr>
          <w:p w14:paraId="5EA40604" w14:textId="4B58E503" w:rsidR="008136E1" w:rsidRPr="001A0A7B" w:rsidRDefault="00724B38" w:rsidP="00B16250">
            <w:pPr>
              <w:spacing w:after="0" w:line="240" w:lineRule="auto"/>
              <w:jc w:val="center"/>
            </w:pPr>
            <w:r>
              <w:t>2</w:t>
            </w:r>
          </w:p>
        </w:tc>
        <w:tc>
          <w:tcPr>
            <w:tcW w:w="6864" w:type="dxa"/>
            <w:vAlign w:val="center"/>
          </w:tcPr>
          <w:p w14:paraId="5247346E" w14:textId="27505AA2" w:rsidR="00724B38" w:rsidRDefault="00724B38" w:rsidP="00724B38">
            <w:pPr>
              <w:pStyle w:val="Prrafodelista"/>
              <w:numPr>
                <w:ilvl w:val="0"/>
                <w:numId w:val="23"/>
              </w:numPr>
              <w:spacing w:after="0" w:line="240" w:lineRule="auto"/>
            </w:pPr>
            <w:r>
              <w:t>El programa cuenta con un documento en el que se establece la relación del Propósito con el(los) objetivo(s) del programa sectorial, estatal y/o nacional.</w:t>
            </w:r>
          </w:p>
          <w:p w14:paraId="5075AE1B" w14:textId="4755984A" w:rsidR="008136E1" w:rsidRPr="001A0A7B" w:rsidRDefault="00724B38" w:rsidP="00724B38">
            <w:pPr>
              <w:pStyle w:val="Prrafodelista"/>
              <w:numPr>
                <w:ilvl w:val="0"/>
                <w:numId w:val="23"/>
              </w:numPr>
              <w:spacing w:after="0" w:line="240" w:lineRule="auto"/>
            </w:pPr>
            <w:r>
              <w:t>Es posible determinar vinculación con uno de los aspectos establecidos en la pregunta.</w:t>
            </w:r>
          </w:p>
        </w:tc>
      </w:tr>
    </w:tbl>
    <w:p w14:paraId="54C322B7" w14:textId="77777777" w:rsidR="008136E1" w:rsidRPr="001A0A7B" w:rsidRDefault="008136E1" w:rsidP="00660740">
      <w:pPr>
        <w:spacing w:after="0" w:line="240" w:lineRule="auto"/>
      </w:pPr>
    </w:p>
    <w:p w14:paraId="2AB64451" w14:textId="09B9646B" w:rsidR="00905743" w:rsidRDefault="00DC1093" w:rsidP="00905743">
      <w:r w:rsidRPr="00905743">
        <w:rPr>
          <w:b/>
        </w:rPr>
        <w:t>Respuesta</w:t>
      </w:r>
      <w:r>
        <w:t xml:space="preserve">: </w:t>
      </w:r>
      <w:r w:rsidR="00905743" w:rsidRPr="00AC3801">
        <w:t>La alineación entre el proyecto y el Plan Nacional de Desarrollo (PND) 2019-2024 es la siguiente</w:t>
      </w:r>
      <w:r w:rsidR="00905743">
        <w:t xml:space="preserve">: el objetivo superior del PND es el bienestar general de la población, se integra de los ejes generales: Política y Gobierno, Política Social y Economía, la visión hacia 2024, además se guiará de acuerdo con 12 principios rectores. En particular el principio “No dejar a </w:t>
      </w:r>
      <w:r w:rsidR="00905743">
        <w:lastRenderedPageBreak/>
        <w:t>nadie atrás, no dejar a nadie fuera” impulsa un modelo de desarrollo con inclusión, igualdad, sustentable y sensible a las diferencias territoriales. Además, defiende el derecho a la igualdad sustantiva entre mujeres y hombres y rechaza toda forma de discriminación.</w:t>
      </w:r>
    </w:p>
    <w:p w14:paraId="2D6792D8" w14:textId="77777777" w:rsidR="00905743" w:rsidRDefault="00905743" w:rsidP="00100FB3">
      <w:pPr>
        <w:pStyle w:val="Prrafodelista"/>
        <w:numPr>
          <w:ilvl w:val="0"/>
          <w:numId w:val="49"/>
        </w:numPr>
      </w:pPr>
      <w:r>
        <w:t>Objetivo Prioritario 1.1. Garantizar la igualdad sustantiva entre mujeres y hombres a través del ejercicio pleno de sus derechos humanos.</w:t>
      </w:r>
    </w:p>
    <w:p w14:paraId="797943E1" w14:textId="77777777" w:rsidR="00905743" w:rsidRDefault="00905743" w:rsidP="00905743">
      <w:pPr>
        <w:ind w:left="426"/>
      </w:pPr>
      <w:r>
        <w:t>Estrategia 1.1.1. Impulsar políticas públicas destinadas a asegurar la inclusión de las mujeres en la planeación y gestión del desarrollo del estado; Líneas de acción 1.1.1.1. Impulsar los presupuestos públicos con perspectiva de género en la Administración Pública Estatal y Municipal; 1.1.1.2. Coordinar esfuerzos y políticas públicas de manera interinstitucional para garantizar la igualdad sustantiva; 1.1.1.3. Promover la institucionalización de las políticas de igualdad en los diferentes órdenes de gobierno del estado.</w:t>
      </w:r>
    </w:p>
    <w:p w14:paraId="3C2DFFA8" w14:textId="77777777" w:rsidR="00905743" w:rsidRDefault="00905743" w:rsidP="00905743">
      <w:pPr>
        <w:ind w:left="426"/>
      </w:pPr>
      <w:r>
        <w:t>Estrategia 1.1.2. Implementar estrategias para el fortalecimiento de la igualdad sustantiva entre mujeres y hombres en todo el estado; Líneas de acción 1.1.2.1. Promover la adopción de medidas especiales de carácter temporal para el logro de igualdad y no discriminación, en las instituciones públicas y privadas; 1.1.2.2. Coordinar acciones de actualización y armonización legislativa y normativa estatal y municipal conforme a los tratados y convenciones internacionales en materia de Derechos Humanos de las Mujeres; 1.1.2.3 Generar el empoderamiento de las titulares de las instancias municipales a fin de mejorar condiciones.</w:t>
      </w:r>
    </w:p>
    <w:p w14:paraId="4BB59FAE" w14:textId="77777777" w:rsidR="00905743" w:rsidRDefault="00905743" w:rsidP="00100FB3">
      <w:pPr>
        <w:pStyle w:val="Prrafodelista"/>
        <w:numPr>
          <w:ilvl w:val="0"/>
          <w:numId w:val="49"/>
        </w:numPr>
      </w:pPr>
      <w:r>
        <w:t>Objetivo Prioritario 1.2. Generar condiciones para el empoderamiento de las mujeres, a través de acciones orientadas a su desarrollo.</w:t>
      </w:r>
    </w:p>
    <w:p w14:paraId="11BBB346" w14:textId="77777777" w:rsidR="00905743" w:rsidRDefault="00905743" w:rsidP="00905743">
      <w:pPr>
        <w:ind w:left="426"/>
      </w:pPr>
      <w:r>
        <w:t xml:space="preserve">Estrategia 1.2.1. Fomentar el acceso pleno de las mujeres a los mecanismos para su desarrollo económico; Líneas de acción 1.2.1.1. Impulsar la participación de las mujeres </w:t>
      </w:r>
      <w:r>
        <w:lastRenderedPageBreak/>
        <w:t>al trabajo remunerado y empleos mejor remunerados; 1.2.1.2. Generar condiciones para el acceso de las mujeres a los recursos para desarrollar proyectos productivos; 1.2.1.3. Fortalecer el desarrollo de las mujeres jefas de hogar para su inclusión a empleos formales; 1.2.1.4. Gestionar presupuesto para programas dirigidos a mujeres micro y macro emprendedoras, como una acción afirmativa para el empoderamiento de las sinaloenses.</w:t>
      </w:r>
    </w:p>
    <w:p w14:paraId="68D94ED5" w14:textId="77777777" w:rsidR="00905743" w:rsidRDefault="00905743" w:rsidP="00905743">
      <w:pPr>
        <w:ind w:left="426"/>
      </w:pPr>
      <w:r>
        <w:t>Estrategia 1.2.2. Fortalecer la participación de las mujeres en igualdad de condiciones, en un ambiente de justicia, libertad, pluralidad y respeto a sus derechos; Líneas de acción 1.2.2.1. Desarrollar acciones especiales de carácter temporal para las mujeres en el ámbito educativo; 1.2.2.2. Promover la participación efectiva de las mujeres en cargos y puestos de toma de decisiones.</w:t>
      </w:r>
    </w:p>
    <w:p w14:paraId="73B22960" w14:textId="77777777" w:rsidR="00905743" w:rsidRDefault="00905743" w:rsidP="00100FB3">
      <w:pPr>
        <w:pStyle w:val="Prrafodelista"/>
        <w:numPr>
          <w:ilvl w:val="0"/>
          <w:numId w:val="49"/>
        </w:numPr>
      </w:pPr>
      <w:r>
        <w:t>Objetivo Prioritario 1.3. Impulsar la transversalización con perspectiva de género de los presupuestos y con ello generar políticas con esta visión en la Administración Estatal.</w:t>
      </w:r>
    </w:p>
    <w:p w14:paraId="14EA4C93" w14:textId="77777777" w:rsidR="00905743" w:rsidRDefault="00905743" w:rsidP="00905743">
      <w:pPr>
        <w:ind w:left="426"/>
      </w:pPr>
      <w:r>
        <w:t>Estrategia 1.3.1. Garantizar presupuestos con perspectiva de género y la transversalización de la política pública; Líneas de acción 1.3.1.1. Promover capacitaciones a las y los responsables de la Administración Pública Estatal y Municipal, a fin de que cuenten con los elementos conceptuales que los lleven a incorporar la perspectiva de género en sus planes y programas género en la administración pública.</w:t>
      </w:r>
    </w:p>
    <w:p w14:paraId="7B887140" w14:textId="77777777" w:rsidR="00905743" w:rsidRDefault="00905743" w:rsidP="00905743">
      <w:pPr>
        <w:ind w:left="426"/>
      </w:pPr>
      <w:r>
        <w:t xml:space="preserve">Estrategia 1.3.2 Impulsar que las instituciones de educación superior incorporen en sus planes y programas de estudio, acciones encaminadas a que la transversalización de la perspectiva de género sea una realidad en toda acción que se desarrolle tanto en la vida pública como privada; Líneas de acción 1.3.2.1. Promover la capacitación de las y los trabajadores de las instituciones de educación a fin de que hagan de la perspectiva de género su diario quehacer; 1.3.2.2. Impulsar convenios de colaboración con instituciones </w:t>
      </w:r>
      <w:r>
        <w:lastRenderedPageBreak/>
        <w:t>públicas y privadas que lleven a promover la perspectiva de género en todo quehacer de la vida social, cultural y económica.</w:t>
      </w:r>
    </w:p>
    <w:p w14:paraId="3C6D99E3" w14:textId="4DB41FD7" w:rsidR="00905743" w:rsidRDefault="00905743" w:rsidP="00905743">
      <w:r>
        <w:t xml:space="preserve">La alineación al </w:t>
      </w:r>
      <w:r w:rsidRPr="00517696">
        <w:t>Programa Institucional 2020-2024 del Instituto Nacional de las Mujeres</w:t>
      </w:r>
      <w:r>
        <w:t xml:space="preserve"> con los objetivos prioritarios 1. Coordinar y promover la implementación de la Política Nacional en materia de Igualdad entre Mujeres y Hombres para contribuir al bienestar, la justicia y a una vida libre de violencia para mujeres y niñas; y el 2. Orientar y fortalecer el quehacer público y privado para lograr la igualdad sustantiva entre mujeres y hombres.</w:t>
      </w:r>
    </w:p>
    <w:p w14:paraId="53B57A32" w14:textId="77777777" w:rsidR="00905743" w:rsidRDefault="00905743" w:rsidP="00905743">
      <w:r w:rsidRPr="005E7D58">
        <w:t>Asimismo, su vinculación al Plan Estatal de Desarrollo (PED) 2022 – 2027 es la siguiente: Eje Estratégico</w:t>
      </w:r>
      <w:r>
        <w:t xml:space="preserve"> 1. Bienestar Social Sostenible; </w:t>
      </w:r>
      <w:r w:rsidRPr="001C4A42">
        <w:t>Tema 1.7. Oportunidades, Igualdad, Inclusión y una Vida Libre de Violencia para las Mujeres</w:t>
      </w:r>
      <w:r>
        <w:t>;</w:t>
      </w:r>
      <w:r w:rsidRPr="001C4A42">
        <w:t xml:space="preserve"> Objetivo Prioritario 2.1. Combatir la violencia contra las mujeres, niñas y adolescentes en todos sus tipos y modalidades</w:t>
      </w:r>
      <w:r>
        <w:t xml:space="preserve">; </w:t>
      </w:r>
      <w:r w:rsidRPr="001C4A42">
        <w:t xml:space="preserve">Estrategia 2.1.2. Fortalecer la atención especializada que se brinda a mujeres víctimas </w:t>
      </w:r>
      <w:r>
        <w:t xml:space="preserve">de violencia; Líneas de acción 2.1.2.1. Gestionar la atención integral a mujeres receptoras de violencia en todas sus modalidades en los 18 municipios del estado de Sinaloa; 2.1.2.2. Brindar y hacer llegar los servicios institucionales a grupos vulnerables (personas con discapacidad, de la diversidad sexual, niñas, adolescentes y jóvenes); 2.1.2.3. Promover proyectos para la creación de refugios especializados en violencia de género atendiendo las diferentes necesidades de las mujeres víctimas de violencia desde la intersectorialidad atendiendo problemáticas como adicciones, problemas psiquiátricos, discapacidad, etcétera; 2.1.2.4. Promover ante la Secretaría de Salud, la atención permanente para hombres generadores de violencia en los 18 municipios con el fin de reducir los riesgos de violencia para las mujeres; 2.1.2.5. Promover la armonización legislativa para garantizar la protección de los derechos humanos de las mujeres víctimas de violencia; 2.1.2.6. Fortalecer la implementación de las medidas establecidas en la Declaratoria de Alerta de Violencia de Género a través de acuerdos con las instancias involucradas; 2.1.2.7. Impulsar la implementación de plataformas y aplicaciones </w:t>
      </w:r>
      <w:r>
        <w:lastRenderedPageBreak/>
        <w:t>digitales con el fin de acercar los servicios multidisciplinarios e institucionales a las mujeres en todo el estado de manera incluyente.</w:t>
      </w:r>
    </w:p>
    <w:p w14:paraId="740ABD1A" w14:textId="32E72BF6" w:rsidR="00905743" w:rsidRDefault="00905743" w:rsidP="00A80772">
      <w:r>
        <w:t xml:space="preserve">A su vez, en el </w:t>
      </w:r>
      <w:r w:rsidRPr="007910A5">
        <w:t>Programa Sectorial Transformando Sinaloa para que las Mujeres Vivan Seguras, en Igualdad Sustantiva y sin Discriminación</w:t>
      </w:r>
      <w:r>
        <w:t xml:space="preserve"> 2022 – 2027, el proyecto muestra alineación con el Objetivo Prioritario 1.1. Garantizar la igualdad sustantiva entre mujeres y hombres a través del ejercicio pleno de sus derechos humanos; Estrategia 1.1.1. Impulsar políticas públicas destinadas a asegurar la inclusión de las mujeres en la planeación y gestión del desarrollo del Estado.</w:t>
      </w:r>
    </w:p>
    <w:p w14:paraId="698E3995" w14:textId="224955B5" w:rsidR="00905743" w:rsidRDefault="00724B38" w:rsidP="00905743">
      <w:r w:rsidRPr="00724B38">
        <w:t>Es p</w:t>
      </w:r>
      <w:r w:rsidR="00905743" w:rsidRPr="00724B38">
        <w:t>osible relacionar conceptos comunes entre el Propósito y los objetivos del</w:t>
      </w:r>
      <w:r w:rsidRPr="00724B38">
        <w:t xml:space="preserve"> PED y el</w:t>
      </w:r>
      <w:r w:rsidR="00905743" w:rsidRPr="00724B38">
        <w:t xml:space="preserve"> programa sectorial</w:t>
      </w:r>
      <w:r w:rsidRPr="00724B38">
        <w:t>, sin embargo,</w:t>
      </w:r>
      <w:r w:rsidR="00905743" w:rsidRPr="00724B38">
        <w:t xml:space="preserve"> no se cuenta con una Matriz de Indicadores para Resultados (MIR) del ejercicio fiscal 2022.</w:t>
      </w:r>
    </w:p>
    <w:p w14:paraId="786F91BD" w14:textId="77777777" w:rsidR="00724B38" w:rsidRDefault="00724B38" w:rsidP="00724B38">
      <w:r>
        <w:t xml:space="preserve">El programa de Fortalecimiento a la Transversalidad de la Perspectiva de Género en cual llevó por nombre “Promover la autonomía de las niñas y mujeres de Sinaloa 2022” da cumplimiento a la metas: 4. Tasa de participación económica de las mujeres (por cada 100 000), 5. Porcentaje de población ocupada de mujeres (de 15 años o más) que no recibe ingresos, 13. Porcentaje de mujeres menores de 15 años que han sido madres (12 a 14 años, 14. Porcentaje de mujeres de 15 a 19 años que han sido madres, 15. Porcentaje de mujeres menores de 12 años y más que han experimentado al menos una situación de discriminación y 19. Ingreso laboral real promedio mensual de las mujeres ocupadas (en pesos). </w:t>
      </w:r>
    </w:p>
    <w:p w14:paraId="7399E106" w14:textId="0F5825D6" w:rsidR="00724B38" w:rsidRPr="001A0A7B" w:rsidRDefault="00724B38" w:rsidP="00724B38">
      <w:r>
        <w:t>Respecto al Plan Sectorial el cual lleva por nombre Transformando Sinaloa para que las Mujeres Vivan Seguras, en lgualdad Sustantiva y sin Discriminación (2022 – 2027), el cual cuenta con Líneas de acción, estrategias las cuales con encaminadas al bienestar e igualdad sustantiva de la mujeres y niñas.</w:t>
      </w:r>
    </w:p>
    <w:p w14:paraId="0DA21F79" w14:textId="77777777" w:rsidR="008136E1" w:rsidRPr="001A0A7B" w:rsidRDefault="008136E1" w:rsidP="00142885">
      <w:pPr>
        <w:pStyle w:val="Prrafodelista"/>
        <w:numPr>
          <w:ilvl w:val="0"/>
          <w:numId w:val="4"/>
        </w:numPr>
        <w:rPr>
          <w:b/>
        </w:rPr>
      </w:pPr>
      <w:r w:rsidRPr="001A0A7B">
        <w:rPr>
          <w:b/>
        </w:rPr>
        <w:lastRenderedPageBreak/>
        <w:t>¿Con cuáles metas y objetivos, así como estrategias transversales del Plan Nacional de Desarrollo vigente está vinculado el objetivo sectorial, especial, institucional o nacional relacionado con el programa?</w:t>
      </w:r>
    </w:p>
    <w:p w14:paraId="28370EF9" w14:textId="77777777" w:rsidR="009C6878" w:rsidRDefault="00DC1093" w:rsidP="009C6878">
      <w:r w:rsidRPr="009C6878">
        <w:rPr>
          <w:b/>
        </w:rPr>
        <w:t>Respuesta</w:t>
      </w:r>
      <w:r w:rsidRPr="00DC1093">
        <w:t>:</w:t>
      </w:r>
      <w:r w:rsidR="009C6878">
        <w:t xml:space="preserve"> </w:t>
      </w:r>
      <w:r w:rsidR="009C6878" w:rsidRPr="00AC3801">
        <w:t>La alineación entre el proyecto y el Plan Nacional de Desarrollo (PND) 2019-2024 es la siguiente</w:t>
      </w:r>
      <w:r w:rsidR="009C6878">
        <w:t>: el objetivo superior del PND es el bienestar general de la población, se integra de los ejes generales: Política y Gobierno, Política Social y Economía, la visión hacia 2024, además se guiará de acuerdo con 12 principios rectores. En particular el principio “No dejar a nadie atrás, no dejar a nadie fuera” impulsa un modelo de desarrollo con inclusión, igualdad, sustentable y sensible a las diferencias territoriales. Además, defiende el derecho a la igualdad sustantiva entre mujeres y hombres y rechaza toda forma de discriminación.</w:t>
      </w:r>
    </w:p>
    <w:p w14:paraId="63461F07" w14:textId="77777777" w:rsidR="009C6878" w:rsidRDefault="009C6878" w:rsidP="00100FB3">
      <w:pPr>
        <w:pStyle w:val="Prrafodelista"/>
        <w:numPr>
          <w:ilvl w:val="0"/>
          <w:numId w:val="49"/>
        </w:numPr>
      </w:pPr>
      <w:r>
        <w:t>Objetivo Prioritario 1.1. Garantizar la igualdad sustantiva entre mujeres y hombres a través del ejercicio pleno de sus derechos humanos.</w:t>
      </w:r>
    </w:p>
    <w:p w14:paraId="14212EB4" w14:textId="77777777" w:rsidR="009C6878" w:rsidRDefault="009C6878" w:rsidP="009C6878">
      <w:pPr>
        <w:ind w:left="426"/>
      </w:pPr>
      <w:r>
        <w:t>Estrategia 1.1.1. Impulsar políticas públicas destinadas a asegurar la inclusión de las mujeres en la planeación y gestión del desarrollo del estado; Líneas de acción 1.1.1.1. Impulsar los presupuestos públicos con perspectiva de género en la Administración Pública Estatal y Municipal; 1.1.1.2. Coordinar esfuerzos y políticas públicas de manera interinstitucional para garantizar la igualdad sustantiva; 1.1.1.3. Promover la institucionalización de las políticas de igualdad en los diferentes órdenes de gobierno del estado.</w:t>
      </w:r>
    </w:p>
    <w:p w14:paraId="58097D17" w14:textId="77777777" w:rsidR="009C6878" w:rsidRDefault="009C6878" w:rsidP="009C6878">
      <w:pPr>
        <w:ind w:left="426"/>
      </w:pPr>
      <w:r>
        <w:t xml:space="preserve">Estrategia 1.1.2. Implementar estrategias para el fortalecimiento de la igualdad sustantiva entre mujeres y hombres en todo el estado; Líneas de acción 1.1.2.1. Promover la adopción de medidas especiales de carácter temporal para el logro de igualdad y no discriminación, en las instituciones públicas y privadas; 1.1.2.2. Coordinar acciones de actualización y armonización legislativa y normativa estatal y municipal conforme a los </w:t>
      </w:r>
      <w:r>
        <w:lastRenderedPageBreak/>
        <w:t>tratados y convenciones internacionales en materia de Derechos Humanos de las Mujeres; 1.1.2.3 Generar el empoderamiento de las titulares de las instancias municipales a fin de mejorar condiciones.</w:t>
      </w:r>
    </w:p>
    <w:p w14:paraId="7F10C30D" w14:textId="77777777" w:rsidR="009C6878" w:rsidRDefault="009C6878" w:rsidP="00100FB3">
      <w:pPr>
        <w:pStyle w:val="Prrafodelista"/>
        <w:numPr>
          <w:ilvl w:val="0"/>
          <w:numId w:val="49"/>
        </w:numPr>
      </w:pPr>
      <w:r>
        <w:t>Objetivo Prioritario 1.2. Generar condiciones para el empoderamiento de las mujeres, a través de acciones orientadas a su desarrollo.</w:t>
      </w:r>
    </w:p>
    <w:p w14:paraId="4117D8E9" w14:textId="77777777" w:rsidR="009C6878" w:rsidRDefault="009C6878" w:rsidP="009C6878">
      <w:pPr>
        <w:ind w:left="426"/>
      </w:pPr>
      <w:r>
        <w:t>Estrategia 1.2.1. Fomentar el acceso pleno de las mujeres a los mecanismos para su desarrollo económico; Líneas de acción 1.2.1.1. Impulsar la participación de las mujeres al trabajo remunerado y empleos mejor remunerados; 1.2.1.2. Generar condiciones para el acceso de las mujeres a los recursos para desarrollar proyectos productivos; 1.2.1.3. Fortalecer el desarrollo de las mujeres jefas de hogar para su inclusión a empleos formales; 1.2.1.4. Gestionar presupuesto para programas dirigidos a mujeres micro y macro emprendedoras, como una acción afirmativa para el empoderamiento de las sinaloenses.</w:t>
      </w:r>
    </w:p>
    <w:p w14:paraId="4AE940FB" w14:textId="77777777" w:rsidR="009C6878" w:rsidRDefault="009C6878" w:rsidP="009C6878">
      <w:pPr>
        <w:ind w:left="426"/>
      </w:pPr>
      <w:r>
        <w:t>Estrategia 1.2.2. Fortalecer la participación de las mujeres en igualdad de condiciones, en un ambiente de justicia, libertad, pluralidad y respeto a sus derechos; Líneas de acción 1.2.2.1. Desarrollar acciones especiales de carácter temporal para las mujeres en el ámbito educativo; 1.2.2.2. Promover la participación efectiva de las mujeres en cargos y puestos de toma de decisiones.</w:t>
      </w:r>
    </w:p>
    <w:p w14:paraId="716EAAF5" w14:textId="77777777" w:rsidR="009C6878" w:rsidRDefault="009C6878" w:rsidP="00100FB3">
      <w:pPr>
        <w:pStyle w:val="Prrafodelista"/>
        <w:numPr>
          <w:ilvl w:val="0"/>
          <w:numId w:val="49"/>
        </w:numPr>
      </w:pPr>
      <w:r>
        <w:t>Objetivo Prioritario 1.3. Impulsar la transversalización con perspectiva de género de los presupuestos y con ello generar políticas con esta visión en la Administración Estatal.</w:t>
      </w:r>
    </w:p>
    <w:p w14:paraId="3DA167AC" w14:textId="77777777" w:rsidR="009C6878" w:rsidRDefault="009C6878" w:rsidP="009C6878">
      <w:pPr>
        <w:ind w:left="426"/>
      </w:pPr>
      <w:r>
        <w:t xml:space="preserve">Estrategia 1.3.1. Garantizar presupuestos con perspectiva de género y la transversalización de la política pública; Líneas de acción 1.3.1.1. Promover capacitaciones a las y los responsables de la Administración Pública Estatal y Municipal, </w:t>
      </w:r>
      <w:r>
        <w:lastRenderedPageBreak/>
        <w:t>a fin de que cuenten con los elementos conceptuales que los lleven a incorporar la perspectiva de género en sus planes y programas género en la administración pública.</w:t>
      </w:r>
    </w:p>
    <w:p w14:paraId="74131643" w14:textId="77777777" w:rsidR="009C6878" w:rsidRDefault="009C6878" w:rsidP="009C6878">
      <w:pPr>
        <w:ind w:left="426"/>
      </w:pPr>
      <w:r>
        <w:t>Estrategia 1.3.2 Impulsar que las instituciones de educación superior incorporen en sus planes y programas de estudio, acciones encaminadas a que la transversalización de la perspectiva de género sea una realidad en toda acción que se desarrolle tanto en la vida pública como privada; Líneas de acción 1.3.2.1. Promover la capacitación de las y los trabajadores de las instituciones de educación a fin de que hagan de la perspectiva de género su diario quehacer; 1.3.2.2. Impulsar convenios de colaboración con instituciones públicas y privadas que lleven a promover la perspectiva de género en todo quehacer de la vida social, cultural y económica.</w:t>
      </w:r>
    </w:p>
    <w:p w14:paraId="1B49EDF2" w14:textId="77777777" w:rsidR="009C6878" w:rsidRDefault="009C6878" w:rsidP="009C6878">
      <w:r>
        <w:t xml:space="preserve">La alineación al </w:t>
      </w:r>
      <w:r w:rsidRPr="00517696">
        <w:t>Programa Institucional 2020-2024 del Instituto Nacional de las Mujeres</w:t>
      </w:r>
      <w:r>
        <w:t xml:space="preserve"> con los objetivos prioritarios 1. Coordinar y promover la implementación de la Política Nacional en materia de Igualdad entre Mujeres y Hombres para contribuir al bienestar, la justicia y a una vida libre de violencia para mujeres y niñas; y el 2. Orientar y fortalecer el quehacer público y privado para lograr la igualdad sustantiva entre mujeres y hombres.</w:t>
      </w:r>
    </w:p>
    <w:p w14:paraId="7E3A1C13" w14:textId="77777777" w:rsidR="009C6878" w:rsidRDefault="009C6878" w:rsidP="009C6878">
      <w:r w:rsidRPr="005E7D58">
        <w:t>Asimismo, su vinculación al Plan Estatal de Desarrollo (PED) 2022 – 2027 es la siguiente: Eje Estratégico</w:t>
      </w:r>
      <w:r>
        <w:t xml:space="preserve"> 1. Bienestar Social Sostenible; </w:t>
      </w:r>
      <w:r w:rsidRPr="001C4A42">
        <w:t>Tema 1.7. Oportunidades, Igualdad, Inclusión y una Vida Libre de Violencia para las Mujeres</w:t>
      </w:r>
      <w:r>
        <w:t>;</w:t>
      </w:r>
      <w:r w:rsidRPr="001C4A42">
        <w:t xml:space="preserve"> Objetivo Prioritario 2.1. Combatir la violencia contra las mujeres, niñas y adolescentes en todos sus tipos y modalidades</w:t>
      </w:r>
      <w:r>
        <w:t xml:space="preserve">; </w:t>
      </w:r>
      <w:r w:rsidRPr="001C4A42">
        <w:t xml:space="preserve">Estrategia 2.1.2. Fortalecer la atención especializada que se brinda a mujeres víctimas </w:t>
      </w:r>
      <w:r>
        <w:t xml:space="preserve">de violencia; Líneas de acción 2.1.2.1. Gestionar la atención integral a mujeres receptoras de violencia en todas sus modalidades en los 18 municipios del estado de Sinaloa; 2.1.2.2. Brindar y hacer llegar los servicios institucionales a grupos vulnerables (personas con discapacidad, de la diversidad sexual, niñas, adolescentes y jóvenes); 2.1.2.3. Promover proyectos para la creación de refugios especializados en violencia de género atendiendo las diferentes necesidades de las </w:t>
      </w:r>
      <w:r>
        <w:lastRenderedPageBreak/>
        <w:t>mujeres víctimas de violencia desde la intersectorialidad atendiendo problemáticas como adicciones, problemas psiquiátricos, discapacidad, etcétera; 2.1.2.4. Promover ante la Secretaría de Salud, la atención permanente para hombres generadores de violencia en los 18 municipios con el fin de reducir los riesgos de violencia para las mujeres; 2.1.2.5. Promover la armonización legislativa para garantizar la protección de los derechos humanos de las mujeres víctimas de violencia; 2.1.2.6. Fortalecer la implementación de las medidas establecidas en la Declaratoria de Alerta de Violencia de Género a través de acuerdos con las instancias involucradas; 2.1.2.7. Impulsar la implementación de plataformas y aplicaciones digitales con el fin de acercar los servicios multidisciplinarios e institucionales a las mujeres en todo el estado de manera incluyente.</w:t>
      </w:r>
    </w:p>
    <w:p w14:paraId="63345CD2" w14:textId="165409D4" w:rsidR="00DC1093" w:rsidRDefault="009C6878" w:rsidP="009C6878">
      <w:r>
        <w:t xml:space="preserve">A su vez, en el </w:t>
      </w:r>
      <w:r w:rsidRPr="007910A5">
        <w:t>Programa Sectorial Transformando Sinaloa para que las Mujeres Vivan Seguras, en Igualdad Sustantiva y sin Discriminación</w:t>
      </w:r>
      <w:r>
        <w:t xml:space="preserve"> 2022 – 2027, el proyecto muestra alineación con el Objetivo Prioritario 1.1. Garantizar la igualdad sustantiva entre mujeres y hombres a través del ejercicio pleno de sus derechos humanos; Estrategia 1.1.1. Impulsar políticas públicas destinadas a asegurar la inclusión de las mujeres en la planeación y gestión del desarrollo del Estado.</w:t>
      </w:r>
    </w:p>
    <w:p w14:paraId="097D4057" w14:textId="49812EE8" w:rsidR="008136E1" w:rsidRPr="00B25466" w:rsidRDefault="008136E1" w:rsidP="00142885">
      <w:pPr>
        <w:pStyle w:val="Prrafodelista"/>
        <w:numPr>
          <w:ilvl w:val="0"/>
          <w:numId w:val="4"/>
        </w:numPr>
        <w:rPr>
          <w:b/>
        </w:rPr>
      </w:pPr>
      <w:r w:rsidRPr="00B25466">
        <w:rPr>
          <w:b/>
        </w:rPr>
        <w:t>¿Cómo está vinculado el Propósito de</w:t>
      </w:r>
      <w:r w:rsidR="00B25466" w:rsidRPr="00B25466">
        <w:rPr>
          <w:b/>
        </w:rPr>
        <w:t>l programa con los Objetivos de</w:t>
      </w:r>
      <w:r w:rsidRPr="00B25466">
        <w:rPr>
          <w:b/>
        </w:rPr>
        <w:t xml:space="preserve"> Desarrollo </w:t>
      </w:r>
      <w:r w:rsidR="00B25466" w:rsidRPr="00B25466">
        <w:rPr>
          <w:b/>
        </w:rPr>
        <w:t>Sostenible</w:t>
      </w:r>
      <w:r w:rsidRPr="00B25466">
        <w:rPr>
          <w:b/>
        </w:rPr>
        <w:t xml:space="preserve"> o la Agenda </w:t>
      </w:r>
      <w:r w:rsidR="00B25466" w:rsidRPr="00B25466">
        <w:rPr>
          <w:b/>
        </w:rPr>
        <w:t>2030</w:t>
      </w:r>
      <w:r w:rsidRPr="00B25466">
        <w:rPr>
          <w:b/>
        </w:rPr>
        <w:t>?</w:t>
      </w:r>
    </w:p>
    <w:p w14:paraId="54EDEEF2" w14:textId="27030ADB" w:rsidR="003D535F" w:rsidRPr="00D07343" w:rsidRDefault="00DC1093" w:rsidP="00DC1093">
      <w:r w:rsidRPr="00D07343">
        <w:rPr>
          <w:b/>
        </w:rPr>
        <w:t>Respuesta</w:t>
      </w:r>
      <w:r w:rsidRPr="00D07343">
        <w:t>:</w:t>
      </w:r>
      <w:r w:rsidR="00CB15D1" w:rsidRPr="00D07343">
        <w:t xml:space="preserve"> Opción </w:t>
      </w:r>
      <w:r w:rsidR="00D07343" w:rsidRPr="00D07343">
        <w:t>a)</w:t>
      </w:r>
      <w:r w:rsidR="00D07343" w:rsidRPr="00D07343">
        <w:tab/>
        <w:t>Directa: El logro del Propósito es suficiente para el cumplimiento de al menos uno de los Objetivos de Desarrollo Sostenible o la Agenda 2030.</w:t>
      </w:r>
    </w:p>
    <w:p w14:paraId="44F3DB6E" w14:textId="77777777" w:rsidR="00D07343" w:rsidRPr="00D07343" w:rsidRDefault="00D07343" w:rsidP="00D07343">
      <w:r w:rsidRPr="00D07343">
        <w:t xml:space="preserve">Respecto a los Objetivos del Desarrollo Sostenible (ODS) de la Agenda 2023 de la Organización de las Naciones Unida (ONU), abonan a las acciones: 3. Salud y Bienestar; 5. Igualdad de Género; 10. Reducción de las Desigualdades y 16) Paz, Justicia e instituciones Sólidas. </w:t>
      </w:r>
    </w:p>
    <w:p w14:paraId="3AC43220" w14:textId="5A35DC2F" w:rsidR="00D07343" w:rsidRDefault="00D07343" w:rsidP="00D07343">
      <w:r w:rsidRPr="00D07343">
        <w:lastRenderedPageBreak/>
        <w:t>Y en el Plan Estatal de Desarrollo 2022-2027 su aporte se encuentra en el Eje 1. Bienestar Social Sostenible en el apartado 1.7 Oportunidades. Igualdad, Inclusión una Vida Libre de</w:t>
      </w:r>
      <w:r>
        <w:t xml:space="preserve"> Violencia para las Mujeres.</w:t>
      </w:r>
    </w:p>
    <w:p w14:paraId="46F48B5C" w14:textId="40BE6B37" w:rsidR="008136E1" w:rsidRDefault="008136E1" w:rsidP="00142885">
      <w:pPr>
        <w:pStyle w:val="Ttulo3"/>
        <w:numPr>
          <w:ilvl w:val="0"/>
          <w:numId w:val="8"/>
        </w:numPr>
      </w:pPr>
      <w:r w:rsidRPr="001A0A7B">
        <w:t>Análisis de la población potencial y objetivo y mecanismos de elegibilidad</w:t>
      </w:r>
    </w:p>
    <w:p w14:paraId="6423F565" w14:textId="159813C7" w:rsidR="000C3BF8" w:rsidRPr="00B25466" w:rsidRDefault="000C3BF8" w:rsidP="000C3BF8">
      <w:pPr>
        <w:spacing w:after="0"/>
        <w:rPr>
          <w:color w:val="595959" w:themeColor="text1" w:themeTint="A6"/>
        </w:rPr>
      </w:pPr>
      <w:r w:rsidRPr="00B25466">
        <w:rPr>
          <w:color w:val="595959" w:themeColor="text1" w:themeTint="A6"/>
        </w:rPr>
        <w:t>Población Potencial y Objetivo</w:t>
      </w:r>
    </w:p>
    <w:p w14:paraId="2E933345" w14:textId="77777777" w:rsidR="00660740" w:rsidRPr="001A0A7B" w:rsidRDefault="00660740" w:rsidP="000C3BF8">
      <w:pPr>
        <w:pStyle w:val="Prrafodelista"/>
        <w:numPr>
          <w:ilvl w:val="0"/>
          <w:numId w:val="4"/>
        </w:numPr>
        <w:ind w:left="357" w:hanging="357"/>
        <w:rPr>
          <w:b/>
        </w:rPr>
      </w:pPr>
      <w:r w:rsidRPr="001A0A7B">
        <w:rPr>
          <w:b/>
        </w:rPr>
        <w:t xml:space="preserve">Las poblaciones, potencial y objetivo, están definidas en documentos oficiales y/o en el diagnóstico del problema y cuentan con la siguiente información y características: </w:t>
      </w:r>
    </w:p>
    <w:p w14:paraId="6022B8A7" w14:textId="77777777" w:rsidR="00660740" w:rsidRPr="001A0A7B" w:rsidRDefault="00660740" w:rsidP="00142885">
      <w:pPr>
        <w:pStyle w:val="Prrafodelista"/>
        <w:numPr>
          <w:ilvl w:val="0"/>
          <w:numId w:val="12"/>
        </w:numPr>
      </w:pPr>
      <w:r w:rsidRPr="001A0A7B">
        <w:t xml:space="preserve">Unidad de medida. </w:t>
      </w:r>
    </w:p>
    <w:p w14:paraId="2F12CFA9" w14:textId="77777777" w:rsidR="00660740" w:rsidRPr="001A0A7B" w:rsidRDefault="00660740" w:rsidP="00142885">
      <w:pPr>
        <w:pStyle w:val="Prrafodelista"/>
        <w:numPr>
          <w:ilvl w:val="0"/>
          <w:numId w:val="12"/>
        </w:numPr>
      </w:pPr>
      <w:r w:rsidRPr="001A0A7B">
        <w:t>Están cuantificadas.</w:t>
      </w:r>
    </w:p>
    <w:p w14:paraId="7FB55CEF" w14:textId="77777777" w:rsidR="00660740" w:rsidRPr="001A0A7B" w:rsidRDefault="00660740" w:rsidP="00142885">
      <w:pPr>
        <w:pStyle w:val="Prrafodelista"/>
        <w:numPr>
          <w:ilvl w:val="0"/>
          <w:numId w:val="12"/>
        </w:numPr>
      </w:pPr>
      <w:r w:rsidRPr="001A0A7B">
        <w:t>Metodología para su cuantificación y fuentes de información.</w:t>
      </w:r>
    </w:p>
    <w:p w14:paraId="6BBB3528" w14:textId="77777777" w:rsidR="008136E1" w:rsidRPr="001A0A7B" w:rsidRDefault="00660740" w:rsidP="00142885">
      <w:pPr>
        <w:pStyle w:val="Prrafodelista"/>
        <w:numPr>
          <w:ilvl w:val="0"/>
          <w:numId w:val="12"/>
        </w:numPr>
      </w:pPr>
      <w:r w:rsidRPr="001A0A7B">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7305A6F6" w14:textId="77777777" w:rsidTr="00A10AE0">
        <w:trPr>
          <w:trHeight w:val="510"/>
          <w:jc w:val="center"/>
        </w:trPr>
        <w:tc>
          <w:tcPr>
            <w:tcW w:w="1208" w:type="dxa"/>
            <w:shd w:val="clear" w:color="auto" w:fill="404040" w:themeFill="text1" w:themeFillTint="BF"/>
            <w:vAlign w:val="center"/>
          </w:tcPr>
          <w:p w14:paraId="07F334F3" w14:textId="77777777" w:rsidR="00660740" w:rsidRPr="00A10AE0" w:rsidRDefault="00660740"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1842F3AB" w14:textId="77777777" w:rsidR="00660740" w:rsidRPr="00A10AE0" w:rsidRDefault="00660740"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5B8AB319" w14:textId="77777777" w:rsidR="00660740" w:rsidRPr="00A10AE0" w:rsidRDefault="00660740" w:rsidP="00B16250">
            <w:pPr>
              <w:spacing w:after="0" w:line="240" w:lineRule="auto"/>
              <w:jc w:val="center"/>
              <w:rPr>
                <w:color w:val="FFFFFF" w:themeColor="background1"/>
              </w:rPr>
            </w:pPr>
            <w:r w:rsidRPr="00A10AE0">
              <w:rPr>
                <w:color w:val="FFFFFF" w:themeColor="background1"/>
              </w:rPr>
              <w:t>Criterio</w:t>
            </w:r>
          </w:p>
        </w:tc>
      </w:tr>
      <w:tr w:rsidR="00660740" w:rsidRPr="001A0A7B" w14:paraId="2EF6E3B2" w14:textId="77777777" w:rsidTr="00B16250">
        <w:trPr>
          <w:trHeight w:val="510"/>
          <w:jc w:val="center"/>
        </w:trPr>
        <w:tc>
          <w:tcPr>
            <w:tcW w:w="1208" w:type="dxa"/>
            <w:vAlign w:val="center"/>
          </w:tcPr>
          <w:p w14:paraId="3AE32640" w14:textId="69578332" w:rsidR="00660740" w:rsidRPr="001A0A7B" w:rsidRDefault="008A4F51" w:rsidP="00B16250">
            <w:pPr>
              <w:spacing w:after="0" w:line="240" w:lineRule="auto"/>
              <w:jc w:val="center"/>
            </w:pPr>
            <w:r>
              <w:t>SÍ</w:t>
            </w:r>
          </w:p>
        </w:tc>
        <w:tc>
          <w:tcPr>
            <w:tcW w:w="772" w:type="dxa"/>
            <w:vAlign w:val="center"/>
          </w:tcPr>
          <w:p w14:paraId="373F3AE5" w14:textId="0BEAD754" w:rsidR="00660740" w:rsidRPr="001A0A7B" w:rsidRDefault="008A4F51" w:rsidP="00B16250">
            <w:pPr>
              <w:spacing w:after="0" w:line="240" w:lineRule="auto"/>
              <w:jc w:val="center"/>
            </w:pPr>
            <w:r>
              <w:t>2</w:t>
            </w:r>
          </w:p>
        </w:tc>
        <w:tc>
          <w:tcPr>
            <w:tcW w:w="6864" w:type="dxa"/>
            <w:vAlign w:val="center"/>
          </w:tcPr>
          <w:p w14:paraId="41DA2045" w14:textId="77777777" w:rsidR="008A4F51" w:rsidRDefault="008A4F51" w:rsidP="008A4F51">
            <w:pPr>
              <w:pStyle w:val="Prrafodelista"/>
              <w:numPr>
                <w:ilvl w:val="0"/>
                <w:numId w:val="24"/>
              </w:numPr>
              <w:spacing w:after="0" w:line="240" w:lineRule="auto"/>
            </w:pPr>
            <w:r>
              <w:t>El programa tiene definidas las poblaciones (potencial y objetivo).</w:t>
            </w:r>
          </w:p>
          <w:p w14:paraId="4DD2E70E" w14:textId="5DA9CD33" w:rsidR="00660740" w:rsidRPr="001A0A7B" w:rsidRDefault="008A4F51" w:rsidP="008A4F51">
            <w:pPr>
              <w:pStyle w:val="Prrafodelista"/>
              <w:numPr>
                <w:ilvl w:val="0"/>
                <w:numId w:val="24"/>
              </w:numPr>
              <w:spacing w:after="0" w:line="240" w:lineRule="auto"/>
            </w:pPr>
            <w:r>
              <w:t>Las definiciones cumplen con al menos una de las características establecidas.</w:t>
            </w:r>
          </w:p>
        </w:tc>
      </w:tr>
    </w:tbl>
    <w:p w14:paraId="5089F4D0" w14:textId="77777777" w:rsidR="00660740" w:rsidRPr="001A0A7B" w:rsidRDefault="00660740" w:rsidP="00660740">
      <w:pPr>
        <w:spacing w:after="0" w:line="240" w:lineRule="auto"/>
        <w:jc w:val="left"/>
      </w:pPr>
    </w:p>
    <w:p w14:paraId="4851B5CF" w14:textId="032C7CB4" w:rsidR="00762BE5" w:rsidRDefault="00DC1093" w:rsidP="00762BE5">
      <w:r w:rsidRPr="008A4F51">
        <w:rPr>
          <w:b/>
        </w:rPr>
        <w:t>Respuesta</w:t>
      </w:r>
      <w:r w:rsidRPr="00DC1093">
        <w:t>:</w:t>
      </w:r>
      <w:r w:rsidR="00762BE5">
        <w:t xml:space="preserve"> En las ROP se definen las poblaciones de atendida, objetivo y potencial:</w:t>
      </w:r>
    </w:p>
    <w:p w14:paraId="01B8A2E4" w14:textId="77777777" w:rsidR="00762BE5" w:rsidRPr="00A215C4" w:rsidRDefault="00762BE5" w:rsidP="00100FB3">
      <w:pPr>
        <w:pStyle w:val="Prrafodelista"/>
        <w:numPr>
          <w:ilvl w:val="0"/>
          <w:numId w:val="50"/>
        </w:numPr>
      </w:pPr>
      <w:r w:rsidRPr="00A215C4">
        <w:t>Población atendida: población beneficiada por un programa en un ejercicio fiscal; en el marco del PFTPG se considera a las IMEF, IMM y las unidades administrativas u homólogas en las demarcaciones territoriales de la Ciudad de México; es decir, los MAM que cuentan con Convenio Específico de Colaboración formalizado y se les haya radicado el recurso para la ejecución de sus proyectos.</w:t>
      </w:r>
    </w:p>
    <w:p w14:paraId="234DAC64" w14:textId="77777777" w:rsidR="00762BE5" w:rsidRPr="00A215C4" w:rsidRDefault="00762BE5" w:rsidP="00100FB3">
      <w:pPr>
        <w:pStyle w:val="Prrafodelista"/>
        <w:numPr>
          <w:ilvl w:val="0"/>
          <w:numId w:val="50"/>
        </w:numPr>
      </w:pPr>
      <w:r w:rsidRPr="00A215C4">
        <w:t xml:space="preserve">Población objetivo: población que un programa tiene planeado o programado atender para cubrir la población potencial y que cumple con los criterios de elegibilidad establecidos en su normatividad; en el marco del PFTPG se considera a las IMEF, IMM y </w:t>
      </w:r>
      <w:r w:rsidRPr="00A215C4">
        <w:lastRenderedPageBreak/>
        <w:t>las unidades administrativas u homólogas en las demarcaciones territoriales de la Ciudad de México; es decir, los MAM que cumplan con los requisitos establecidos en las ROP.</w:t>
      </w:r>
    </w:p>
    <w:p w14:paraId="75DB4E92" w14:textId="77777777" w:rsidR="00762BE5" w:rsidRPr="00A215C4" w:rsidRDefault="00762BE5" w:rsidP="00100FB3">
      <w:pPr>
        <w:pStyle w:val="Prrafodelista"/>
        <w:numPr>
          <w:ilvl w:val="0"/>
          <w:numId w:val="50"/>
        </w:numPr>
      </w:pPr>
      <w:r w:rsidRPr="00A215C4">
        <w:t>Población potencial: población total que presenta la necesidad o problema que justifica la existencia de un programa y que, por lo tanto, pudiera ser elegible para su atención; en el marco del PFTPG se considera a las IMEF, IMM y las unidades administrativas u homólogas en las demarcaciones territoriales de la Ciudad de México; es decir, los MAM, así como a las entidades federativas, municipios y demarcaciones territoriales</w:t>
      </w:r>
    </w:p>
    <w:p w14:paraId="1F83E2D8" w14:textId="77777777" w:rsidR="00D07343" w:rsidRDefault="00D07343" w:rsidP="00D07343">
      <w:r>
        <w:t xml:space="preserve">En el Programa de Fortalecimiento a la Transversalidad de la Perspectiva de Género el cual llevó por nombre Promover la autonomía de las niñas y mujeres en Sinaloa 2022. </w:t>
      </w:r>
    </w:p>
    <w:p w14:paraId="21A24D71" w14:textId="77777777" w:rsidR="00D07343" w:rsidRDefault="00D07343" w:rsidP="00D07343">
      <w:r>
        <w:t>Las metas se desarrollaron en los 18 municipios: Ahome, Angostura, Badiraguato, Concordia, Cosalá, Culiacán, Choix, Elota, Escuinapa, El Fuerte, Guasave, Mazatlán, Mocorito, Rosario, Salvador Alvarado, San Ignacio, Sinaloa y Navolato con ello se logró tener una población beneficiada de 10, 572 personas.</w:t>
      </w:r>
    </w:p>
    <w:p w14:paraId="6A819AC6" w14:textId="77777777" w:rsidR="00D07343" w:rsidRDefault="00D07343" w:rsidP="00D07343">
      <w:r>
        <w:t>Metas:</w:t>
      </w:r>
    </w:p>
    <w:p w14:paraId="091B9D03" w14:textId="77777777" w:rsidR="00D07343" w:rsidRPr="00D07343" w:rsidRDefault="00D07343" w:rsidP="00D07343">
      <w:pPr>
        <w:rPr>
          <w:b/>
        </w:rPr>
      </w:pPr>
      <w:r w:rsidRPr="00D07343">
        <w:rPr>
          <w:b/>
        </w:rPr>
        <w:t>2951.MT-22-2 Potenciar la participación de las mujeres mediante un proyecto dirigido al autocuidado en el ámbito comunitario.</w:t>
      </w:r>
    </w:p>
    <w:p w14:paraId="036331F8" w14:textId="77777777" w:rsidR="00D07343" w:rsidRDefault="00D07343" w:rsidP="00D07343">
      <w:pPr>
        <w:ind w:left="340"/>
      </w:pPr>
      <w:r>
        <w:t>Realizó un total de 27 Talleres sobre: a) Corresponsabilidad familiar, b) Derechos Sexuales y Reproductivos y c) Prevención y detección oportuna de cáncer de mama y cervicouterino. Población beneficiada 707, en los municipios de Badiraguato, Concordia, Cosalá, Choix, Elota, Escuinapa, Rosario, San Ignacio y Sinaloa.</w:t>
      </w:r>
    </w:p>
    <w:p w14:paraId="0F809B36" w14:textId="77777777" w:rsidR="00D07343" w:rsidRPr="00D07343" w:rsidRDefault="00D07343" w:rsidP="00D07343">
      <w:pPr>
        <w:rPr>
          <w:b/>
        </w:rPr>
      </w:pPr>
      <w:r w:rsidRPr="00D07343">
        <w:rPr>
          <w:b/>
        </w:rPr>
        <w:t>2958.MT-22-9 Fortalecer las capacidades técnicas del funcionariado público en el ámbito local.</w:t>
      </w:r>
    </w:p>
    <w:p w14:paraId="53CF2F39" w14:textId="77777777" w:rsidR="00D07343" w:rsidRDefault="00D07343" w:rsidP="00D07343">
      <w:pPr>
        <w:ind w:left="340"/>
      </w:pPr>
      <w:r>
        <w:lastRenderedPageBreak/>
        <w:t>Se realizaron 22 Diplomados en: a) Gestión, empoderamiento político y habilidades gerenciales para el funcionariado público estatal, b) Para fortalecer las capacidades técnicas del personal de las IMEF (alternativa de inscripción a instituciones educativas por persona) y c) En política pública y perspectiva de género para titulares de las IMM.  Población beneficiada 93, en el municipio de Culiacán.</w:t>
      </w:r>
    </w:p>
    <w:p w14:paraId="4E5377EC" w14:textId="158DD471" w:rsidR="00D07343" w:rsidRPr="00D07343" w:rsidRDefault="00D07343" w:rsidP="00D07343">
      <w:pPr>
        <w:rPr>
          <w:b/>
        </w:rPr>
      </w:pPr>
      <w:r w:rsidRPr="00D07343">
        <w:rPr>
          <w:b/>
        </w:rPr>
        <w:t>3004.MI. Taller sobre finanzas personales y empoderamiento económico de las mujeres en Sinaloa</w:t>
      </w:r>
      <w:r>
        <w:rPr>
          <w:b/>
        </w:rPr>
        <w:t>.</w:t>
      </w:r>
    </w:p>
    <w:p w14:paraId="732C66E2" w14:textId="636C40B8" w:rsidR="00D07343" w:rsidRDefault="00D07343" w:rsidP="00D07343">
      <w:pPr>
        <w:ind w:left="340"/>
      </w:pPr>
      <w:r>
        <w:t>Se realizaron 20 actividades de las cuales fueron: 13 talleres (8 horas) sobre empoderamiento de proyectos productivos. Y 7 Mesas de trabajo (4 horas). Población beneficiada 358, en el(los) municipio(s) de Ahome, Angostura, Badiraguato, Guasave, Mazatlán, Mocorito y Navolato.</w:t>
      </w:r>
    </w:p>
    <w:p w14:paraId="0973D741" w14:textId="77777777" w:rsidR="00D07343" w:rsidRPr="00D07343" w:rsidRDefault="00D07343" w:rsidP="00D07343">
      <w:pPr>
        <w:rPr>
          <w:b/>
        </w:rPr>
      </w:pPr>
      <w:r w:rsidRPr="00D07343">
        <w:rPr>
          <w:b/>
        </w:rPr>
        <w:t>3022.MI. Taller de igualdad laboral y no discriminación dirigido a los centros de trabajo de Sinaloa.</w:t>
      </w:r>
    </w:p>
    <w:p w14:paraId="3C158280" w14:textId="7E358212" w:rsidR="00D07343" w:rsidRDefault="00D07343" w:rsidP="00D07343">
      <w:pPr>
        <w:ind w:left="340"/>
      </w:pPr>
      <w:r>
        <w:t>Se realizaron 14 actividades de las cuales fueron: 7 talleres (8 horas). Y 7 Mesas de trabajo (4 horas). Población beneficiada 293, en el(los) municipio(s) de Ahome, Badiraguato, Elota, El Fuerte, Guasave, Mazatlán, Mocorito, Salvador Alvarado, San Ignacio, Sinaloa y Navolato.</w:t>
      </w:r>
    </w:p>
    <w:p w14:paraId="203C3095" w14:textId="700D7140" w:rsidR="00D07343" w:rsidRPr="00D07343" w:rsidRDefault="00D07343" w:rsidP="00D07343">
      <w:pPr>
        <w:rPr>
          <w:b/>
        </w:rPr>
      </w:pPr>
      <w:r w:rsidRPr="00D07343">
        <w:rPr>
          <w:b/>
        </w:rPr>
        <w:t>3026.MI.   Taller de fortalecimiento de habilidades y liderazgos de las mujeres en los campos pesqueros de Sinaloa</w:t>
      </w:r>
      <w:r>
        <w:rPr>
          <w:b/>
        </w:rPr>
        <w:t>.</w:t>
      </w:r>
    </w:p>
    <w:p w14:paraId="402093EE" w14:textId="4CA48D11" w:rsidR="00D07343" w:rsidRDefault="00D07343" w:rsidP="004D2213">
      <w:pPr>
        <w:ind w:left="340"/>
      </w:pPr>
      <w:r>
        <w:t>Se realizaron 14 actividades de las cuales fueron: 7 talleres (8 horas). Y 7 Mesas de trabajo (4 horas). Población beneficiada 381, en el(los) municipio(s) de Ahome, Angostura, Elota, Guasave, Mazatlán, Rosario y Navolato.</w:t>
      </w:r>
    </w:p>
    <w:p w14:paraId="3CD7D619" w14:textId="77777777" w:rsidR="00D07343" w:rsidRPr="004D2213" w:rsidRDefault="00D07343" w:rsidP="00D07343">
      <w:pPr>
        <w:rPr>
          <w:b/>
        </w:rPr>
      </w:pPr>
      <w:r w:rsidRPr="004D2213">
        <w:rPr>
          <w:b/>
        </w:rPr>
        <w:t>3027. MI. Impulsar la creación artística de las niñas, adolescentes y mujeres en Sinaloa.</w:t>
      </w:r>
    </w:p>
    <w:p w14:paraId="3F3D3F3E" w14:textId="00628F9E" w:rsidR="00D07343" w:rsidRDefault="00D07343" w:rsidP="004D2213">
      <w:pPr>
        <w:ind w:left="340"/>
      </w:pPr>
      <w:r>
        <w:lastRenderedPageBreak/>
        <w:t>Se realizaron 12 actividades de las cuales fueron: 6 talleres (8 horas). Y 6 Mesas de trabajo (4 horas). Población beneficiada 340, en el(los) municipio(s) de Ahome, Culiacán, Choix, Guasave, Mazatlán y Navolato.</w:t>
      </w:r>
    </w:p>
    <w:p w14:paraId="2BB01646" w14:textId="77777777" w:rsidR="00D07343" w:rsidRPr="004D2213" w:rsidRDefault="00D07343" w:rsidP="00D07343">
      <w:pPr>
        <w:rPr>
          <w:b/>
        </w:rPr>
      </w:pPr>
      <w:r w:rsidRPr="004D2213">
        <w:rPr>
          <w:b/>
        </w:rPr>
        <w:t>3068. MI. Impulsar el liderazgo y la participación social en mujeres jóvenes y adolescentes mediante un proceso participativo a nivel comunitario.</w:t>
      </w:r>
    </w:p>
    <w:p w14:paraId="1D5352B9" w14:textId="3D65F13A" w:rsidR="00D07343" w:rsidRDefault="00D07343" w:rsidP="004D2213">
      <w:pPr>
        <w:ind w:left="340"/>
      </w:pPr>
      <w:r>
        <w:t>Se realizaron 14 actividades de las cuales fueron: 7 talleres (8 horas</w:t>
      </w:r>
      <w:r w:rsidR="004D2213">
        <w:t>). Y</w:t>
      </w:r>
      <w:r>
        <w:t xml:space="preserve"> 7 Mesas de trabajo (4 horas). Po</w:t>
      </w:r>
      <w:r w:rsidR="004D2213">
        <w:t>blación beneficiada 585, en el(</w:t>
      </w:r>
      <w:r>
        <w:t>los</w:t>
      </w:r>
      <w:r w:rsidR="004D2213">
        <w:t>)</w:t>
      </w:r>
      <w:r>
        <w:t xml:space="preserve"> municipio</w:t>
      </w:r>
      <w:r w:rsidR="004D2213">
        <w:t>(</w:t>
      </w:r>
      <w:r>
        <w:t>s</w:t>
      </w:r>
      <w:r w:rsidR="004D2213">
        <w:t>)</w:t>
      </w:r>
      <w:r>
        <w:t xml:space="preserve"> de Ahome, Angostura, Badiraguato, Culiacán, Elota, Escuinapa, Guasave, Mazatlán, Mocorito, Salvador Alvarado, Sinaloa y Navolato.</w:t>
      </w:r>
    </w:p>
    <w:p w14:paraId="20994E23" w14:textId="77777777" w:rsidR="00D07343" w:rsidRPr="004D2213" w:rsidRDefault="00D07343" w:rsidP="00D07343">
      <w:pPr>
        <w:rPr>
          <w:b/>
        </w:rPr>
      </w:pPr>
      <w:r w:rsidRPr="004D2213">
        <w:rPr>
          <w:b/>
        </w:rPr>
        <w:t>3069.MI. Construcción de estrategias de prevención y erradicación de la discriminación hacia las mujeres diversas mediante un proceso participativo a nivel comunitario.</w:t>
      </w:r>
    </w:p>
    <w:p w14:paraId="345760C5" w14:textId="3A029703" w:rsidR="00D07343" w:rsidRDefault="00D07343" w:rsidP="004D2213">
      <w:pPr>
        <w:ind w:left="340"/>
      </w:pPr>
      <w:r>
        <w:t>Se realizaron 14 actividades de las cuales fueron: 7 talleres (8 horas).</w:t>
      </w:r>
      <w:r w:rsidR="004D2213">
        <w:t xml:space="preserve"> </w:t>
      </w:r>
      <w:r>
        <w:t>Y 7 Mesas de trabajo (4 horas). P</w:t>
      </w:r>
      <w:r w:rsidR="004D2213">
        <w:t>oblación beneficiada 410, en el(</w:t>
      </w:r>
      <w:r>
        <w:t>los</w:t>
      </w:r>
      <w:r w:rsidR="004D2213">
        <w:t>)</w:t>
      </w:r>
      <w:r>
        <w:t xml:space="preserve"> municipio</w:t>
      </w:r>
      <w:r w:rsidR="004D2213">
        <w:t>(</w:t>
      </w:r>
      <w:r>
        <w:t>s</w:t>
      </w:r>
      <w:r w:rsidR="004D2213">
        <w:t>)</w:t>
      </w:r>
      <w:r>
        <w:t xml:space="preserve"> de Concordia, Culiacán, Guasave, Mazatlán, Rosario y Navolato.</w:t>
      </w:r>
    </w:p>
    <w:p w14:paraId="1728270E" w14:textId="77777777" w:rsidR="00D07343" w:rsidRPr="004D2213" w:rsidRDefault="00D07343" w:rsidP="00D07343">
      <w:pPr>
        <w:rPr>
          <w:b/>
        </w:rPr>
      </w:pPr>
      <w:r w:rsidRPr="004D2213">
        <w:rPr>
          <w:b/>
        </w:rPr>
        <w:t>3070.MI   Promover entornos seguros y saludables para las adultas mayores mediante un proceso participativo a nivel comunitario.</w:t>
      </w:r>
    </w:p>
    <w:p w14:paraId="7A6F147B" w14:textId="6E27DFA5" w:rsidR="00D07343" w:rsidRDefault="00D07343" w:rsidP="004D2213">
      <w:pPr>
        <w:ind w:left="340"/>
      </w:pPr>
      <w:r>
        <w:t>Se realizaron 12 actividades de las cuales fueron: 7 talleres (8 horas).</w:t>
      </w:r>
      <w:r w:rsidR="004D2213">
        <w:t xml:space="preserve"> </w:t>
      </w:r>
      <w:r>
        <w:t>Y 7 Mesas de trabajo (4 horas). P</w:t>
      </w:r>
      <w:r w:rsidR="004D2213">
        <w:t>oblación beneficiada 281, en el(</w:t>
      </w:r>
      <w:r>
        <w:t>los</w:t>
      </w:r>
      <w:r w:rsidR="004D2213">
        <w:t>)</w:t>
      </w:r>
      <w:r>
        <w:t xml:space="preserve"> municipio</w:t>
      </w:r>
      <w:r w:rsidR="004D2213">
        <w:t>(</w:t>
      </w:r>
      <w:r>
        <w:t>s</w:t>
      </w:r>
      <w:r w:rsidR="004D2213">
        <w:t>)</w:t>
      </w:r>
      <w:r>
        <w:t xml:space="preserve"> de Ahome, Cosalá, Culiacán, Guasave, Mazatlán y Navolato.</w:t>
      </w:r>
    </w:p>
    <w:p w14:paraId="2E55E6BC" w14:textId="77777777" w:rsidR="00D07343" w:rsidRPr="004D2213" w:rsidRDefault="00D07343" w:rsidP="00D07343">
      <w:pPr>
        <w:rPr>
          <w:b/>
        </w:rPr>
      </w:pPr>
      <w:r w:rsidRPr="004D2213">
        <w:rPr>
          <w:b/>
        </w:rPr>
        <w:t>3076.MT    Reforzar las capacidades materiales de la IMEF.</w:t>
      </w:r>
    </w:p>
    <w:p w14:paraId="30817FAF" w14:textId="6817A598" w:rsidR="00D07343" w:rsidRDefault="00D07343" w:rsidP="004D2213">
      <w:pPr>
        <w:ind w:left="340"/>
      </w:pPr>
      <w:r>
        <w:lastRenderedPageBreak/>
        <w:t>Se realizaron 1 actividad que fue la Adquisición de mobiliario y equipo de cómputo para el espacio de empoderamiento económico en el ámbito comunitario.</w:t>
      </w:r>
      <w:r w:rsidR="004D2213">
        <w:t xml:space="preserve"> Población beneficiada 4, en el(</w:t>
      </w:r>
      <w:r>
        <w:t>los</w:t>
      </w:r>
      <w:r w:rsidR="004D2213">
        <w:t>)</w:t>
      </w:r>
      <w:r>
        <w:t xml:space="preserve"> municipios de Concordia, El Fuerte, Rosario y Navolato.</w:t>
      </w:r>
    </w:p>
    <w:p w14:paraId="730C17B1" w14:textId="77777777" w:rsidR="00D07343" w:rsidRPr="004D2213" w:rsidRDefault="00D07343" w:rsidP="00D07343">
      <w:pPr>
        <w:rPr>
          <w:b/>
        </w:rPr>
      </w:pPr>
      <w:r w:rsidRPr="004D2213">
        <w:rPr>
          <w:b/>
        </w:rPr>
        <w:t>2959.MT   Reforzar las capacidades organizacionales, operativas y técnicas de la IMEF.</w:t>
      </w:r>
    </w:p>
    <w:p w14:paraId="31F5C734" w14:textId="43068569" w:rsidR="00D07343" w:rsidRDefault="00D07343" w:rsidP="004D2213">
      <w:pPr>
        <w:ind w:left="340"/>
      </w:pPr>
      <w:r>
        <w:t>Se realizaron 1 actividad.</w:t>
      </w:r>
      <w:r w:rsidR="004D2213">
        <w:t xml:space="preserve"> Población beneficiada 5, en el</w:t>
      </w:r>
      <w:r>
        <w:t xml:space="preserve"> municipio Culiacán.</w:t>
      </w:r>
    </w:p>
    <w:p w14:paraId="3CE7F0EE" w14:textId="77777777" w:rsidR="00D07343" w:rsidRPr="004D2213" w:rsidRDefault="00D07343" w:rsidP="00D07343">
      <w:pPr>
        <w:rPr>
          <w:b/>
        </w:rPr>
      </w:pPr>
      <w:r w:rsidRPr="004D2213">
        <w:rPr>
          <w:b/>
        </w:rPr>
        <w:t>2967.MT   Fortalecer los Centros para el Desarrollo de las Mujeres en el ejercicio fiscal 2022.</w:t>
      </w:r>
    </w:p>
    <w:p w14:paraId="6E53FFC3" w14:textId="56167F50" w:rsidR="00D07343" w:rsidRPr="004D2213" w:rsidRDefault="00D07343" w:rsidP="004D2213">
      <w:pPr>
        <w:ind w:left="340"/>
      </w:pPr>
      <w:r>
        <w:t xml:space="preserve">La Población </w:t>
      </w:r>
      <w:r w:rsidR="004D2213">
        <w:t>beneficiada fue de 7,115, en el(</w:t>
      </w:r>
      <w:r>
        <w:t>los</w:t>
      </w:r>
      <w:r w:rsidR="004D2213">
        <w:t>)</w:t>
      </w:r>
      <w:r>
        <w:t xml:space="preserve"> municipio</w:t>
      </w:r>
      <w:r w:rsidR="004D2213">
        <w:t>(</w:t>
      </w:r>
      <w:r>
        <w:t>s</w:t>
      </w:r>
      <w:r w:rsidR="004D2213">
        <w:t>)</w:t>
      </w:r>
      <w:r>
        <w:t xml:space="preserve"> de Ahome, Concordia, Choix, Escuinapa, El Fuerte, Guasave, Mazatlán, Rosario y Navolato.</w:t>
      </w:r>
    </w:p>
    <w:p w14:paraId="61E38813" w14:textId="3D88C3A0" w:rsidR="00660740" w:rsidRPr="001A0A7B" w:rsidRDefault="000C3BF8" w:rsidP="000C3BF8">
      <w:pPr>
        <w:pStyle w:val="Prrafodelista"/>
        <w:numPr>
          <w:ilvl w:val="0"/>
          <w:numId w:val="4"/>
        </w:numPr>
      </w:pPr>
      <w:r w:rsidRPr="00AB186A">
        <w:rPr>
          <w:b/>
        </w:rPr>
        <w:t>¿El programa cuenta con información sistematizada que permite conocer la demanda total de apoyos y las características de los solicitantes? (socioeconómicas en el caso de personas físicas y específicas en el caso de personas morales u otras)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6675F1A4" w14:textId="77777777" w:rsidTr="00B25466">
        <w:trPr>
          <w:trHeight w:val="510"/>
          <w:jc w:val="center"/>
        </w:trPr>
        <w:tc>
          <w:tcPr>
            <w:tcW w:w="1208" w:type="dxa"/>
            <w:shd w:val="clear" w:color="auto" w:fill="404040" w:themeFill="text1" w:themeFillTint="BF"/>
            <w:vAlign w:val="center"/>
          </w:tcPr>
          <w:p w14:paraId="70E82CA6" w14:textId="77777777" w:rsidR="00176585" w:rsidRPr="00B25466" w:rsidRDefault="00176585" w:rsidP="008901E7">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1605BDCA" w14:textId="77777777" w:rsidR="00176585" w:rsidRPr="00B25466" w:rsidRDefault="00176585" w:rsidP="008901E7">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754EADFE" w14:textId="77777777" w:rsidR="00176585" w:rsidRPr="00B25466" w:rsidRDefault="00176585" w:rsidP="008901E7">
            <w:pPr>
              <w:spacing w:after="0" w:line="240" w:lineRule="auto"/>
              <w:jc w:val="center"/>
              <w:rPr>
                <w:color w:val="FFFFFF" w:themeColor="background1"/>
              </w:rPr>
            </w:pPr>
            <w:r w:rsidRPr="00B25466">
              <w:rPr>
                <w:color w:val="FFFFFF" w:themeColor="background1"/>
              </w:rPr>
              <w:t>Criterio</w:t>
            </w:r>
          </w:p>
        </w:tc>
      </w:tr>
      <w:tr w:rsidR="00176585" w:rsidRPr="001A0A7B" w14:paraId="6643B485" w14:textId="77777777" w:rsidTr="008901E7">
        <w:trPr>
          <w:trHeight w:val="510"/>
          <w:jc w:val="center"/>
        </w:trPr>
        <w:tc>
          <w:tcPr>
            <w:tcW w:w="1208" w:type="dxa"/>
            <w:vAlign w:val="center"/>
          </w:tcPr>
          <w:p w14:paraId="55C410E5" w14:textId="5F11E3F9" w:rsidR="00176585" w:rsidRPr="001A0A7B" w:rsidRDefault="004D2213" w:rsidP="008901E7">
            <w:pPr>
              <w:spacing w:after="0" w:line="240" w:lineRule="auto"/>
              <w:jc w:val="center"/>
            </w:pPr>
            <w:r>
              <w:t>SÍ</w:t>
            </w:r>
          </w:p>
        </w:tc>
        <w:tc>
          <w:tcPr>
            <w:tcW w:w="772" w:type="dxa"/>
            <w:vAlign w:val="center"/>
          </w:tcPr>
          <w:p w14:paraId="5DC905BE" w14:textId="11E671E9" w:rsidR="00176585" w:rsidRPr="001A0A7B" w:rsidRDefault="004D2213" w:rsidP="008901E7">
            <w:pPr>
              <w:spacing w:after="0" w:line="240" w:lineRule="auto"/>
              <w:jc w:val="center"/>
            </w:pPr>
            <w:r>
              <w:t>1</w:t>
            </w:r>
          </w:p>
        </w:tc>
        <w:tc>
          <w:tcPr>
            <w:tcW w:w="6864" w:type="dxa"/>
            <w:vAlign w:val="center"/>
          </w:tcPr>
          <w:p w14:paraId="03EE4117" w14:textId="324E104C" w:rsidR="00176585" w:rsidRPr="001A0A7B" w:rsidRDefault="004D2213" w:rsidP="004D2213">
            <w:pPr>
              <w:pStyle w:val="Prrafodelista"/>
              <w:numPr>
                <w:ilvl w:val="0"/>
                <w:numId w:val="24"/>
              </w:numPr>
              <w:spacing w:after="0" w:line="240" w:lineRule="auto"/>
            </w:pPr>
            <w:r w:rsidRPr="004D2213">
              <w:t>El programa cuenta con información sistematizada, pero ésta no permite conocer la demanda total de apoyos ni las características de los solicitantes.</w:t>
            </w:r>
          </w:p>
        </w:tc>
      </w:tr>
    </w:tbl>
    <w:p w14:paraId="4E712FC0" w14:textId="77777777" w:rsidR="00176585" w:rsidRPr="001A0A7B" w:rsidRDefault="00176585" w:rsidP="00537957">
      <w:pPr>
        <w:spacing w:after="0" w:line="240" w:lineRule="auto"/>
      </w:pPr>
    </w:p>
    <w:p w14:paraId="6741C5FE" w14:textId="0795BE9D" w:rsidR="00537957" w:rsidRDefault="00DC1093" w:rsidP="00660740">
      <w:r w:rsidRPr="00F374CB">
        <w:rPr>
          <w:b/>
        </w:rPr>
        <w:t>Respuesta</w:t>
      </w:r>
      <w:r w:rsidRPr="00DC1093">
        <w:t>:</w:t>
      </w:r>
      <w:r w:rsidR="00A50C0D">
        <w:t xml:space="preserve"> </w:t>
      </w:r>
      <w:r w:rsidR="004D2213" w:rsidRPr="004D2213">
        <w:t>Se cuenta con una base de datos interna que permite conocer las personas beneficiarias por las capacitaciones que ofrece el programa, misma que permite conocer por género, edad, etnia, escolaridad, ubicación geográfica, etc.</w:t>
      </w:r>
    </w:p>
    <w:p w14:paraId="60359A13" w14:textId="5F2BC950" w:rsidR="000C3BF8" w:rsidRPr="00B25466" w:rsidRDefault="000C3BF8" w:rsidP="000C3BF8">
      <w:pPr>
        <w:spacing w:after="0"/>
        <w:rPr>
          <w:color w:val="595959" w:themeColor="text1" w:themeTint="A6"/>
        </w:rPr>
      </w:pPr>
      <w:r w:rsidRPr="00B25466">
        <w:rPr>
          <w:color w:val="595959" w:themeColor="text1" w:themeTint="A6"/>
        </w:rPr>
        <w:t>Mecanismos de elegibilidad</w:t>
      </w:r>
    </w:p>
    <w:p w14:paraId="61559B08" w14:textId="45665BD7" w:rsidR="00F95745" w:rsidRPr="001A0A7B" w:rsidRDefault="000C3BF8" w:rsidP="00142885">
      <w:pPr>
        <w:pStyle w:val="Prrafodelista"/>
        <w:numPr>
          <w:ilvl w:val="0"/>
          <w:numId w:val="4"/>
        </w:numPr>
        <w:rPr>
          <w:b/>
        </w:rPr>
      </w:pPr>
      <w:r w:rsidRPr="001856A5">
        <w:rPr>
          <w:b/>
        </w:rPr>
        <w:t>¿El programa cuenta con mecanismos para identificar su población objetivo? En caso de contar con estos, especifique cuáles y qué información utiliza para hacerlo</w:t>
      </w:r>
      <w:r>
        <w:rPr>
          <w:b/>
        </w:rPr>
        <w:t>.</w:t>
      </w:r>
    </w:p>
    <w:p w14:paraId="4AA5D511" w14:textId="37A1061D" w:rsidR="00FB6B4C" w:rsidRDefault="00DC1093" w:rsidP="00697513">
      <w:r w:rsidRPr="00697513">
        <w:rPr>
          <w:b/>
        </w:rPr>
        <w:lastRenderedPageBreak/>
        <w:t>Respuesta</w:t>
      </w:r>
      <w:r w:rsidRPr="00DC1093">
        <w:t>:</w:t>
      </w:r>
      <w:r w:rsidR="00697513">
        <w:t xml:space="preserve"> A través de las ROP se identifica como población objetivo lo siguiente “</w:t>
      </w:r>
      <w:r w:rsidR="00697513" w:rsidRPr="00697513">
        <w:rPr>
          <w:i/>
        </w:rPr>
        <w:t>Son las IMEF, las IMM y las unidades administrativas u homólogas a las IMM en las demarcaciones territoriales de la Ciudad de México; es decir, los MAM que cumplan con los requisitos establecidos en las presentes ROP.</w:t>
      </w:r>
      <w:r w:rsidR="00697513">
        <w:t xml:space="preserve">”; en el punto 4. REQUISITOS, se estipulan los puntos </w:t>
      </w:r>
      <w:r w:rsidR="004D2213">
        <w:t>necesarios que se deben cumplir, los cuales, son los siguientes:</w:t>
      </w:r>
    </w:p>
    <w:p w14:paraId="4F52DE48" w14:textId="1A15ECFF" w:rsidR="004D2213" w:rsidRPr="004F1F3B" w:rsidRDefault="004D2213" w:rsidP="004D2213">
      <w:pPr>
        <w:rPr>
          <w:b/>
        </w:rPr>
      </w:pPr>
      <w:r w:rsidRPr="004F1F3B">
        <w:rPr>
          <w:b/>
        </w:rPr>
        <w:t>4.1 Criterios generales para la presentación de la documentación jurídica y del proyecto</w:t>
      </w:r>
      <w:r w:rsidR="00D759B5">
        <w:rPr>
          <w:b/>
        </w:rPr>
        <w:t>.</w:t>
      </w:r>
    </w:p>
    <w:p w14:paraId="182C7017" w14:textId="77EACA20" w:rsidR="004D2213" w:rsidRDefault="004D2213" w:rsidP="004D2213">
      <w:r>
        <w:t>Los MAM de acuerdo con su naturaleza jurídica y Modalidad en que participen, del 3 al 14 de enero de 2022 deberán capturar y adjuntar en la Plataforma e-transversalidad 4.0 la información y documentación jurídica y la del proyecto que se les requiere en el presente numeral. Para poder hacerlo, deberán contar con oficio de terminación o de terminación anticipada del Convenio Específico de Colaboración de los ejercicios fiscales 2013, 2014, 2015, 2016, 2017, 2018, 2019 y 2020, en caso de haber sido beneficiadas, así como no tener reintegros pendientes por realizar derivados de participaciones en los citados ejercicios fiscales o de auditorías practicadas por los órganos de auditoría y control federales.</w:t>
      </w:r>
    </w:p>
    <w:p w14:paraId="2F867944" w14:textId="77777777" w:rsidR="004D2213" w:rsidRDefault="004D2213" w:rsidP="004D2213">
      <w:r>
        <w:t>Los MAM podrán verificar si tienen adeudos derivados de su participación en ejercicios fiscales anteriores en el listado publicado en la página electrónica institucional del Inmujeres.</w:t>
      </w:r>
    </w:p>
    <w:p w14:paraId="3CFD4822" w14:textId="77777777" w:rsidR="004D2213" w:rsidRDefault="004D2213" w:rsidP="004D2213">
      <w:r>
        <w:t>Dentro del mismo plazo, las IMEF deberán realizar las gestiones para recabar la documentación jurídica requerida para la elaboración del Convenio con el Gobierno de la Entidad Federativa y adjuntarla en los módulos que correspondan de la Plataforma e-transversalidad 4.0.</w:t>
      </w:r>
    </w:p>
    <w:p w14:paraId="37745669" w14:textId="587AB05C" w:rsidR="004D2213" w:rsidRDefault="004D2213" w:rsidP="004D2213">
      <w:r>
        <w:t xml:space="preserve">En caso de que los MAM no capturen y/o adjunten la documentación jurídica y del proyecto completa dentro de los plazos establecidos en el presente numeral, no se dará continuidad a </w:t>
      </w:r>
      <w:r>
        <w:lastRenderedPageBreak/>
        <w:t xml:space="preserve">su participación en el PFTPG; lo cual será notificado por el Inmujeres mediante correo electrónico emitido </w:t>
      </w:r>
      <w:r w:rsidR="004F1F3B">
        <w:t>por la Plataforma</w:t>
      </w:r>
      <w:r>
        <w:t xml:space="preserve"> e-transversalidad 4.0 con carácter definitivo e inapelable.</w:t>
      </w:r>
    </w:p>
    <w:p w14:paraId="3F336414" w14:textId="110FD50F" w:rsidR="004F1F3B" w:rsidRPr="004F1F3B" w:rsidRDefault="004F1F3B" w:rsidP="004F1F3B">
      <w:pPr>
        <w:rPr>
          <w:b/>
        </w:rPr>
      </w:pPr>
      <w:r w:rsidRPr="004F1F3B">
        <w:rPr>
          <w:b/>
        </w:rPr>
        <w:t>4.1.1 Documentación jurídica de las IMEF</w:t>
      </w:r>
      <w:r w:rsidR="00D759B5">
        <w:rPr>
          <w:b/>
        </w:rPr>
        <w:t>.</w:t>
      </w:r>
    </w:p>
    <w:p w14:paraId="0066E73D" w14:textId="60342DC8" w:rsidR="004D2213" w:rsidRDefault="004F1F3B" w:rsidP="004F1F3B">
      <w:r>
        <w:t>Para participar en la Modalidad I, las IMEF deben adjuntar en la Plataforma e-transversalidad 4.0 la documentación jurídica siguiente:</w:t>
      </w:r>
    </w:p>
    <w:p w14:paraId="599B7EFC" w14:textId="780C4124" w:rsidR="004F1F3B" w:rsidRDefault="004F1F3B" w:rsidP="00AE76A8">
      <w:pPr>
        <w:pStyle w:val="Prrafodelista"/>
        <w:numPr>
          <w:ilvl w:val="0"/>
          <w:numId w:val="55"/>
        </w:numPr>
        <w:ind w:left="527" w:hanging="357"/>
      </w:pPr>
      <w:r>
        <w:t>Solicitud de Participación en el PFTPG 2022 firmada por la titular de la IMEF disponible en la Plataforma e-transversalidad 4.0 (Anexo 2).</w:t>
      </w:r>
    </w:p>
    <w:p w14:paraId="3D6369AE" w14:textId="52B3B849" w:rsidR="004F1F3B" w:rsidRDefault="004F1F3B" w:rsidP="00AE76A8">
      <w:pPr>
        <w:pStyle w:val="Prrafodelista"/>
        <w:numPr>
          <w:ilvl w:val="0"/>
          <w:numId w:val="55"/>
        </w:numPr>
        <w:ind w:left="527" w:hanging="357"/>
      </w:pPr>
      <w:r>
        <w:t>Documento constitutivo de la IMEF (ley, decreto, reglamento acuerdo de creación o documento homólogo) con el texto actualizado que incluya todas sus reformas o modificaciones de ser el caso.</w:t>
      </w:r>
    </w:p>
    <w:p w14:paraId="29DA13C6" w14:textId="0D5CF66B" w:rsidR="004F1F3B" w:rsidRDefault="004F1F3B" w:rsidP="00AE76A8">
      <w:pPr>
        <w:pStyle w:val="Prrafodelista"/>
        <w:numPr>
          <w:ilvl w:val="0"/>
          <w:numId w:val="55"/>
        </w:numPr>
        <w:ind w:left="527" w:hanging="357"/>
      </w:pPr>
      <w:r>
        <w:t>Reglamento interno o documento homólogo de la IMEF, con el texto actualizado que incluya todas sus reformas o modificaciones de ser el caso.</w:t>
      </w:r>
    </w:p>
    <w:p w14:paraId="2E356B6C" w14:textId="072B370D" w:rsidR="004F1F3B" w:rsidRDefault="004F1F3B" w:rsidP="00AE76A8">
      <w:pPr>
        <w:pStyle w:val="Prrafodelista"/>
        <w:numPr>
          <w:ilvl w:val="0"/>
          <w:numId w:val="55"/>
        </w:numPr>
        <w:ind w:left="527" w:hanging="357"/>
      </w:pPr>
      <w:r>
        <w:t>Acuerdo por el que se autoriza a la persona titular de la IMEF a suscribir convenios con el Gobierno Federal y sus dependencias o entidades o en específico con el Inmujeres.</w:t>
      </w:r>
    </w:p>
    <w:p w14:paraId="5266D591" w14:textId="1E393C21" w:rsidR="004F1F3B" w:rsidRDefault="004F1F3B" w:rsidP="00AE76A8">
      <w:pPr>
        <w:pStyle w:val="Prrafodelista"/>
        <w:numPr>
          <w:ilvl w:val="0"/>
          <w:numId w:val="55"/>
        </w:numPr>
        <w:ind w:left="527" w:hanging="357"/>
      </w:pPr>
      <w:r>
        <w:t>Nombramiento de la persona titular de la IMEF.</w:t>
      </w:r>
    </w:p>
    <w:p w14:paraId="4E1BF284" w14:textId="16474D47" w:rsidR="004F1F3B" w:rsidRDefault="004F1F3B" w:rsidP="00AE76A8">
      <w:pPr>
        <w:pStyle w:val="Prrafodelista"/>
        <w:numPr>
          <w:ilvl w:val="0"/>
          <w:numId w:val="55"/>
        </w:numPr>
        <w:ind w:left="527" w:hanging="357"/>
      </w:pPr>
      <w:r>
        <w:t>Identificación oficial vigente con fotografía y firma de la persona titular de la IMEF: credencial para votar, pasaporte o cédula profesional.</w:t>
      </w:r>
    </w:p>
    <w:p w14:paraId="4CCD396E" w14:textId="1EE0CB48" w:rsidR="004F1F3B" w:rsidRDefault="004F1F3B" w:rsidP="00AE76A8">
      <w:pPr>
        <w:pStyle w:val="Prrafodelista"/>
        <w:numPr>
          <w:ilvl w:val="0"/>
          <w:numId w:val="55"/>
        </w:numPr>
        <w:ind w:left="527" w:hanging="357"/>
      </w:pPr>
      <w:r>
        <w:t>Constancia de Situación Fiscal expedida por el Servicio de Administración Tributaria (SAT), en archivo digital PDF legible (no se podrán adjuntar archivos en formato JPG, GIF, PNG, entre otros) con una antigüedad no mayor a tres meses.</w:t>
      </w:r>
    </w:p>
    <w:p w14:paraId="1B85CD3F" w14:textId="0FE07512" w:rsidR="004F1F3B" w:rsidRPr="00D759B5" w:rsidRDefault="004F1F3B" w:rsidP="004F1F3B">
      <w:pPr>
        <w:rPr>
          <w:b/>
        </w:rPr>
      </w:pPr>
      <w:r w:rsidRPr="00D759B5">
        <w:rPr>
          <w:b/>
        </w:rPr>
        <w:t>4.1.2 Documentación jurídica de las IMM centralizadas</w:t>
      </w:r>
      <w:r w:rsidR="00D759B5">
        <w:rPr>
          <w:b/>
        </w:rPr>
        <w:t>.</w:t>
      </w:r>
    </w:p>
    <w:p w14:paraId="2C089AE7" w14:textId="58ED1971" w:rsidR="004F1F3B" w:rsidRDefault="004F1F3B" w:rsidP="004F1F3B">
      <w:r>
        <w:t>Para participar en la Modalidad II, las IMM centralizadas deben adjuntar en la Plataforma e-transversalidad 4.0 la documentación jurídica siguiente:</w:t>
      </w:r>
    </w:p>
    <w:p w14:paraId="67B20A4D" w14:textId="57E47033" w:rsidR="004F1F3B" w:rsidRDefault="004F1F3B" w:rsidP="00AE76A8">
      <w:pPr>
        <w:pStyle w:val="Prrafodelista"/>
        <w:numPr>
          <w:ilvl w:val="0"/>
          <w:numId w:val="56"/>
        </w:numPr>
        <w:ind w:left="527" w:hanging="357"/>
      </w:pPr>
      <w:r>
        <w:lastRenderedPageBreak/>
        <w:t>Solicitud de Participación en el PFTPG 2022 firmada por la titular de la IMM disponible en la Plataforma e-transversalidad 4. (Anexo 2).</w:t>
      </w:r>
    </w:p>
    <w:p w14:paraId="3442298E" w14:textId="029E9E47" w:rsidR="004F1F3B" w:rsidRDefault="004F1F3B" w:rsidP="00AE76A8">
      <w:pPr>
        <w:pStyle w:val="Prrafodelista"/>
        <w:numPr>
          <w:ilvl w:val="0"/>
          <w:numId w:val="56"/>
        </w:numPr>
        <w:ind w:left="527" w:hanging="357"/>
      </w:pPr>
      <w:r>
        <w:t>Documento constitutivo de la IMM o certificación actualizada (ley, decreto, reglamento, acuerdo de creación o documento homólogo) con la última reforma o modificación, de ser el caso.</w:t>
      </w:r>
    </w:p>
    <w:p w14:paraId="6940F08B" w14:textId="6C71923D" w:rsidR="004F1F3B" w:rsidRDefault="004F1F3B" w:rsidP="00AE76A8">
      <w:pPr>
        <w:pStyle w:val="Prrafodelista"/>
        <w:numPr>
          <w:ilvl w:val="0"/>
          <w:numId w:val="56"/>
        </w:numPr>
        <w:ind w:left="527" w:hanging="357"/>
      </w:pPr>
      <w:r>
        <w:t>Acuerdo o certificación mediante el cual el cabildo autoriza a la persona titular de la Presidencia Municipal en funciones a celebrar convenios con el Gobierno Federal y sus dependencias</w:t>
      </w:r>
      <w:r w:rsidR="00D759B5">
        <w:t xml:space="preserve"> </w:t>
      </w:r>
      <w:r>
        <w:t>o entidades o en específico con el Inmujeres.</w:t>
      </w:r>
    </w:p>
    <w:p w14:paraId="7B58FB08" w14:textId="5CE53982" w:rsidR="004F1F3B" w:rsidRDefault="004F1F3B" w:rsidP="00AE76A8">
      <w:pPr>
        <w:pStyle w:val="Prrafodelista"/>
        <w:numPr>
          <w:ilvl w:val="0"/>
          <w:numId w:val="56"/>
        </w:numPr>
        <w:ind w:left="527" w:hanging="357"/>
      </w:pPr>
      <w:r>
        <w:t>Nombramiento de la persona titular de la IMM.</w:t>
      </w:r>
    </w:p>
    <w:p w14:paraId="1FA34962" w14:textId="7D6C0103" w:rsidR="004F1F3B" w:rsidRDefault="004F1F3B" w:rsidP="00AE76A8">
      <w:pPr>
        <w:pStyle w:val="Prrafodelista"/>
        <w:numPr>
          <w:ilvl w:val="0"/>
          <w:numId w:val="56"/>
        </w:numPr>
        <w:ind w:left="527" w:hanging="357"/>
      </w:pPr>
      <w:r>
        <w:t>Identificación oficial vigente con fotografía y firma de la persona titular de la IMM: credencial para votar, pasaporte o cédula profesional.</w:t>
      </w:r>
    </w:p>
    <w:p w14:paraId="64ADA0CF" w14:textId="4C202F03" w:rsidR="004F1F3B" w:rsidRDefault="004F1F3B" w:rsidP="00AE76A8">
      <w:pPr>
        <w:pStyle w:val="Prrafodelista"/>
        <w:numPr>
          <w:ilvl w:val="0"/>
          <w:numId w:val="56"/>
        </w:numPr>
        <w:ind w:left="527" w:hanging="357"/>
      </w:pPr>
      <w:r>
        <w:t>Constancia de mayoría emitida por la autoridad electoral de la persona titular de la Presidencia Municipal.</w:t>
      </w:r>
    </w:p>
    <w:p w14:paraId="1AA75BFE" w14:textId="12E4EAE8" w:rsidR="004F1F3B" w:rsidRDefault="004F1F3B" w:rsidP="00AE76A8">
      <w:pPr>
        <w:pStyle w:val="Prrafodelista"/>
        <w:numPr>
          <w:ilvl w:val="0"/>
          <w:numId w:val="56"/>
        </w:numPr>
        <w:ind w:left="527" w:hanging="357"/>
      </w:pPr>
      <w:r>
        <w:t>Identificación oficial vigente con fotografía y firma de la persona titular de la Presidencia Municipal:</w:t>
      </w:r>
      <w:r w:rsidR="00D759B5">
        <w:t xml:space="preserve"> </w:t>
      </w:r>
      <w:r>
        <w:t>credencial para votar, pasaporte o cédula profesional.</w:t>
      </w:r>
    </w:p>
    <w:p w14:paraId="2180F152" w14:textId="2731086E" w:rsidR="004F1F3B" w:rsidRDefault="004F1F3B" w:rsidP="00AE76A8">
      <w:pPr>
        <w:pStyle w:val="Prrafodelista"/>
        <w:numPr>
          <w:ilvl w:val="0"/>
          <w:numId w:val="56"/>
        </w:numPr>
        <w:ind w:left="527" w:hanging="357"/>
      </w:pPr>
      <w:r>
        <w:t>Nombramiento de la persona titular de la Secretaría del Ayuntamiento.</w:t>
      </w:r>
    </w:p>
    <w:p w14:paraId="7D0A8903" w14:textId="0DB24A3C" w:rsidR="004F1F3B" w:rsidRDefault="00D759B5" w:rsidP="00AE76A8">
      <w:pPr>
        <w:pStyle w:val="Prrafodelista"/>
        <w:numPr>
          <w:ilvl w:val="0"/>
          <w:numId w:val="56"/>
        </w:numPr>
        <w:ind w:left="527" w:hanging="357"/>
      </w:pPr>
      <w:r>
        <w:t>Identificación oficial vigente</w:t>
      </w:r>
      <w:r w:rsidR="004F1F3B">
        <w:t xml:space="preserve"> con fotografía y firma de la persona titular de la Secretaría del</w:t>
      </w:r>
      <w:r>
        <w:t xml:space="preserve"> </w:t>
      </w:r>
      <w:r w:rsidR="004F1F3B">
        <w:t>Ayuntamiento: credencial para votar, pasaporte o cédula profesional.</w:t>
      </w:r>
    </w:p>
    <w:p w14:paraId="1AF5E65C" w14:textId="1B39E595" w:rsidR="004F1F3B" w:rsidRDefault="00D759B5" w:rsidP="00AE76A8">
      <w:pPr>
        <w:pStyle w:val="Prrafodelista"/>
        <w:numPr>
          <w:ilvl w:val="0"/>
          <w:numId w:val="56"/>
        </w:numPr>
        <w:ind w:left="527" w:hanging="357"/>
      </w:pPr>
      <w:r>
        <w:t xml:space="preserve">Constancia de Situación Fiscal expedida </w:t>
      </w:r>
      <w:r w:rsidR="004F1F3B">
        <w:t>por el Servicio de Administración Tributaria (SAT), en archivo digital PDF legible (no se podrá adjuntar archivos en formato JPG, GIF, PNG, entre otros) con una antigüedad no mayor a tres meses.</w:t>
      </w:r>
    </w:p>
    <w:p w14:paraId="172948F1" w14:textId="191931A6" w:rsidR="00D759B5" w:rsidRDefault="00D759B5" w:rsidP="00D759B5">
      <w:r>
        <w:t>En el caso de los municipios de los estados cuya legislación lo requiera, deberá incluirse la constancia de mayoría d la persona titular de la Sindicatura Municipal emitida por la autoridad electoral, así como su identificación oficial vigente con fotografía y firma (credencial para votar, pasaporte o cédula profesional).</w:t>
      </w:r>
    </w:p>
    <w:p w14:paraId="0D28C9CF" w14:textId="077352D8" w:rsidR="00D759B5" w:rsidRPr="00D759B5" w:rsidRDefault="00D759B5" w:rsidP="00D759B5">
      <w:pPr>
        <w:rPr>
          <w:b/>
        </w:rPr>
      </w:pPr>
      <w:r w:rsidRPr="00D759B5">
        <w:rPr>
          <w:b/>
        </w:rPr>
        <w:lastRenderedPageBreak/>
        <w:t>4.1.3 Documentación jurídica de las IMM descentralizadas</w:t>
      </w:r>
      <w:r>
        <w:rPr>
          <w:b/>
        </w:rPr>
        <w:t>.</w:t>
      </w:r>
    </w:p>
    <w:p w14:paraId="76927143" w14:textId="33939D0C" w:rsidR="00D759B5" w:rsidRDefault="00D759B5" w:rsidP="00D759B5">
      <w:r>
        <w:t>Para participar en la Modalidad II, las IMM descentralizadas deben adjuntar en la Plataforma e-transversalidad 4.0 la documentación jurídica siguiente:</w:t>
      </w:r>
    </w:p>
    <w:p w14:paraId="3ABD0C8A" w14:textId="350B33BC" w:rsidR="00D759B5" w:rsidRDefault="00D759B5" w:rsidP="00AE76A8">
      <w:pPr>
        <w:pStyle w:val="Prrafodelista"/>
        <w:numPr>
          <w:ilvl w:val="0"/>
          <w:numId w:val="57"/>
        </w:numPr>
        <w:ind w:left="527" w:hanging="357"/>
      </w:pPr>
      <w:r>
        <w:t>Solicitud de Participación en el PFTPG 2022 firmada por la titular de la IMM disponible en la Plataforma e-transversalidad 4.0 (Anexo 2).</w:t>
      </w:r>
    </w:p>
    <w:p w14:paraId="0196EDF1" w14:textId="2E195D3D" w:rsidR="00D759B5" w:rsidRDefault="00D759B5" w:rsidP="00AE76A8">
      <w:pPr>
        <w:pStyle w:val="Prrafodelista"/>
        <w:numPr>
          <w:ilvl w:val="0"/>
          <w:numId w:val="57"/>
        </w:numPr>
        <w:ind w:left="527" w:hanging="357"/>
      </w:pPr>
      <w:r>
        <w:t>Documento constitutivo de la IMM o certificación actualizada (ley, decreto, reglamento, acuerdo de creación o documento homólogo) con el texto actualizado que incluya todas sus reformas o modificaciones, de ser el caso.</w:t>
      </w:r>
    </w:p>
    <w:p w14:paraId="1632E7EE" w14:textId="7EE369C1" w:rsidR="00D759B5" w:rsidRDefault="00D759B5" w:rsidP="00AE76A8">
      <w:pPr>
        <w:pStyle w:val="Prrafodelista"/>
        <w:numPr>
          <w:ilvl w:val="0"/>
          <w:numId w:val="57"/>
        </w:numPr>
        <w:ind w:left="527" w:hanging="357"/>
      </w:pPr>
      <w:r>
        <w:t>Reglamento interno o documento homólogo de la IMM, con el texto actualizado que incluya todas sus reformas o modificaciones de ser el caso.</w:t>
      </w:r>
    </w:p>
    <w:p w14:paraId="39F863D6" w14:textId="4C54545F" w:rsidR="00D759B5" w:rsidRDefault="00D759B5" w:rsidP="00AE76A8">
      <w:pPr>
        <w:pStyle w:val="Prrafodelista"/>
        <w:numPr>
          <w:ilvl w:val="0"/>
          <w:numId w:val="57"/>
        </w:numPr>
        <w:ind w:left="527" w:hanging="357"/>
      </w:pPr>
      <w:r>
        <w:t>Acuerdo del órgano de gobierno, por el que se autoriza a la persona titular de la IMM a suscribir convenios con el Gobierno Federal y sus dependencias o entidades o en específico con el Inmujeres.</w:t>
      </w:r>
    </w:p>
    <w:p w14:paraId="091AEDF0" w14:textId="7AB521EC" w:rsidR="00D759B5" w:rsidRDefault="00D759B5" w:rsidP="00AE76A8">
      <w:pPr>
        <w:pStyle w:val="Prrafodelista"/>
        <w:numPr>
          <w:ilvl w:val="0"/>
          <w:numId w:val="57"/>
        </w:numPr>
        <w:ind w:left="527" w:hanging="357"/>
      </w:pPr>
      <w:r>
        <w:t>Nombramiento de la persona titular de la IMM.</w:t>
      </w:r>
    </w:p>
    <w:p w14:paraId="6926BC3E" w14:textId="13B80E67" w:rsidR="00D759B5" w:rsidRDefault="00D759B5" w:rsidP="00AE76A8">
      <w:pPr>
        <w:pStyle w:val="Prrafodelista"/>
        <w:numPr>
          <w:ilvl w:val="0"/>
          <w:numId w:val="57"/>
        </w:numPr>
        <w:ind w:left="527" w:hanging="357"/>
      </w:pPr>
      <w:r>
        <w:t>Identificación oficial vigente con fotografía y firma de la persona titular de la IMM: credencial para votar, pasaporte o cédula profesional.</w:t>
      </w:r>
    </w:p>
    <w:p w14:paraId="19A16601" w14:textId="5C2FD92B" w:rsidR="00D759B5" w:rsidRDefault="00D759B5" w:rsidP="00AE76A8">
      <w:pPr>
        <w:pStyle w:val="Prrafodelista"/>
        <w:numPr>
          <w:ilvl w:val="0"/>
          <w:numId w:val="57"/>
        </w:numPr>
        <w:ind w:left="527" w:hanging="357"/>
      </w:pPr>
      <w:r>
        <w:t>Constancia de Situación Fiscal expedida por el Servicio de Administración Tributaria (SAT), en archivo digital PDF legible (no se podrá adjuntar archivos en formato JPG, GIF, PNG, entre otros) con una antigüedad no mayor a tres meses.</w:t>
      </w:r>
    </w:p>
    <w:p w14:paraId="0CBCA166" w14:textId="17FF1A6E" w:rsidR="00D759B5" w:rsidRPr="00D759B5" w:rsidRDefault="00D759B5" w:rsidP="00D759B5">
      <w:pPr>
        <w:rPr>
          <w:b/>
        </w:rPr>
      </w:pPr>
      <w:r w:rsidRPr="00D759B5">
        <w:rPr>
          <w:b/>
        </w:rPr>
        <w:t>4.1.4 Documentación jurídica de las unidades administrativas u homólogas a las</w:t>
      </w:r>
      <w:r>
        <w:rPr>
          <w:b/>
        </w:rPr>
        <w:t xml:space="preserve"> IMM en </w:t>
      </w:r>
      <w:r w:rsidRPr="00D759B5">
        <w:rPr>
          <w:b/>
        </w:rPr>
        <w:t>las demarcaciones territoriales de la Ciudad de México.</w:t>
      </w:r>
    </w:p>
    <w:p w14:paraId="3B8888BE" w14:textId="77777777" w:rsidR="00D759B5" w:rsidRDefault="00D759B5" w:rsidP="00D759B5"/>
    <w:p w14:paraId="1B9EB6EE" w14:textId="667292C7" w:rsidR="00D759B5" w:rsidRDefault="00D759B5" w:rsidP="00D759B5">
      <w:r>
        <w:lastRenderedPageBreak/>
        <w:t>Para participar en la Modalidad II, las unidades administrativas u homólogas a las IMM en las demarcaciones territoriales de la Ciudad de México deben adjuntar en la Plataforma e-transversalidad 4.0 la documentación jurídica siguiente:</w:t>
      </w:r>
    </w:p>
    <w:p w14:paraId="00E31D11" w14:textId="0DF26D3F" w:rsidR="00D759B5" w:rsidRDefault="00D759B5" w:rsidP="00AE76A8">
      <w:pPr>
        <w:pStyle w:val="Prrafodelista"/>
        <w:numPr>
          <w:ilvl w:val="0"/>
          <w:numId w:val="58"/>
        </w:numPr>
        <w:ind w:left="527" w:hanging="357"/>
      </w:pPr>
      <w:r>
        <w:t xml:space="preserve">Solicitud de Participación en el PFTPG 2022 firmada por la persona titular de la unidad administrativa </w:t>
      </w:r>
      <w:proofErr w:type="spellStart"/>
      <w:r>
        <w:t>u</w:t>
      </w:r>
      <w:proofErr w:type="spellEnd"/>
      <w:r>
        <w:t xml:space="preserve"> homóloga a las IMM en la demarcación territorial de la Ciudad de México disponible en la Plataforma e-transversalidad 4.0 (Anexo 2).</w:t>
      </w:r>
    </w:p>
    <w:p w14:paraId="23DEBF83" w14:textId="6074E2CB" w:rsidR="00D759B5" w:rsidRDefault="00D759B5" w:rsidP="00AE76A8">
      <w:pPr>
        <w:pStyle w:val="Prrafodelista"/>
        <w:numPr>
          <w:ilvl w:val="0"/>
          <w:numId w:val="58"/>
        </w:numPr>
        <w:ind w:left="527" w:hanging="357"/>
      </w:pPr>
      <w:r>
        <w:t xml:space="preserve">Documento constitutivo vigente o certificación actualizada (ley, decreto, reglamento, acuerdo de creación o documento homólogo) de la unidad administrativa </w:t>
      </w:r>
      <w:proofErr w:type="spellStart"/>
      <w:r>
        <w:t>u</w:t>
      </w:r>
      <w:proofErr w:type="spellEnd"/>
      <w:r>
        <w:t xml:space="preserve"> homóloga a la IMM en la demarcación territorial de la Ciudad de México, con el texto actualizado que incluya todas sus reformas o modificaciones de ser el caso.</w:t>
      </w:r>
    </w:p>
    <w:p w14:paraId="3365D01F" w14:textId="77A33D56" w:rsidR="00D759B5" w:rsidRDefault="00D759B5" w:rsidP="00AE76A8">
      <w:pPr>
        <w:pStyle w:val="Prrafodelista"/>
        <w:numPr>
          <w:ilvl w:val="0"/>
          <w:numId w:val="58"/>
        </w:numPr>
        <w:ind w:left="527" w:hanging="357"/>
      </w:pPr>
      <w:r>
        <w:t>Manual administrativo, estatuto orgánico o documento homólogo de la demarcación territorial de la Ciudad de México.</w:t>
      </w:r>
    </w:p>
    <w:p w14:paraId="63EDF7D5" w14:textId="307B3485" w:rsidR="00D759B5" w:rsidRDefault="00D759B5" w:rsidP="00AE76A8">
      <w:pPr>
        <w:pStyle w:val="Prrafodelista"/>
        <w:numPr>
          <w:ilvl w:val="0"/>
          <w:numId w:val="58"/>
        </w:numPr>
        <w:ind w:left="527" w:hanging="357"/>
      </w:pPr>
      <w:r>
        <w:t>Constancia de mayoría de votos emitida por la autoridad electoral de la persona titular de la demarcación territorial de la Ciudad de México.</w:t>
      </w:r>
    </w:p>
    <w:p w14:paraId="3B49A246" w14:textId="32F081EE" w:rsidR="00D759B5" w:rsidRDefault="00D759B5" w:rsidP="00AE76A8">
      <w:pPr>
        <w:pStyle w:val="Prrafodelista"/>
        <w:numPr>
          <w:ilvl w:val="0"/>
          <w:numId w:val="58"/>
        </w:numPr>
        <w:ind w:left="527" w:hanging="357"/>
      </w:pPr>
      <w:r>
        <w:t>Identificación oficial vigente con fotografía y firma de la persona titular de la demarcación territorial la Ciudad de México: credencial para votar, pasaporte o cédula profesional.</w:t>
      </w:r>
    </w:p>
    <w:p w14:paraId="12E32B34" w14:textId="6BFDFCB8" w:rsidR="00D759B5" w:rsidRDefault="00D759B5" w:rsidP="00AE76A8">
      <w:pPr>
        <w:pStyle w:val="Prrafodelista"/>
        <w:numPr>
          <w:ilvl w:val="0"/>
          <w:numId w:val="58"/>
        </w:numPr>
        <w:ind w:left="527" w:hanging="357"/>
      </w:pPr>
      <w:r>
        <w:t xml:space="preserve">Nombramiento de la persona titular de la unidad administrativa </w:t>
      </w:r>
      <w:proofErr w:type="spellStart"/>
      <w:r>
        <w:t>u</w:t>
      </w:r>
      <w:proofErr w:type="spellEnd"/>
      <w:r>
        <w:t xml:space="preserve"> homóloga a las </w:t>
      </w:r>
      <w:proofErr w:type="gramStart"/>
      <w:r>
        <w:t>IMM  en</w:t>
      </w:r>
      <w:proofErr w:type="gramEnd"/>
      <w:r>
        <w:t xml:space="preserve">  la demarcación territorial de la Ciudad de México.</w:t>
      </w:r>
    </w:p>
    <w:p w14:paraId="2FFD2037" w14:textId="0CCBF87E" w:rsidR="00D759B5" w:rsidRDefault="00D759B5" w:rsidP="00AE76A8">
      <w:pPr>
        <w:pStyle w:val="Prrafodelista"/>
        <w:numPr>
          <w:ilvl w:val="0"/>
          <w:numId w:val="58"/>
        </w:numPr>
        <w:ind w:left="527" w:hanging="357"/>
      </w:pPr>
      <w:r>
        <w:t xml:space="preserve">Identificación oficial vigente con fotografía y firma de la persona titular de la unidad administrativa </w:t>
      </w:r>
      <w:proofErr w:type="spellStart"/>
      <w:r>
        <w:t>u</w:t>
      </w:r>
      <w:proofErr w:type="spellEnd"/>
      <w:r>
        <w:t xml:space="preserve"> homóloga a las IMM en la demarcación territorial de la Ciudad de México credencial para votar, pasaporte o cédula profesional.</w:t>
      </w:r>
    </w:p>
    <w:p w14:paraId="5475CDE2" w14:textId="5D6BB480" w:rsidR="00D759B5" w:rsidRDefault="00D759B5" w:rsidP="00AE76A8">
      <w:pPr>
        <w:pStyle w:val="Prrafodelista"/>
        <w:numPr>
          <w:ilvl w:val="0"/>
          <w:numId w:val="58"/>
        </w:numPr>
        <w:ind w:left="527" w:hanging="357"/>
      </w:pPr>
      <w:r>
        <w:t>Constancia de Situación Fiscal expedida por el Servicio de Administración Tributaria (SAT), en archivo digital PDF legible (no se podrá adjuntar archivos en formato JPG, GIF, PNG, entre otros) con una antigüedad no mayor a tres meses.</w:t>
      </w:r>
    </w:p>
    <w:p w14:paraId="6E3F212F" w14:textId="1825E6C1" w:rsidR="007A0324" w:rsidRPr="007A0324" w:rsidRDefault="007A0324" w:rsidP="007A0324">
      <w:pPr>
        <w:rPr>
          <w:b/>
        </w:rPr>
      </w:pPr>
      <w:r w:rsidRPr="007A0324">
        <w:rPr>
          <w:b/>
        </w:rPr>
        <w:lastRenderedPageBreak/>
        <w:t>4.1.5 Documentación jurídica para la elaboración del Convenio con el Gobierno de la Entidad Federativa.</w:t>
      </w:r>
    </w:p>
    <w:p w14:paraId="47143236" w14:textId="7C07AA26" w:rsidR="00D759B5" w:rsidRDefault="007A0324" w:rsidP="007A0324">
      <w:r>
        <w:t>Las IMEF deberán recabar, capturar y adjuntar en la Plataforma e-transversalidad 4.0 la documentación jurídica que a continuación se menciona:</w:t>
      </w:r>
    </w:p>
    <w:p w14:paraId="56CFBE69" w14:textId="2A9417ED" w:rsidR="007A0324" w:rsidRDefault="007A0324" w:rsidP="00AE76A8">
      <w:pPr>
        <w:pStyle w:val="Prrafodelista"/>
        <w:numPr>
          <w:ilvl w:val="0"/>
          <w:numId w:val="59"/>
        </w:numPr>
        <w:ind w:left="527" w:hanging="357"/>
      </w:pPr>
      <w:r>
        <w:t>Bando Solemne o documento homólogo de la persona titular del gobierno de la entidad federativa.</w:t>
      </w:r>
    </w:p>
    <w:p w14:paraId="7AC89EAD" w14:textId="13DBAE93" w:rsidR="007A0324" w:rsidRDefault="007A0324" w:rsidP="00AE76A8">
      <w:pPr>
        <w:pStyle w:val="Prrafodelista"/>
        <w:numPr>
          <w:ilvl w:val="0"/>
          <w:numId w:val="59"/>
        </w:numPr>
        <w:ind w:left="527" w:hanging="357"/>
      </w:pPr>
      <w:r>
        <w:t>Identificación oficial vigente con fotografía y firma de la persona titular del gobierno de la entidad federativa: credencial para votar, pasaporte o cédula profesional.</w:t>
      </w:r>
    </w:p>
    <w:p w14:paraId="7D7C5F8F" w14:textId="6F4BF907" w:rsidR="007A0324" w:rsidRDefault="007A0324" w:rsidP="00AE76A8">
      <w:pPr>
        <w:pStyle w:val="Prrafodelista"/>
        <w:numPr>
          <w:ilvl w:val="0"/>
          <w:numId w:val="59"/>
        </w:numPr>
        <w:ind w:left="527" w:hanging="357"/>
      </w:pPr>
      <w:r>
        <w:t>Nombramiento de la persona titular de la Secretaría de Gobierno o dependencia homóloga (cuando la legislación aplicable lo requiera).</w:t>
      </w:r>
    </w:p>
    <w:p w14:paraId="276AF5F3" w14:textId="48DA2DFF" w:rsidR="007A0324" w:rsidRDefault="007A0324" w:rsidP="00AE76A8">
      <w:pPr>
        <w:pStyle w:val="Prrafodelista"/>
        <w:numPr>
          <w:ilvl w:val="0"/>
          <w:numId w:val="59"/>
        </w:numPr>
        <w:ind w:left="527" w:hanging="357"/>
      </w:pPr>
      <w:r>
        <w:t>Identificación oficial vigente con fotografía y firma de la persona titular de la Secretaría de Gobierno o dependencia homóloga: credencial para votar, pasaporte o cédula profesional.</w:t>
      </w:r>
    </w:p>
    <w:p w14:paraId="4D6A2EA3" w14:textId="613F6B98" w:rsidR="007A0324" w:rsidRDefault="007A0324" w:rsidP="00AE76A8">
      <w:pPr>
        <w:pStyle w:val="Prrafodelista"/>
        <w:numPr>
          <w:ilvl w:val="0"/>
          <w:numId w:val="59"/>
        </w:numPr>
        <w:ind w:left="527" w:hanging="357"/>
      </w:pPr>
      <w:r>
        <w:t>Nombramiento de la persona titular de la Secretaría de Finanzas o dependencia homóloga.</w:t>
      </w:r>
    </w:p>
    <w:p w14:paraId="7D8C085D" w14:textId="458A6F06" w:rsidR="007A0324" w:rsidRDefault="007A0324" w:rsidP="00AE76A8">
      <w:pPr>
        <w:pStyle w:val="Prrafodelista"/>
        <w:numPr>
          <w:ilvl w:val="0"/>
          <w:numId w:val="59"/>
        </w:numPr>
        <w:ind w:left="527" w:hanging="357"/>
      </w:pPr>
      <w:r>
        <w:t>Identificación oficial vigente con fotografía y firma de la persona titular de la Secretaría de Finanzas o dependencia homóloga: credencial para votar, pasaporte o cédula profesional.</w:t>
      </w:r>
    </w:p>
    <w:p w14:paraId="4D175C41" w14:textId="5DBA6BAD" w:rsidR="007A0324" w:rsidRDefault="007A0324" w:rsidP="00AE76A8">
      <w:pPr>
        <w:pStyle w:val="Prrafodelista"/>
        <w:numPr>
          <w:ilvl w:val="0"/>
          <w:numId w:val="59"/>
        </w:numPr>
        <w:ind w:left="527" w:hanging="357"/>
      </w:pPr>
      <w:r>
        <w:t>Constancia de Situación Fiscal actualizada expedida por el Servicio de Administración Tributaria (SAT), en archivo digital PDF legible (no se podrá adjuntar archivos en formato JPG, GIF, PNG, entre otros) con una antigüedad no mayor a tres meses.</w:t>
      </w:r>
    </w:p>
    <w:p w14:paraId="796471C5" w14:textId="77777777" w:rsidR="007A0324" w:rsidRDefault="007A0324" w:rsidP="007A0324">
      <w:r>
        <w:t xml:space="preserve">En aquellos casos en los que se incorpore al Convenio con el Gobierno de la Entidad Federativa alguna persona servidora pública adicional a las ya mencionadas, se deberá presentar el instrumento normativo que justifique su participación, el documento que </w:t>
      </w:r>
      <w:r>
        <w:lastRenderedPageBreak/>
        <w:t>acredite la titularidad del cargo que corresponda, así como su identificación oficial vigente con fotografía y firma; credencial para votar, pasaporte o cédula profesional.</w:t>
      </w:r>
    </w:p>
    <w:p w14:paraId="10E37309" w14:textId="3641E2E7" w:rsidR="007A0324" w:rsidRPr="007A0324" w:rsidRDefault="007A0324" w:rsidP="007A0324">
      <w:pPr>
        <w:rPr>
          <w:b/>
        </w:rPr>
      </w:pPr>
      <w:r w:rsidRPr="007A0324">
        <w:rPr>
          <w:b/>
        </w:rPr>
        <w:t>4.2 Registro del proyecto de los MAM.</w:t>
      </w:r>
    </w:p>
    <w:p w14:paraId="02FD9BBE" w14:textId="77777777" w:rsidR="007A0324" w:rsidRDefault="007A0324" w:rsidP="007A0324">
      <w:r>
        <w:t>Los MAM de acuerdo con la Modalidad en la que participen, deberán capturar y adjuntar en la Plataforma e-transversalidad 4.0, la información y documentación del proyecto que se les requiere en el presente numeral en los plazos establecidos para tal efecto. Salvo solicitud expresa del Inmujeres no serán válidos los envíos por correo electrónico o las entregas personales y/o por mensajería.</w:t>
      </w:r>
    </w:p>
    <w:p w14:paraId="4C143E3C" w14:textId="4AF7E0E1" w:rsidR="007A0324" w:rsidRPr="007A0324" w:rsidRDefault="007A0324" w:rsidP="007A0324">
      <w:pPr>
        <w:rPr>
          <w:b/>
        </w:rPr>
      </w:pPr>
      <w:r w:rsidRPr="007A0324">
        <w:rPr>
          <w:b/>
        </w:rPr>
        <w:t>4.2.1 Criterios generales para la formulación de los proyectos.</w:t>
      </w:r>
    </w:p>
    <w:p w14:paraId="5EC50E6F" w14:textId="04296396" w:rsidR="007A0324" w:rsidRDefault="007A0324" w:rsidP="007A0324">
      <w:r>
        <w:t>Para la formulación del proyecto, la IMEF y las IMM deberán:</w:t>
      </w:r>
    </w:p>
    <w:p w14:paraId="483F3F4E" w14:textId="42EC8476" w:rsidR="007A0324" w:rsidRDefault="007A0324" w:rsidP="007A0324">
      <w:pPr>
        <w:pStyle w:val="Prrafodelista"/>
        <w:numPr>
          <w:ilvl w:val="0"/>
          <w:numId w:val="24"/>
        </w:numPr>
        <w:ind w:left="527" w:hanging="357"/>
      </w:pPr>
      <w:r>
        <w:t>Incorporar la perspectiva de género y el enfoque de derechos humanos, considerar la integralidad y complementariedad de las acciones que lo componen con el propósito de contribuir a la disminución de las brechas de desigualdad entre mujeres y hombres en el ámbito local.</w:t>
      </w:r>
    </w:p>
    <w:p w14:paraId="3D6C5C17" w14:textId="458C3402" w:rsidR="007A0324" w:rsidRDefault="007A0324" w:rsidP="007A0324">
      <w:pPr>
        <w:pStyle w:val="Prrafodelista"/>
        <w:numPr>
          <w:ilvl w:val="0"/>
          <w:numId w:val="24"/>
        </w:numPr>
        <w:ind w:left="527" w:hanging="357"/>
      </w:pPr>
      <w:r>
        <w:t>Alinear las metas a alguno de los objetivos prioritarios, estrategias prioritarias y acciones puntuales del Proigualdad 2020-2024 que se señalan en el Anexo 1.</w:t>
      </w:r>
    </w:p>
    <w:p w14:paraId="0115C683" w14:textId="5031C221" w:rsidR="007A0324" w:rsidRDefault="007A0324" w:rsidP="007A0324">
      <w:pPr>
        <w:pStyle w:val="Prrafodelista"/>
        <w:numPr>
          <w:ilvl w:val="0"/>
          <w:numId w:val="24"/>
        </w:numPr>
        <w:ind w:left="527" w:hanging="357"/>
      </w:pPr>
      <w:r>
        <w:t>Considerar los montos máximos del proyecto, los cuales deben incluir los gastos para la coordinación y seguimiento señalados en el numeral 6 de las presentes ROP.</w:t>
      </w:r>
    </w:p>
    <w:p w14:paraId="3B6D2F23" w14:textId="05700509" w:rsidR="007A0324" w:rsidRDefault="007A0324" w:rsidP="007A0324">
      <w:pPr>
        <w:pStyle w:val="Prrafodelista"/>
        <w:numPr>
          <w:ilvl w:val="0"/>
          <w:numId w:val="24"/>
        </w:numPr>
        <w:ind w:left="527" w:hanging="357"/>
      </w:pPr>
      <w:r>
        <w:t>Algunas de las metas que integren el proyecto deberán contemplar medidas de atención y en algunos casos acciones afirmativas (medidas especiales de carácter temporal) que respondan a necesidades e intereses de las mujeres identificados como prioritarios en el ámbito local, que permitan generar condiciones de igualdad entre mujeres y hombres.</w:t>
      </w:r>
    </w:p>
    <w:p w14:paraId="42DE1588" w14:textId="56CE183A" w:rsidR="007A0324" w:rsidRDefault="007A0324" w:rsidP="007A0324">
      <w:pPr>
        <w:pStyle w:val="Prrafodelista"/>
        <w:numPr>
          <w:ilvl w:val="0"/>
          <w:numId w:val="24"/>
        </w:numPr>
        <w:ind w:left="527" w:hanging="357"/>
      </w:pPr>
      <w:r>
        <w:lastRenderedPageBreak/>
        <w:t>Contemplar que no se beneficiarán metas que hayan sido ejecutadas en el ejercicio fiscal anterior, con excepción de: aquellas vinculadas al fortalecimiento institucional para favorecer el desarrollo de las capacidades organizacionales, técnicas y operativas de los MAM; para fortalecer los CDM y las metas tipo previamente validadas por la CVP que son de especial interés para el Inmujeres.</w:t>
      </w:r>
    </w:p>
    <w:p w14:paraId="3B845917" w14:textId="29B084A9" w:rsidR="007A0324" w:rsidRDefault="007A0324" w:rsidP="007A0324">
      <w:r w:rsidRPr="007A0324">
        <w:t>Para los proyectos de la Modalidad I deberán:</w:t>
      </w:r>
    </w:p>
    <w:p w14:paraId="73DE1CF6" w14:textId="02ABA30D" w:rsidR="007A0324" w:rsidRDefault="007A0324" w:rsidP="00AE76A8">
      <w:pPr>
        <w:pStyle w:val="Prrafodelista"/>
        <w:numPr>
          <w:ilvl w:val="0"/>
          <w:numId w:val="60"/>
        </w:numPr>
        <w:ind w:left="527" w:hanging="357"/>
      </w:pPr>
      <w:r w:rsidRPr="007A0324">
        <w:t>Seleccionar al menos cinco de las trece metas previamente validadas por la CVP, las cuales cumplen con lo señalado en los numerales “3.4 Ejes temáticos” y “3.5 Alineación de los proyectos” y se vinculan a temas de especial interés para el Inmujeres. Las metas se pueden consultar en el Anexo 1 y se establecerán en la Plataforma e-transversalidad 4.0</w:t>
      </w:r>
      <w:r>
        <w:t>.</w:t>
      </w:r>
    </w:p>
    <w:p w14:paraId="58E9E5AA" w14:textId="77777777" w:rsidR="007A0324" w:rsidRDefault="007A0324" w:rsidP="00AE76A8">
      <w:pPr>
        <w:pStyle w:val="Prrafodelista"/>
        <w:numPr>
          <w:ilvl w:val="0"/>
          <w:numId w:val="60"/>
        </w:numPr>
        <w:ind w:left="527" w:hanging="357"/>
      </w:pPr>
      <w:r>
        <w:t>Considerar los diferentes documentos para la implementación de las metas validadas por la CVP.</w:t>
      </w:r>
    </w:p>
    <w:p w14:paraId="059E1F24" w14:textId="3A11BACD" w:rsidR="007A0324" w:rsidRDefault="007A0324" w:rsidP="00AE76A8">
      <w:pPr>
        <w:pStyle w:val="Prrafodelista"/>
        <w:numPr>
          <w:ilvl w:val="0"/>
          <w:numId w:val="60"/>
        </w:numPr>
        <w:ind w:left="527" w:hanging="357"/>
      </w:pPr>
      <w:r>
        <w:t>En caso de incluir alguna meta vinculada al eje temático Condiciones mínimas para implementar la política nacional en materia de igualdad entre mujeres y hombres, esta deberá contribuir al avance de los temas contemplados en la Plataforma México Rumbo a la Igualdad. En particular impulsar que la creación de las Instancias Municipales de las Mujeres se considere en la Ley Orgánica Municipal o su equivalente.</w:t>
      </w:r>
    </w:p>
    <w:p w14:paraId="0D9AD7CF" w14:textId="7C57A39E" w:rsidR="007A0324" w:rsidRDefault="007A0324" w:rsidP="00AE76A8">
      <w:pPr>
        <w:pStyle w:val="Prrafodelista"/>
        <w:numPr>
          <w:ilvl w:val="0"/>
          <w:numId w:val="60"/>
        </w:numPr>
        <w:ind w:left="527" w:hanging="357"/>
      </w:pPr>
      <w:r>
        <w:t>Una de las metas deberá referirse al fortalecimiento de los Centros para el Desarrollo de las Mujeres.</w:t>
      </w:r>
    </w:p>
    <w:p w14:paraId="492CD311" w14:textId="62CB5CF3" w:rsidR="007A0324" w:rsidRDefault="007A0324" w:rsidP="007A0324">
      <w:r w:rsidRPr="007A0324">
        <w:t>Además, se sugiere considerar al menos, el mismo número de CDM que operaron en la entidad federativa durante el ejercicio fiscal 2021. Las IMEF podrán consultar en la página electrónica institucional del Inmujeres el listado con el número de CDM que operan en la entidad.</w:t>
      </w:r>
    </w:p>
    <w:p w14:paraId="48DB1F51" w14:textId="180AA4E0" w:rsidR="007A0324" w:rsidRDefault="007A0324" w:rsidP="00AE76A8">
      <w:pPr>
        <w:pStyle w:val="Prrafodelista"/>
        <w:numPr>
          <w:ilvl w:val="0"/>
          <w:numId w:val="61"/>
        </w:numPr>
        <w:ind w:left="527" w:hanging="357"/>
      </w:pPr>
      <w:r>
        <w:lastRenderedPageBreak/>
        <w:t>Considerar un máximo de 13 metas.</w:t>
      </w:r>
    </w:p>
    <w:p w14:paraId="4273B037" w14:textId="282D50D9" w:rsidR="007A0324" w:rsidRDefault="007A0324" w:rsidP="00AE76A8">
      <w:pPr>
        <w:pStyle w:val="Prrafodelista"/>
        <w:numPr>
          <w:ilvl w:val="0"/>
          <w:numId w:val="61"/>
        </w:numPr>
        <w:ind w:left="527" w:hanging="357"/>
      </w:pPr>
      <w:r>
        <w:t>Contemplar que los municipios en los que se pretenda instalar u operar un CDM, no deberán tener adeudos derivados de su participación en alguna modalidad de emisiones anteriores del PFTPG; en este sentido, deberán contar con el oficio de terminación correspondiente al ejercicio fiscal en que hayan participado durante el periodo de 2013 a 2020, así como no tener reintegros pendientes derivados de auditorías practicadas por los órganos de auditoría y control federales.  Para ello, deberán consultar en la página electrónica institucional del Inmujeres el listado de instancias que cuentan con adeudos derivados de su participación en ejercicios fiscales anteriores.</w:t>
      </w:r>
    </w:p>
    <w:p w14:paraId="2EB9C207" w14:textId="7BC93D80" w:rsidR="007A0324" w:rsidRDefault="007A0324" w:rsidP="00AE76A8">
      <w:pPr>
        <w:pStyle w:val="Prrafodelista"/>
        <w:numPr>
          <w:ilvl w:val="0"/>
          <w:numId w:val="61"/>
        </w:numPr>
        <w:ind w:left="527" w:hanging="357"/>
      </w:pPr>
      <w:r>
        <w:t>En caso de que en el ejercicio fiscal anterior la IMEF haya generado un reintegro mayor al 5%, se aplicará un descuento proporcional al porcentaje reintegrado, dicha situación se notificará por escrito con el propósito de que se ajuste el proyecto dentro del plazo establecido en el numeral 5.1.</w:t>
      </w:r>
    </w:p>
    <w:p w14:paraId="72494C76" w14:textId="5C07C9B0" w:rsidR="007A0324" w:rsidRDefault="007A0324" w:rsidP="007A0324">
      <w:r w:rsidRPr="007A0324">
        <w:t>En el caso de los proyectos de la Modalidad II:</w:t>
      </w:r>
    </w:p>
    <w:p w14:paraId="416C37B5" w14:textId="0A795437" w:rsidR="007A0324" w:rsidRDefault="007A0324" w:rsidP="00AE76A8">
      <w:pPr>
        <w:pStyle w:val="Prrafodelista"/>
        <w:numPr>
          <w:ilvl w:val="0"/>
          <w:numId w:val="62"/>
        </w:numPr>
        <w:ind w:left="527" w:hanging="357"/>
      </w:pPr>
      <w:r>
        <w:t>Seleccionar al menos uno de los ejes temáticos mencionados en el numeral 3.4 de las presentes ROP.</w:t>
      </w:r>
    </w:p>
    <w:p w14:paraId="6FA1FF4E" w14:textId="024956D6" w:rsidR="007A0324" w:rsidRDefault="007A0324" w:rsidP="00AE76A8">
      <w:pPr>
        <w:pStyle w:val="Prrafodelista"/>
        <w:numPr>
          <w:ilvl w:val="0"/>
          <w:numId w:val="62"/>
        </w:numPr>
        <w:ind w:left="527" w:hanging="357"/>
      </w:pPr>
      <w:r>
        <w:t>Seleccionar al menos una meta.</w:t>
      </w:r>
    </w:p>
    <w:p w14:paraId="34CC4A66" w14:textId="24711DAB" w:rsidR="007A0324" w:rsidRDefault="007A0324" w:rsidP="00AE76A8">
      <w:pPr>
        <w:pStyle w:val="Prrafodelista"/>
        <w:numPr>
          <w:ilvl w:val="0"/>
          <w:numId w:val="62"/>
        </w:numPr>
        <w:ind w:left="527" w:hanging="357"/>
      </w:pPr>
      <w:r>
        <w:t>Considerar los documentos para la implementación de las metas validadas por la CVP.</w:t>
      </w:r>
    </w:p>
    <w:p w14:paraId="31D15E2D" w14:textId="4335ED69" w:rsidR="007A0324" w:rsidRDefault="007A0324" w:rsidP="00AE76A8">
      <w:pPr>
        <w:pStyle w:val="Prrafodelista"/>
        <w:numPr>
          <w:ilvl w:val="0"/>
          <w:numId w:val="62"/>
        </w:numPr>
        <w:ind w:left="527" w:hanging="357"/>
      </w:pPr>
      <w:r>
        <w:t>Consultar en la página electrónica institucional del Inmujeres el listado de instancias que cuentan con adeudos derivados de su participación en ejercicios fiscales anteriores.</w:t>
      </w:r>
    </w:p>
    <w:p w14:paraId="06E1A1CD" w14:textId="503B09A6" w:rsidR="007A0324" w:rsidRPr="007A0324" w:rsidRDefault="007A0324" w:rsidP="007A0324">
      <w:pPr>
        <w:rPr>
          <w:b/>
        </w:rPr>
      </w:pPr>
      <w:r w:rsidRPr="007A0324">
        <w:rPr>
          <w:b/>
        </w:rPr>
        <w:t>4.2.2 Documentación del proyecto.</w:t>
      </w:r>
    </w:p>
    <w:p w14:paraId="35E579FE" w14:textId="77777777" w:rsidR="007A0324" w:rsidRDefault="007A0324" w:rsidP="007A0324">
      <w:r>
        <w:lastRenderedPageBreak/>
        <w:t>Una vez finalizada la captura de los datos generales de los MAM, así como la información que integra el proyecto, la Plataforma e-transversalidad 4.0 emitirá un formato (Anexo 3); el cual deberá imprimir, firmar, escanear y adjuntar en formato PDF en el módulo correspondiente de la Plataforma e-transversalidad 4.0.</w:t>
      </w:r>
    </w:p>
    <w:p w14:paraId="03EE1746" w14:textId="52C80A8D" w:rsidR="007A0324" w:rsidRDefault="007A0324" w:rsidP="007A0324">
      <w:r>
        <w:t>En caso de que se considere en el proyecto la elaboración de estudios e investigaciones, necesariamente deberá adjuntar en la Plataforma e-transversalidad 4.0, un documento mediante el cual se acredite que, en la entidad federativa, municipio o en la demarcación territorial de la Ciudad de México, no existe un estudio similar. Dicho documento deberá estar firmado por la titular de la IMEF o IMM, previa consulta a las dependencias de la administración pública, academia, organizaciones de la sociedad civil y demás organismos que generen estudios o investigaciones en el tema.</w:t>
      </w:r>
    </w:p>
    <w:p w14:paraId="616F3323" w14:textId="77777777" w:rsidR="000C3BF8" w:rsidRDefault="000C3BF8" w:rsidP="00C0394A">
      <w:pPr>
        <w:pStyle w:val="Prrafodelista"/>
        <w:numPr>
          <w:ilvl w:val="0"/>
          <w:numId w:val="4"/>
        </w:numPr>
        <w:rPr>
          <w:b/>
        </w:rPr>
      </w:pPr>
      <w:r w:rsidRPr="001856A5">
        <w:rPr>
          <w:b/>
        </w:rPr>
        <w:t>El programa cuenta con una estrategia de cobertura documentada para atender a su población objetivo con las siguientes características</w:t>
      </w:r>
      <w:r>
        <w:rPr>
          <w:b/>
        </w:rPr>
        <w:t>:</w:t>
      </w:r>
    </w:p>
    <w:p w14:paraId="1B15AB3E" w14:textId="5492FF44" w:rsidR="000C3BF8" w:rsidRPr="000C3BF8" w:rsidRDefault="000C3BF8" w:rsidP="00100FB3">
      <w:pPr>
        <w:pStyle w:val="Prrafodelista"/>
        <w:numPr>
          <w:ilvl w:val="0"/>
          <w:numId w:val="37"/>
        </w:numPr>
      </w:pPr>
      <w:r w:rsidRPr="000C3BF8">
        <w:t>Incluye la definición de la población objetivo.</w:t>
      </w:r>
    </w:p>
    <w:p w14:paraId="116193BF" w14:textId="7370B76E" w:rsidR="000C3BF8" w:rsidRPr="000C3BF8" w:rsidRDefault="000C3BF8" w:rsidP="00100FB3">
      <w:pPr>
        <w:pStyle w:val="Prrafodelista"/>
        <w:numPr>
          <w:ilvl w:val="0"/>
          <w:numId w:val="37"/>
        </w:numPr>
      </w:pPr>
      <w:r w:rsidRPr="000C3BF8">
        <w:t>Especifica metas de cobertura anual.</w:t>
      </w:r>
    </w:p>
    <w:p w14:paraId="7B4319A1" w14:textId="30E7BD14" w:rsidR="000C3BF8" w:rsidRPr="000C3BF8" w:rsidRDefault="000C3BF8" w:rsidP="00100FB3">
      <w:pPr>
        <w:pStyle w:val="Prrafodelista"/>
        <w:numPr>
          <w:ilvl w:val="0"/>
          <w:numId w:val="37"/>
        </w:numPr>
      </w:pPr>
      <w:r w:rsidRPr="000C3BF8">
        <w:t>Abarca un horizonte de mediano y largo plazo.</w:t>
      </w:r>
    </w:p>
    <w:p w14:paraId="2D6CDF91" w14:textId="545E8DAE" w:rsidR="00F95745" w:rsidRPr="000C3BF8" w:rsidRDefault="000C3BF8" w:rsidP="00100FB3">
      <w:pPr>
        <w:pStyle w:val="Prrafodelista"/>
        <w:numPr>
          <w:ilvl w:val="0"/>
          <w:numId w:val="37"/>
        </w:numPr>
      </w:pPr>
      <w:r w:rsidRPr="000C3BF8">
        <w:t>Es congruente con el diseño y el diagnóstico del programa.</w:t>
      </w:r>
      <w:r w:rsidR="00F95745" w:rsidRPr="000C3BF8">
        <w:t xml:space="preserve">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1F590F8A" w14:textId="77777777" w:rsidTr="00B25466">
        <w:trPr>
          <w:trHeight w:val="510"/>
          <w:jc w:val="center"/>
        </w:trPr>
        <w:tc>
          <w:tcPr>
            <w:tcW w:w="1208" w:type="dxa"/>
            <w:shd w:val="clear" w:color="auto" w:fill="404040" w:themeFill="text1" w:themeFillTint="BF"/>
            <w:vAlign w:val="center"/>
          </w:tcPr>
          <w:p w14:paraId="44C990FF" w14:textId="77777777" w:rsidR="00AA4F0C" w:rsidRPr="00B25466" w:rsidRDefault="00AA4F0C" w:rsidP="000635B8">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3CC5FE1" w14:textId="77777777" w:rsidR="00AA4F0C" w:rsidRPr="00B25466" w:rsidRDefault="00AA4F0C" w:rsidP="000635B8">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5286FB07" w14:textId="77777777" w:rsidR="00AA4F0C" w:rsidRPr="00B25466" w:rsidRDefault="00AA4F0C" w:rsidP="000635B8">
            <w:pPr>
              <w:spacing w:after="0" w:line="240" w:lineRule="auto"/>
              <w:jc w:val="center"/>
              <w:rPr>
                <w:color w:val="FFFFFF" w:themeColor="background1"/>
              </w:rPr>
            </w:pPr>
            <w:r w:rsidRPr="00B25466">
              <w:rPr>
                <w:color w:val="FFFFFF" w:themeColor="background1"/>
              </w:rPr>
              <w:t>Criterio</w:t>
            </w:r>
          </w:p>
        </w:tc>
      </w:tr>
      <w:tr w:rsidR="00AA4F0C" w:rsidRPr="001A0A7B" w14:paraId="17E79314" w14:textId="77777777" w:rsidTr="000635B8">
        <w:trPr>
          <w:trHeight w:val="510"/>
          <w:jc w:val="center"/>
        </w:trPr>
        <w:tc>
          <w:tcPr>
            <w:tcW w:w="1208" w:type="dxa"/>
            <w:vAlign w:val="center"/>
          </w:tcPr>
          <w:p w14:paraId="36B5EC5D" w14:textId="7A660256" w:rsidR="00AA4F0C" w:rsidRPr="001A0A7B" w:rsidRDefault="00941BDB" w:rsidP="000635B8">
            <w:pPr>
              <w:spacing w:after="0" w:line="240" w:lineRule="auto"/>
              <w:jc w:val="center"/>
            </w:pPr>
            <w:r>
              <w:t>SÍ</w:t>
            </w:r>
          </w:p>
        </w:tc>
        <w:tc>
          <w:tcPr>
            <w:tcW w:w="772" w:type="dxa"/>
            <w:vAlign w:val="center"/>
          </w:tcPr>
          <w:p w14:paraId="7C396D58" w14:textId="14A0DE8B" w:rsidR="00AA4F0C" w:rsidRPr="001A0A7B" w:rsidRDefault="00941BDB" w:rsidP="000635B8">
            <w:pPr>
              <w:spacing w:after="0" w:line="240" w:lineRule="auto"/>
              <w:jc w:val="center"/>
            </w:pPr>
            <w:r>
              <w:t>2</w:t>
            </w:r>
          </w:p>
        </w:tc>
        <w:tc>
          <w:tcPr>
            <w:tcW w:w="6864" w:type="dxa"/>
            <w:vAlign w:val="center"/>
          </w:tcPr>
          <w:p w14:paraId="4224C6B3" w14:textId="21EEDED3" w:rsidR="00AA4F0C" w:rsidRPr="001A0A7B" w:rsidRDefault="00941BDB" w:rsidP="00941BDB">
            <w:pPr>
              <w:pStyle w:val="Prrafodelista"/>
              <w:numPr>
                <w:ilvl w:val="0"/>
                <w:numId w:val="25"/>
              </w:numPr>
              <w:spacing w:after="0" w:line="240" w:lineRule="auto"/>
            </w:pPr>
            <w:r w:rsidRPr="00941BDB">
              <w:t>La estrategia de cobertura cuenta con dos de las características establecidas.</w:t>
            </w:r>
          </w:p>
        </w:tc>
      </w:tr>
    </w:tbl>
    <w:p w14:paraId="2A0215C6" w14:textId="377974C9" w:rsidR="00F95745" w:rsidRDefault="00F95745" w:rsidP="007D7B74">
      <w:pPr>
        <w:spacing w:after="0" w:line="240" w:lineRule="auto"/>
      </w:pPr>
    </w:p>
    <w:p w14:paraId="1C93D250" w14:textId="0ECE580C" w:rsidR="009112C8" w:rsidRDefault="000C3BF8" w:rsidP="009112C8">
      <w:r w:rsidRPr="009112C8">
        <w:rPr>
          <w:b/>
        </w:rPr>
        <w:t>Respuesta</w:t>
      </w:r>
      <w:r>
        <w:t>:</w:t>
      </w:r>
      <w:r w:rsidR="009112C8">
        <w:t xml:space="preserve"> </w:t>
      </w:r>
      <w:r w:rsidR="00C0394A" w:rsidRPr="00C0394A">
        <w:t>En las ROP Nacional específicamente se define las temáticas y poblaciones que se atenderán de manera anual</w:t>
      </w:r>
      <w:r w:rsidR="009112C8">
        <w:t>:</w:t>
      </w:r>
    </w:p>
    <w:p w14:paraId="28462C4F" w14:textId="77777777" w:rsidR="00C0394A" w:rsidRDefault="00C0394A" w:rsidP="00C0394A">
      <w:r>
        <w:t>Metas:</w:t>
      </w:r>
    </w:p>
    <w:p w14:paraId="271EAA24" w14:textId="77777777" w:rsidR="00C0394A" w:rsidRPr="00D07343" w:rsidRDefault="00C0394A" w:rsidP="00C0394A">
      <w:pPr>
        <w:rPr>
          <w:b/>
        </w:rPr>
      </w:pPr>
      <w:r w:rsidRPr="00D07343">
        <w:rPr>
          <w:b/>
        </w:rPr>
        <w:lastRenderedPageBreak/>
        <w:t>2951.MT-22-2 Potenciar la participación de las mujeres mediante un proyecto dirigido al autocuidado en el ámbito comunitario.</w:t>
      </w:r>
    </w:p>
    <w:p w14:paraId="5E71FFF1" w14:textId="77777777" w:rsidR="00C0394A" w:rsidRDefault="00C0394A" w:rsidP="00C0394A">
      <w:pPr>
        <w:ind w:left="340"/>
      </w:pPr>
      <w:r>
        <w:t>Realizó un total de 27 Talleres sobre: a) Corresponsabilidad familiar, b) Derechos Sexuales y Reproductivos y c) Prevención y detección oportuna de cáncer de mama y cervicouterino. Población beneficiada 707, en los municipios de Badiraguato, Concordia, Cosalá, Choix, Elota, Escuinapa, Rosario, San Ignacio y Sinaloa.</w:t>
      </w:r>
    </w:p>
    <w:p w14:paraId="5674AAB9" w14:textId="77777777" w:rsidR="00C0394A" w:rsidRPr="00D07343" w:rsidRDefault="00C0394A" w:rsidP="00C0394A">
      <w:pPr>
        <w:rPr>
          <w:b/>
        </w:rPr>
      </w:pPr>
      <w:r w:rsidRPr="00D07343">
        <w:rPr>
          <w:b/>
        </w:rPr>
        <w:t>2958.MT-22-9 Fortalecer las capacidades técnicas del funcionariado público en el ámbito local.</w:t>
      </w:r>
    </w:p>
    <w:p w14:paraId="54C663CE" w14:textId="77777777" w:rsidR="00C0394A" w:rsidRDefault="00C0394A" w:rsidP="00C0394A">
      <w:pPr>
        <w:ind w:left="340"/>
      </w:pPr>
      <w:r>
        <w:t>Se realizaron 22 Diplomados en: a) Gestión, empoderamiento político y habilidades gerenciales para el funcionariado público estatal, b) Para fortalecer las capacidades técnicas del personal de las IMEF (alternativa de inscripción a instituciones educativas por persona) y c) En política pública y perspectiva de género para titulares de las IMM.  Población beneficiada 93, en el municipio de Culiacán.</w:t>
      </w:r>
    </w:p>
    <w:p w14:paraId="59EFC58E" w14:textId="77777777" w:rsidR="00C0394A" w:rsidRPr="00D07343" w:rsidRDefault="00C0394A" w:rsidP="00C0394A">
      <w:pPr>
        <w:rPr>
          <w:b/>
        </w:rPr>
      </w:pPr>
      <w:r w:rsidRPr="00D07343">
        <w:rPr>
          <w:b/>
        </w:rPr>
        <w:t>3004.MI. Taller sobre finanzas personales y empoderamiento económico de las mujeres en Sinaloa</w:t>
      </w:r>
      <w:r>
        <w:rPr>
          <w:b/>
        </w:rPr>
        <w:t>.</w:t>
      </w:r>
    </w:p>
    <w:p w14:paraId="5E7AABC1" w14:textId="77777777" w:rsidR="00C0394A" w:rsidRDefault="00C0394A" w:rsidP="00C0394A">
      <w:pPr>
        <w:ind w:left="340"/>
      </w:pPr>
      <w:r>
        <w:t>Se realizaron 20 actividades de las cuales fueron: 13 talleres (8 horas) sobre empoderamiento de proyectos productivos. Y 7 Mesas de trabajo (4 horas). Población beneficiada 358, en el(los) municipio(s) de Ahome, Angostura, Badiraguato, Guasave, Mazatlán, Mocorito y Navolato.</w:t>
      </w:r>
    </w:p>
    <w:p w14:paraId="231BFCC8" w14:textId="77777777" w:rsidR="00C0394A" w:rsidRPr="00D07343" w:rsidRDefault="00C0394A" w:rsidP="00C0394A">
      <w:pPr>
        <w:rPr>
          <w:b/>
        </w:rPr>
      </w:pPr>
      <w:r w:rsidRPr="00D07343">
        <w:rPr>
          <w:b/>
        </w:rPr>
        <w:t>3022.MI. Taller de igualdad laboral y no discriminación dirigido a los centros de trabajo de Sinaloa.</w:t>
      </w:r>
    </w:p>
    <w:p w14:paraId="03BD4D31" w14:textId="77777777" w:rsidR="00C0394A" w:rsidRDefault="00C0394A" w:rsidP="00C0394A">
      <w:pPr>
        <w:ind w:left="340"/>
      </w:pPr>
      <w:r>
        <w:t xml:space="preserve">Se realizaron 14 actividades de las cuales fueron: 7 talleres (8 horas). Y 7 Mesas de trabajo (4 horas). Población beneficiada 293, en el(los) municipio(s) de Ahome, Badiraguato, </w:t>
      </w:r>
      <w:r>
        <w:lastRenderedPageBreak/>
        <w:t>Elota, El Fuerte, Guasave, Mazatlán, Mocorito, Salvador Alvarado, San Ignacio, Sinaloa y Navolato.</w:t>
      </w:r>
    </w:p>
    <w:p w14:paraId="1046FDB0" w14:textId="77777777" w:rsidR="00C0394A" w:rsidRPr="00D07343" w:rsidRDefault="00C0394A" w:rsidP="00C0394A">
      <w:pPr>
        <w:rPr>
          <w:b/>
        </w:rPr>
      </w:pPr>
      <w:r w:rsidRPr="00D07343">
        <w:rPr>
          <w:b/>
        </w:rPr>
        <w:t>3026.MI.   Taller de fortalecimiento de habilidades y liderazgos de las mujeres en los campos pesqueros de Sinaloa</w:t>
      </w:r>
      <w:r>
        <w:rPr>
          <w:b/>
        </w:rPr>
        <w:t>.</w:t>
      </w:r>
    </w:p>
    <w:p w14:paraId="0E7EF4D9" w14:textId="77777777" w:rsidR="00C0394A" w:rsidRDefault="00C0394A" w:rsidP="00C0394A">
      <w:pPr>
        <w:ind w:left="340"/>
      </w:pPr>
      <w:r>
        <w:t>Se realizaron 14 actividades de las cuales fueron: 7 talleres (8 horas). Y 7 Mesas de trabajo (4 horas). Población beneficiada 381, en el(los) municipio(s) de Ahome, Angostura, Elota, Guasave, Mazatlán, Rosario y Navolato.</w:t>
      </w:r>
    </w:p>
    <w:p w14:paraId="3783ED3E" w14:textId="77777777" w:rsidR="00C0394A" w:rsidRPr="004D2213" w:rsidRDefault="00C0394A" w:rsidP="00C0394A">
      <w:pPr>
        <w:rPr>
          <w:b/>
        </w:rPr>
      </w:pPr>
      <w:r w:rsidRPr="004D2213">
        <w:rPr>
          <w:b/>
        </w:rPr>
        <w:t>3027. MI. Impulsar la creación artística de las niñas, adolescentes y mujeres en Sinaloa.</w:t>
      </w:r>
    </w:p>
    <w:p w14:paraId="5B313724" w14:textId="77777777" w:rsidR="00C0394A" w:rsidRDefault="00C0394A" w:rsidP="00C0394A">
      <w:pPr>
        <w:ind w:left="340"/>
      </w:pPr>
      <w:r>
        <w:t>Se realizaron 12 actividades de las cuales fueron: 6 talleres (8 horas). Y 6 Mesas de trabajo (4 horas). Población beneficiada 340, en el(los) municipio(s) de Ahome, Culiacán, Choix, Guasave, Mazatlán y Navolato.</w:t>
      </w:r>
    </w:p>
    <w:p w14:paraId="0A1D5532" w14:textId="77777777" w:rsidR="00C0394A" w:rsidRPr="004D2213" w:rsidRDefault="00C0394A" w:rsidP="00C0394A">
      <w:pPr>
        <w:rPr>
          <w:b/>
        </w:rPr>
      </w:pPr>
      <w:r w:rsidRPr="004D2213">
        <w:rPr>
          <w:b/>
        </w:rPr>
        <w:t>3068. MI. Impulsar el liderazgo y la participación social en mujeres jóvenes y adolescentes mediante un proceso participativo a nivel comunitario.</w:t>
      </w:r>
    </w:p>
    <w:p w14:paraId="225A0EF8" w14:textId="77777777" w:rsidR="00C0394A" w:rsidRDefault="00C0394A" w:rsidP="00C0394A">
      <w:pPr>
        <w:ind w:left="340"/>
      </w:pPr>
      <w:r>
        <w:t>Se realizaron 14 actividades de las cuales fueron: 7 talleres (8 horas). Y 7 Mesas de trabajo (4 horas). Población beneficiada 585, en el(los) municipio(s) de Ahome, Angostura, Badiraguato, Culiacán, Elota, Escuinapa, Guasave, Mazatlán, Mocorito, Salvador Alvarado, Sinaloa y Navolato.</w:t>
      </w:r>
    </w:p>
    <w:p w14:paraId="73FD1596" w14:textId="77777777" w:rsidR="00C0394A" w:rsidRPr="004D2213" w:rsidRDefault="00C0394A" w:rsidP="00C0394A">
      <w:pPr>
        <w:rPr>
          <w:b/>
        </w:rPr>
      </w:pPr>
      <w:r w:rsidRPr="004D2213">
        <w:rPr>
          <w:b/>
        </w:rPr>
        <w:t>3069.MI. Construcción de estrategias de prevención y erradicación de la discriminación hacia las mujeres diversas mediante un proceso participativo a nivel comunitario.</w:t>
      </w:r>
    </w:p>
    <w:p w14:paraId="4F31FEFF" w14:textId="77777777" w:rsidR="00C0394A" w:rsidRDefault="00C0394A" w:rsidP="00C0394A">
      <w:pPr>
        <w:ind w:left="340"/>
      </w:pPr>
      <w:r>
        <w:lastRenderedPageBreak/>
        <w:t>Se realizaron 14 actividades de las cuales fueron: 7 talleres (8 horas). Y 7 Mesas de trabajo (4 horas). Población beneficiada 410, en el(los) municipio(s) de Concordia, Culiacán, Guasave, Mazatlán, Rosario y Navolato.</w:t>
      </w:r>
    </w:p>
    <w:p w14:paraId="4C105EDE" w14:textId="77777777" w:rsidR="00C0394A" w:rsidRPr="004D2213" w:rsidRDefault="00C0394A" w:rsidP="00C0394A">
      <w:pPr>
        <w:rPr>
          <w:b/>
        </w:rPr>
      </w:pPr>
      <w:r w:rsidRPr="004D2213">
        <w:rPr>
          <w:b/>
        </w:rPr>
        <w:t>3070.MI   Promover entornos seguros y saludables para las adultas mayores mediante un proceso participativo a nivel comunitario.</w:t>
      </w:r>
    </w:p>
    <w:p w14:paraId="2B144982" w14:textId="77777777" w:rsidR="00C0394A" w:rsidRDefault="00C0394A" w:rsidP="00C0394A">
      <w:pPr>
        <w:ind w:left="340"/>
      </w:pPr>
      <w:r>
        <w:t>Se realizaron 12 actividades de las cuales fueron: 7 talleres (8 horas). Y 7 Mesas de trabajo (4 horas). Población beneficiada 281, en el(los) municipio(s) de Ahome, Cosalá, Culiacán, Guasave, Mazatlán y Navolato.</w:t>
      </w:r>
    </w:p>
    <w:p w14:paraId="4454D86B" w14:textId="77777777" w:rsidR="00C0394A" w:rsidRPr="004D2213" w:rsidRDefault="00C0394A" w:rsidP="00C0394A">
      <w:pPr>
        <w:rPr>
          <w:b/>
        </w:rPr>
      </w:pPr>
      <w:r w:rsidRPr="004D2213">
        <w:rPr>
          <w:b/>
        </w:rPr>
        <w:t>3076.MT    Reforzar las capacidades materiales de la IMEF.</w:t>
      </w:r>
    </w:p>
    <w:p w14:paraId="05FF52B2" w14:textId="77777777" w:rsidR="00C0394A" w:rsidRDefault="00C0394A" w:rsidP="00C0394A">
      <w:pPr>
        <w:ind w:left="340"/>
      </w:pPr>
      <w:r>
        <w:t>Se realizaron 1 actividad que fue la Adquisición de mobiliario y equipo de cómputo para el espacio de empoderamiento económico en el ámbito comunitario. Población beneficiada 4, en el(los) municipios de Concordia, El Fuerte, Rosario y Navolato.</w:t>
      </w:r>
    </w:p>
    <w:p w14:paraId="2F1437A1" w14:textId="77777777" w:rsidR="00C0394A" w:rsidRPr="004D2213" w:rsidRDefault="00C0394A" w:rsidP="00C0394A">
      <w:pPr>
        <w:rPr>
          <w:b/>
        </w:rPr>
      </w:pPr>
      <w:r w:rsidRPr="004D2213">
        <w:rPr>
          <w:b/>
        </w:rPr>
        <w:t>2959.MT   Reforzar las capacidades organizacionales, operativas y técnicas de la IMEF.</w:t>
      </w:r>
    </w:p>
    <w:p w14:paraId="35A6E179" w14:textId="77777777" w:rsidR="00C0394A" w:rsidRDefault="00C0394A" w:rsidP="00C0394A">
      <w:pPr>
        <w:ind w:left="340"/>
      </w:pPr>
      <w:r>
        <w:t>Se realizaron 1 actividad. Población beneficiada 5, en el municipio Culiacán.</w:t>
      </w:r>
    </w:p>
    <w:p w14:paraId="5E24AB75" w14:textId="77777777" w:rsidR="00C0394A" w:rsidRPr="004D2213" w:rsidRDefault="00C0394A" w:rsidP="00C0394A">
      <w:pPr>
        <w:rPr>
          <w:b/>
        </w:rPr>
      </w:pPr>
      <w:r w:rsidRPr="004D2213">
        <w:rPr>
          <w:b/>
        </w:rPr>
        <w:t>2967.MT   Fortalecer los Centros para el Desarrollo de las Mujeres en el ejercicio fiscal 2022.</w:t>
      </w:r>
    </w:p>
    <w:p w14:paraId="3FD292CD" w14:textId="77777777" w:rsidR="00C0394A" w:rsidRPr="004D2213" w:rsidRDefault="00C0394A" w:rsidP="00C0394A">
      <w:pPr>
        <w:ind w:left="340"/>
      </w:pPr>
      <w:r>
        <w:t>La Población beneficiada fue de 7,115, en el(los) municipio(s) de Ahome, Concordia, Choix, Escuinapa, El Fuerte, Guasave, Mazatlán, Rosario y Navolato.</w:t>
      </w:r>
    </w:p>
    <w:p w14:paraId="63733259" w14:textId="77777777" w:rsidR="00C0394A" w:rsidRDefault="00C0394A" w:rsidP="00C0394A">
      <w:r>
        <w:t xml:space="preserve">En el Programa de Fortalecimiento a la Transversalidad de la Perspectiva de Género el cual llevó por nombre Promover la autonomía de las niñas y mujeres en Sinaloa 2022. </w:t>
      </w:r>
    </w:p>
    <w:p w14:paraId="13DF19DF" w14:textId="555F6FD3" w:rsidR="00C0394A" w:rsidRDefault="00C0394A" w:rsidP="00C0394A">
      <w:r>
        <w:t xml:space="preserve">Las metas se desarrollaron en los 18 municipios: Ahome, Angostura, Badiraguato, Concordia, Cosalá, Culiacán, Choix, Elota, Escuinapa, El Fuerte, Guasave, Mazatlán, Mocorito, Rosario, </w:t>
      </w:r>
      <w:r>
        <w:lastRenderedPageBreak/>
        <w:t>Salvador Alvarado, San Ignacio, Sinaloa y Navolato con ello se logró tener una población beneficiada de 10, 572 personas.</w:t>
      </w:r>
    </w:p>
    <w:p w14:paraId="74AA1CD8" w14:textId="0DA38476" w:rsidR="00F95745" w:rsidRPr="001A0A7B" w:rsidRDefault="000C3BF8" w:rsidP="00C0394A">
      <w:pPr>
        <w:pStyle w:val="Prrafodelista"/>
        <w:numPr>
          <w:ilvl w:val="0"/>
          <w:numId w:val="4"/>
        </w:numPr>
        <w:rPr>
          <w:b/>
        </w:rPr>
      </w:pPr>
      <w:r w:rsidRPr="001856A5">
        <w:rPr>
          <w:b/>
        </w:rPr>
        <w:t>Los procedimientos del programa para la selección de beneficiarios y/o proyectos tienen las siguientes características</w:t>
      </w:r>
      <w:r w:rsidR="00F95745" w:rsidRPr="001A0A7B">
        <w:rPr>
          <w:b/>
        </w:rPr>
        <w:t xml:space="preserve">: </w:t>
      </w:r>
    </w:p>
    <w:p w14:paraId="3146CC99" w14:textId="77777777" w:rsidR="000C3BF8" w:rsidRDefault="000C3BF8" w:rsidP="00924F38">
      <w:pPr>
        <w:pStyle w:val="Prrafodelista"/>
        <w:numPr>
          <w:ilvl w:val="0"/>
          <w:numId w:val="13"/>
        </w:numPr>
      </w:pPr>
      <w:r>
        <w:t>Incluyen criterios de elegibilidad claramente especificados, es decir, no existe ambigüedad en su redacción.</w:t>
      </w:r>
    </w:p>
    <w:p w14:paraId="6CB39C1D" w14:textId="77777777" w:rsidR="000C3BF8" w:rsidRDefault="000C3BF8" w:rsidP="00924F38">
      <w:pPr>
        <w:pStyle w:val="Prrafodelista"/>
        <w:numPr>
          <w:ilvl w:val="0"/>
          <w:numId w:val="13"/>
        </w:numPr>
      </w:pPr>
      <w:r>
        <w:t xml:space="preserve">Están estandarizados, es decir, son utilizados por todas las instancias ejecutoras. </w:t>
      </w:r>
    </w:p>
    <w:p w14:paraId="5B195402" w14:textId="77777777" w:rsidR="000C3BF8" w:rsidRDefault="000C3BF8" w:rsidP="00924F38">
      <w:pPr>
        <w:pStyle w:val="Prrafodelista"/>
        <w:numPr>
          <w:ilvl w:val="0"/>
          <w:numId w:val="13"/>
        </w:numPr>
      </w:pPr>
      <w:r>
        <w:t xml:space="preserve">Están sistematizados. </w:t>
      </w:r>
    </w:p>
    <w:p w14:paraId="4B6E0C13" w14:textId="77777777" w:rsidR="000C3BF8" w:rsidRDefault="000C3BF8" w:rsidP="00924F38">
      <w:pPr>
        <w:pStyle w:val="Prrafodelista"/>
        <w:numPr>
          <w:ilvl w:val="0"/>
          <w:numId w:val="13"/>
        </w:numPr>
      </w:pPr>
      <w:r>
        <w:t>Están difundidos públicamente.</w:t>
      </w:r>
    </w:p>
    <w:p w14:paraId="0E328699" w14:textId="6258A278" w:rsidR="00A140AF" w:rsidRPr="001A0A7B" w:rsidRDefault="000C3BF8" w:rsidP="00100FB3">
      <w:pPr>
        <w:pStyle w:val="Prrafodelista"/>
        <w:numPr>
          <w:ilvl w:val="0"/>
          <w:numId w:val="38"/>
        </w:numPr>
      </w:pPr>
      <w:r>
        <w:t>Son congruentes con los criterios establecidos para seleccionar a la población objetivo.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45F7468" w14:textId="77777777" w:rsidTr="00B25466">
        <w:trPr>
          <w:trHeight w:val="510"/>
          <w:jc w:val="center"/>
        </w:trPr>
        <w:tc>
          <w:tcPr>
            <w:tcW w:w="1208" w:type="dxa"/>
            <w:shd w:val="clear" w:color="auto" w:fill="404040" w:themeFill="text1" w:themeFillTint="BF"/>
            <w:vAlign w:val="center"/>
          </w:tcPr>
          <w:p w14:paraId="43625CEB" w14:textId="77777777" w:rsidR="00F95745" w:rsidRPr="00B25466" w:rsidRDefault="00F95745"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2F938C32" w14:textId="77777777" w:rsidR="00F95745" w:rsidRPr="00B25466" w:rsidRDefault="00F95745"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4A76386C" w14:textId="77777777" w:rsidR="00F95745" w:rsidRPr="00B25466" w:rsidRDefault="00F95745" w:rsidP="00B16250">
            <w:pPr>
              <w:spacing w:after="0" w:line="240" w:lineRule="auto"/>
              <w:jc w:val="center"/>
              <w:rPr>
                <w:color w:val="FFFFFF" w:themeColor="background1"/>
              </w:rPr>
            </w:pPr>
            <w:r w:rsidRPr="00B25466">
              <w:rPr>
                <w:color w:val="FFFFFF" w:themeColor="background1"/>
              </w:rPr>
              <w:t>Criterio</w:t>
            </w:r>
          </w:p>
        </w:tc>
      </w:tr>
      <w:tr w:rsidR="00F95745" w:rsidRPr="001A0A7B" w14:paraId="643A4169" w14:textId="77777777" w:rsidTr="00B16250">
        <w:trPr>
          <w:trHeight w:val="510"/>
          <w:jc w:val="center"/>
        </w:trPr>
        <w:tc>
          <w:tcPr>
            <w:tcW w:w="1208" w:type="dxa"/>
            <w:vAlign w:val="center"/>
          </w:tcPr>
          <w:p w14:paraId="4D018635" w14:textId="7C46E326" w:rsidR="00F95745" w:rsidRPr="001A0A7B" w:rsidRDefault="00A31863" w:rsidP="00B16250">
            <w:pPr>
              <w:spacing w:after="0" w:line="240" w:lineRule="auto"/>
              <w:jc w:val="center"/>
            </w:pPr>
            <w:r>
              <w:t>SÍ</w:t>
            </w:r>
          </w:p>
        </w:tc>
        <w:tc>
          <w:tcPr>
            <w:tcW w:w="772" w:type="dxa"/>
            <w:vAlign w:val="center"/>
          </w:tcPr>
          <w:p w14:paraId="4E868395" w14:textId="650AABA4" w:rsidR="00F95745" w:rsidRPr="001A0A7B" w:rsidRDefault="00A31863" w:rsidP="00B16250">
            <w:pPr>
              <w:spacing w:after="0" w:line="240" w:lineRule="auto"/>
              <w:jc w:val="center"/>
            </w:pPr>
            <w:r>
              <w:t>4</w:t>
            </w:r>
          </w:p>
        </w:tc>
        <w:tc>
          <w:tcPr>
            <w:tcW w:w="6864" w:type="dxa"/>
            <w:vAlign w:val="center"/>
          </w:tcPr>
          <w:p w14:paraId="1972CD4A" w14:textId="50C4B0F7" w:rsidR="00F95745" w:rsidRPr="001A0A7B" w:rsidRDefault="00A31863" w:rsidP="00A31863">
            <w:pPr>
              <w:pStyle w:val="Prrafodelista"/>
              <w:numPr>
                <w:ilvl w:val="0"/>
                <w:numId w:val="25"/>
              </w:numPr>
              <w:spacing w:after="0" w:line="240" w:lineRule="auto"/>
            </w:pPr>
            <w:r w:rsidRPr="00A31863">
              <w:t>Los procedimientos para la selección de beneficiarios y/o proyectos tienen todas las características establecidas.</w:t>
            </w:r>
          </w:p>
        </w:tc>
      </w:tr>
    </w:tbl>
    <w:p w14:paraId="29EC3575" w14:textId="77777777" w:rsidR="00F20FAB" w:rsidRPr="001A0A7B" w:rsidRDefault="00F20FAB" w:rsidP="005D266C">
      <w:pPr>
        <w:spacing w:after="0" w:line="240" w:lineRule="auto"/>
      </w:pPr>
    </w:p>
    <w:p w14:paraId="65CB9AF3" w14:textId="675BE9A1" w:rsidR="00F95745" w:rsidRDefault="000C3BF8" w:rsidP="00F95745">
      <w:r w:rsidRPr="00A31863">
        <w:rPr>
          <w:b/>
        </w:rPr>
        <w:t>Respuesta</w:t>
      </w:r>
      <w:r>
        <w:t>:</w:t>
      </w:r>
      <w:r w:rsidR="00A31863">
        <w:t xml:space="preserve"> En las ROP </w:t>
      </w:r>
      <w:r w:rsidR="00C0394A">
        <w:t xml:space="preserve">Nacional </w:t>
      </w:r>
      <w:r w:rsidR="00A31863">
        <w:t xml:space="preserve">específicamente en el punto 5. PROCEDIMIENTO DE SELECCIÓN, se puntualizan los pasos para llevar a cabo la selección de los beneficiarios y/o proyectos. </w:t>
      </w:r>
    </w:p>
    <w:p w14:paraId="4C1EB49B" w14:textId="457638FA" w:rsidR="00C0394A" w:rsidRPr="00C0394A" w:rsidRDefault="00C0394A" w:rsidP="00C0394A">
      <w:r>
        <w:t xml:space="preserve">El proceso de contratación </w:t>
      </w:r>
      <w:r w:rsidRPr="00C0394A">
        <w:t>se realizó mediante licitación de Invitación a cuando menos tres personas. Estas pueden ser consultorías, personas físicas, asociaciones civiles y unidades académicas los cuales se llevan a cabo a través de la Dirección de bienes y suministros de la Secretaría de administración y finanza.</w:t>
      </w:r>
    </w:p>
    <w:p w14:paraId="4F044720" w14:textId="3A5A2AFE" w:rsidR="00F95745" w:rsidRPr="001A0A7B" w:rsidRDefault="000C3BF8" w:rsidP="00C0394A">
      <w:pPr>
        <w:pStyle w:val="Prrafodelista"/>
        <w:numPr>
          <w:ilvl w:val="0"/>
          <w:numId w:val="4"/>
        </w:numPr>
        <w:rPr>
          <w:b/>
        </w:rPr>
      </w:pPr>
      <w:r w:rsidRPr="00A15071">
        <w:rPr>
          <w:b/>
        </w:rPr>
        <w:t>Los procedimientos para recibir, registrar y dar trámite a las solicitudes de apoyo cuentan con las siguientes características</w:t>
      </w:r>
      <w:r w:rsidR="00F95745" w:rsidRPr="001A0A7B">
        <w:rPr>
          <w:b/>
        </w:rPr>
        <w:t xml:space="preserve">: </w:t>
      </w:r>
    </w:p>
    <w:p w14:paraId="4AA2CC7C" w14:textId="77777777" w:rsidR="000C3BF8" w:rsidRDefault="000C3BF8" w:rsidP="00924F38">
      <w:pPr>
        <w:pStyle w:val="Prrafodelista"/>
        <w:numPr>
          <w:ilvl w:val="0"/>
          <w:numId w:val="14"/>
        </w:numPr>
      </w:pPr>
      <w:r>
        <w:t>Están adaptados a las características de la población objetivo.</w:t>
      </w:r>
    </w:p>
    <w:p w14:paraId="2121F832" w14:textId="77777777" w:rsidR="000C3BF8" w:rsidRDefault="000C3BF8" w:rsidP="00924F38">
      <w:pPr>
        <w:pStyle w:val="Prrafodelista"/>
        <w:numPr>
          <w:ilvl w:val="0"/>
          <w:numId w:val="14"/>
        </w:numPr>
      </w:pPr>
      <w:r>
        <w:lastRenderedPageBreak/>
        <w:t>Los procedimientos cuentan con formatos definidos.</w:t>
      </w:r>
    </w:p>
    <w:p w14:paraId="1322AC1F" w14:textId="77777777" w:rsidR="000C3BF8" w:rsidRDefault="000C3BF8" w:rsidP="00924F38">
      <w:pPr>
        <w:pStyle w:val="Prrafodelista"/>
        <w:numPr>
          <w:ilvl w:val="0"/>
          <w:numId w:val="14"/>
        </w:numPr>
      </w:pPr>
      <w:r>
        <w:t>Están disponibles para la población objetivo.</w:t>
      </w:r>
    </w:p>
    <w:p w14:paraId="1AEED837" w14:textId="60FA9DD2" w:rsidR="00F95745" w:rsidRPr="001A0A7B" w:rsidRDefault="000C3BF8" w:rsidP="00924F38">
      <w:pPr>
        <w:pStyle w:val="Prrafodelista"/>
        <w:numPr>
          <w:ilvl w:val="0"/>
          <w:numId w:val="1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DE2356A" w14:textId="77777777" w:rsidTr="00B25466">
        <w:trPr>
          <w:trHeight w:val="510"/>
          <w:jc w:val="center"/>
        </w:trPr>
        <w:tc>
          <w:tcPr>
            <w:tcW w:w="1208" w:type="dxa"/>
            <w:shd w:val="clear" w:color="auto" w:fill="404040" w:themeFill="text1" w:themeFillTint="BF"/>
            <w:vAlign w:val="center"/>
          </w:tcPr>
          <w:p w14:paraId="57E987F3" w14:textId="7B4A3CD9" w:rsidR="00F95745" w:rsidRPr="00B25466" w:rsidRDefault="00F95745"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5116A8B" w14:textId="77777777" w:rsidR="00F95745" w:rsidRPr="00B25466" w:rsidRDefault="00F95745"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7831143C" w14:textId="77777777" w:rsidR="00F95745" w:rsidRPr="00B25466" w:rsidRDefault="00F95745" w:rsidP="00B16250">
            <w:pPr>
              <w:spacing w:after="0" w:line="240" w:lineRule="auto"/>
              <w:jc w:val="center"/>
              <w:rPr>
                <w:color w:val="FFFFFF" w:themeColor="background1"/>
              </w:rPr>
            </w:pPr>
            <w:r w:rsidRPr="00B25466">
              <w:rPr>
                <w:color w:val="FFFFFF" w:themeColor="background1"/>
              </w:rPr>
              <w:t>Criterio</w:t>
            </w:r>
          </w:p>
        </w:tc>
      </w:tr>
      <w:tr w:rsidR="00F95745" w:rsidRPr="001A0A7B" w14:paraId="68592AE8" w14:textId="77777777" w:rsidTr="00B16250">
        <w:trPr>
          <w:trHeight w:val="510"/>
          <w:jc w:val="center"/>
        </w:trPr>
        <w:tc>
          <w:tcPr>
            <w:tcW w:w="1208" w:type="dxa"/>
            <w:vAlign w:val="center"/>
          </w:tcPr>
          <w:p w14:paraId="3A27E179" w14:textId="4FD08A2D" w:rsidR="00F95745" w:rsidRPr="001A0A7B" w:rsidRDefault="007B75C4" w:rsidP="00B16250">
            <w:pPr>
              <w:spacing w:after="0" w:line="240" w:lineRule="auto"/>
              <w:jc w:val="center"/>
            </w:pPr>
            <w:r>
              <w:t>SÍ</w:t>
            </w:r>
          </w:p>
        </w:tc>
        <w:tc>
          <w:tcPr>
            <w:tcW w:w="772" w:type="dxa"/>
            <w:vAlign w:val="center"/>
          </w:tcPr>
          <w:p w14:paraId="2701C11D" w14:textId="23FB5716" w:rsidR="00F95745" w:rsidRPr="001A0A7B" w:rsidRDefault="007B75C4" w:rsidP="00B16250">
            <w:pPr>
              <w:spacing w:after="0" w:line="240" w:lineRule="auto"/>
              <w:jc w:val="center"/>
            </w:pPr>
            <w:r>
              <w:t>4</w:t>
            </w:r>
          </w:p>
        </w:tc>
        <w:tc>
          <w:tcPr>
            <w:tcW w:w="6864" w:type="dxa"/>
            <w:vAlign w:val="center"/>
          </w:tcPr>
          <w:p w14:paraId="095A4D6E" w14:textId="1615AF71" w:rsidR="00F95745" w:rsidRPr="001A0A7B" w:rsidRDefault="007B75C4" w:rsidP="007B75C4">
            <w:pPr>
              <w:pStyle w:val="Prrafodelista"/>
              <w:numPr>
                <w:ilvl w:val="0"/>
                <w:numId w:val="25"/>
              </w:numPr>
              <w:spacing w:after="0" w:line="240" w:lineRule="auto"/>
            </w:pPr>
            <w:r w:rsidRPr="007B75C4">
              <w:t>Los procedimientos cuentan con todas las características descritas.</w:t>
            </w:r>
          </w:p>
        </w:tc>
      </w:tr>
    </w:tbl>
    <w:p w14:paraId="3FCFFE18" w14:textId="77777777" w:rsidR="00F95745" w:rsidRPr="001A0A7B" w:rsidRDefault="00F95745" w:rsidP="003B4B89">
      <w:pPr>
        <w:spacing w:after="0" w:line="240" w:lineRule="auto"/>
      </w:pPr>
    </w:p>
    <w:p w14:paraId="08A8DC7C" w14:textId="5FF62DE4" w:rsidR="00E97A07" w:rsidRPr="001A0A7B" w:rsidRDefault="000C3BF8" w:rsidP="000C3BF8">
      <w:r w:rsidRPr="007B75C4">
        <w:rPr>
          <w:b/>
        </w:rPr>
        <w:t>Respuesta</w:t>
      </w:r>
      <w:r>
        <w:t>:</w:t>
      </w:r>
      <w:r w:rsidR="007B75C4">
        <w:t xml:space="preserve"> En las ROP específicamente en el punto 5. PROCEDIMIENTO DE SELECCIÓN, se puntualizan los pasos para llevar a cabo la selección de los beneficiarios y/o proyectos. Además, en el punto 6. CARACTERISITICAS DE LOS APOYOS, se detalla la distribución, montos de apoyo y la entrega de los recursos. </w:t>
      </w:r>
    </w:p>
    <w:p w14:paraId="511F2550" w14:textId="3FADEA64" w:rsidR="003B4B89" w:rsidRDefault="00162426" w:rsidP="00142885">
      <w:pPr>
        <w:pStyle w:val="Ttulo3"/>
        <w:numPr>
          <w:ilvl w:val="0"/>
          <w:numId w:val="8"/>
        </w:numPr>
      </w:pPr>
      <w:r>
        <w:t>Padrón de Beneficiarios y Mecanismos de Atención</w:t>
      </w:r>
    </w:p>
    <w:p w14:paraId="0E05C7D6" w14:textId="44457906" w:rsidR="00162426" w:rsidRPr="00B25466" w:rsidRDefault="00162426" w:rsidP="00162426">
      <w:pPr>
        <w:spacing w:after="0"/>
      </w:pPr>
      <w:r w:rsidRPr="00B25466">
        <w:rPr>
          <w:color w:val="595959" w:themeColor="text1" w:themeTint="A6"/>
        </w:rPr>
        <w:t>Padrón de Beneficiarios</w:t>
      </w:r>
    </w:p>
    <w:p w14:paraId="32E7449B" w14:textId="3A1FAC9E" w:rsidR="00F84A29" w:rsidRDefault="00162426" w:rsidP="00C0394A">
      <w:pPr>
        <w:pStyle w:val="Prrafodelista"/>
        <w:numPr>
          <w:ilvl w:val="0"/>
          <w:numId w:val="4"/>
        </w:numPr>
        <w:rPr>
          <w:b/>
        </w:rPr>
      </w:pPr>
      <w:r w:rsidRPr="00A15071">
        <w:rPr>
          <w:b/>
        </w:rPr>
        <w:t>Existe información que permita conocer quiénes reciben los apoyos del programa (padrón de beneficiarios) que</w:t>
      </w:r>
      <w:r>
        <w:rPr>
          <w:b/>
        </w:rPr>
        <w:t>:</w:t>
      </w:r>
    </w:p>
    <w:p w14:paraId="4BAFF58D" w14:textId="0AF4A66B" w:rsidR="00162426" w:rsidRPr="00162426" w:rsidRDefault="00162426" w:rsidP="00100FB3">
      <w:pPr>
        <w:pStyle w:val="Prrafodelista"/>
        <w:numPr>
          <w:ilvl w:val="0"/>
          <w:numId w:val="39"/>
        </w:numPr>
      </w:pPr>
      <w:r w:rsidRPr="00162426">
        <w:t>Incluya las características de los beneficiarios establecidas en su documento normativo.</w:t>
      </w:r>
    </w:p>
    <w:p w14:paraId="217E05D0" w14:textId="432A9105" w:rsidR="00162426" w:rsidRPr="00162426" w:rsidRDefault="00162426" w:rsidP="00100FB3">
      <w:pPr>
        <w:pStyle w:val="Prrafodelista"/>
        <w:numPr>
          <w:ilvl w:val="0"/>
          <w:numId w:val="39"/>
        </w:numPr>
      </w:pPr>
      <w:r w:rsidRPr="00162426">
        <w:t>Incluya el tipo de apoyo otorgado.</w:t>
      </w:r>
    </w:p>
    <w:p w14:paraId="13080444" w14:textId="664CDB1A" w:rsidR="00162426" w:rsidRPr="00162426" w:rsidRDefault="00162426" w:rsidP="00100FB3">
      <w:pPr>
        <w:pStyle w:val="Prrafodelista"/>
        <w:numPr>
          <w:ilvl w:val="0"/>
          <w:numId w:val="39"/>
        </w:numPr>
      </w:pPr>
      <w:r w:rsidRPr="00162426">
        <w:t>Esté sistematizada e incluya una clave única de identificación por beneficiario que no cambie en el tiempo.</w:t>
      </w:r>
    </w:p>
    <w:p w14:paraId="6C2DFB4B" w14:textId="5720FE84" w:rsidR="00162426" w:rsidRPr="00162426" w:rsidRDefault="00162426" w:rsidP="00100FB3">
      <w:pPr>
        <w:pStyle w:val="Prrafodelista"/>
        <w:numPr>
          <w:ilvl w:val="0"/>
          <w:numId w:val="39"/>
        </w:numPr>
      </w:pPr>
      <w:r w:rsidRPr="00162426">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ACB48A3" w14:textId="77777777" w:rsidTr="00B25466">
        <w:trPr>
          <w:trHeight w:val="510"/>
          <w:jc w:val="center"/>
        </w:trPr>
        <w:tc>
          <w:tcPr>
            <w:tcW w:w="1208" w:type="dxa"/>
            <w:shd w:val="clear" w:color="auto" w:fill="404040" w:themeFill="text1" w:themeFillTint="BF"/>
            <w:vAlign w:val="center"/>
          </w:tcPr>
          <w:p w14:paraId="3B48AA0C" w14:textId="77777777" w:rsidR="00162426" w:rsidRPr="00B25466" w:rsidRDefault="00162426"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6DB06BDE" w14:textId="77777777" w:rsidR="00162426" w:rsidRPr="00B25466" w:rsidRDefault="00162426"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242717DD" w14:textId="77777777" w:rsidR="00162426" w:rsidRPr="00B25466" w:rsidRDefault="00162426" w:rsidP="00A10AE0">
            <w:pPr>
              <w:spacing w:after="0" w:line="240" w:lineRule="auto"/>
              <w:jc w:val="center"/>
              <w:rPr>
                <w:color w:val="FFFFFF" w:themeColor="background1"/>
              </w:rPr>
            </w:pPr>
            <w:r w:rsidRPr="00B25466">
              <w:rPr>
                <w:color w:val="FFFFFF" w:themeColor="background1"/>
              </w:rPr>
              <w:t>Criterio</w:t>
            </w:r>
          </w:p>
        </w:tc>
      </w:tr>
      <w:tr w:rsidR="00162426" w:rsidRPr="001A0A7B" w14:paraId="12CF442B" w14:textId="77777777" w:rsidTr="00A10AE0">
        <w:trPr>
          <w:trHeight w:val="510"/>
          <w:jc w:val="center"/>
        </w:trPr>
        <w:tc>
          <w:tcPr>
            <w:tcW w:w="1208" w:type="dxa"/>
            <w:vAlign w:val="center"/>
          </w:tcPr>
          <w:p w14:paraId="33AE5667" w14:textId="574673C0" w:rsidR="00162426" w:rsidRPr="001A0A7B" w:rsidRDefault="00C0394A" w:rsidP="00A10AE0">
            <w:pPr>
              <w:spacing w:after="0" w:line="240" w:lineRule="auto"/>
              <w:jc w:val="center"/>
            </w:pPr>
            <w:r>
              <w:t>SÍ</w:t>
            </w:r>
          </w:p>
        </w:tc>
        <w:tc>
          <w:tcPr>
            <w:tcW w:w="772" w:type="dxa"/>
            <w:vAlign w:val="center"/>
          </w:tcPr>
          <w:p w14:paraId="4235884E" w14:textId="11F86D2F" w:rsidR="00162426" w:rsidRPr="001A0A7B" w:rsidRDefault="00C0394A" w:rsidP="00A10AE0">
            <w:pPr>
              <w:spacing w:after="0" w:line="240" w:lineRule="auto"/>
              <w:jc w:val="center"/>
            </w:pPr>
            <w:r>
              <w:t>2</w:t>
            </w:r>
          </w:p>
        </w:tc>
        <w:tc>
          <w:tcPr>
            <w:tcW w:w="6864" w:type="dxa"/>
            <w:vAlign w:val="center"/>
          </w:tcPr>
          <w:p w14:paraId="1ABAFED7" w14:textId="4CBAAA4E" w:rsidR="00162426" w:rsidRPr="001A0A7B" w:rsidRDefault="00C0394A" w:rsidP="00C0394A">
            <w:pPr>
              <w:pStyle w:val="Prrafodelista"/>
              <w:numPr>
                <w:ilvl w:val="0"/>
                <w:numId w:val="26"/>
              </w:numPr>
              <w:spacing w:after="0" w:line="240" w:lineRule="auto"/>
            </w:pPr>
            <w:r w:rsidRPr="00C0394A">
              <w:t>La información de los beneficiarios cumple con dos de las características establecidas.</w:t>
            </w:r>
          </w:p>
        </w:tc>
      </w:tr>
    </w:tbl>
    <w:p w14:paraId="4485A202" w14:textId="77777777" w:rsidR="00162426" w:rsidRDefault="00162426" w:rsidP="00162426">
      <w:pPr>
        <w:spacing w:after="0" w:line="240" w:lineRule="auto"/>
      </w:pPr>
    </w:p>
    <w:p w14:paraId="6283B4C3" w14:textId="26E6E005" w:rsidR="00162426" w:rsidRPr="00822774" w:rsidRDefault="00162426" w:rsidP="00822774">
      <w:r w:rsidRPr="00150D15">
        <w:rPr>
          <w:b/>
        </w:rPr>
        <w:lastRenderedPageBreak/>
        <w:t>Respuesta</w:t>
      </w:r>
      <w:r w:rsidRPr="00150D15">
        <w:t>:</w:t>
      </w:r>
      <w:r w:rsidR="00743549" w:rsidRPr="00150D15">
        <w:t xml:space="preserve"> </w:t>
      </w:r>
      <w:r w:rsidR="00150D15" w:rsidRPr="00150D15">
        <w:t>Se cuenta con una base de datos interna que permite conocer las personas beneficiarias por las capacitaciones que ofrece el programa, misma que permite conocer por género, edad, etnia, escolaridad, ubicación geográfica, etc.</w:t>
      </w:r>
    </w:p>
    <w:p w14:paraId="630A0A70" w14:textId="6E656F9C" w:rsidR="00162426" w:rsidRPr="00B25466" w:rsidRDefault="00162426" w:rsidP="00162426">
      <w:pPr>
        <w:spacing w:after="0"/>
      </w:pPr>
      <w:r w:rsidRPr="00B25466">
        <w:rPr>
          <w:color w:val="595959" w:themeColor="text1" w:themeTint="A6"/>
        </w:rPr>
        <w:t>Mecanismos de atención y entrega del apoyo</w:t>
      </w:r>
    </w:p>
    <w:p w14:paraId="7D3A9A9A" w14:textId="77777777" w:rsidR="00162426" w:rsidRDefault="00162426" w:rsidP="002D66C8">
      <w:pPr>
        <w:pStyle w:val="Prrafodelista"/>
        <w:numPr>
          <w:ilvl w:val="0"/>
          <w:numId w:val="4"/>
        </w:numPr>
        <w:spacing w:after="0"/>
        <w:rPr>
          <w:b/>
        </w:rPr>
      </w:pPr>
      <w:r w:rsidRPr="00A15071">
        <w:rPr>
          <w:b/>
        </w:rPr>
        <w:t xml:space="preserve">Los procedimientos para otorgar los bienes o servicios a los beneficiarios tienen las siguientes características: </w:t>
      </w:r>
    </w:p>
    <w:p w14:paraId="58FC13DE" w14:textId="2378C425" w:rsidR="00F84A29" w:rsidRPr="00162426" w:rsidRDefault="00162426" w:rsidP="00162426">
      <w:pPr>
        <w:spacing w:after="0"/>
        <w:ind w:left="360"/>
      </w:pPr>
      <w:r w:rsidRPr="00162426">
        <w:t>Están estandarizados, es decir, son utilizados por todas las instancias ejecutoras</w:t>
      </w:r>
      <w:r w:rsidR="00F84A29" w:rsidRPr="00162426">
        <w:t>:</w:t>
      </w:r>
    </w:p>
    <w:p w14:paraId="095AA1B4" w14:textId="77777777" w:rsidR="00162426" w:rsidRDefault="00162426" w:rsidP="00924F38">
      <w:pPr>
        <w:pStyle w:val="Prrafodelista"/>
        <w:numPr>
          <w:ilvl w:val="0"/>
          <w:numId w:val="15"/>
        </w:numPr>
      </w:pPr>
      <w:r>
        <w:t>Están sistematizados.</w:t>
      </w:r>
    </w:p>
    <w:p w14:paraId="3B8122B1" w14:textId="77777777" w:rsidR="00162426" w:rsidRDefault="00162426" w:rsidP="00924F38">
      <w:pPr>
        <w:pStyle w:val="Prrafodelista"/>
        <w:numPr>
          <w:ilvl w:val="0"/>
          <w:numId w:val="15"/>
        </w:numPr>
      </w:pPr>
      <w:r>
        <w:t>Están difundidos públicamente.</w:t>
      </w:r>
    </w:p>
    <w:p w14:paraId="3DC48140" w14:textId="77777777" w:rsidR="00162426" w:rsidRDefault="00162426" w:rsidP="00924F38">
      <w:pPr>
        <w:pStyle w:val="Prrafodelista"/>
        <w:numPr>
          <w:ilvl w:val="0"/>
          <w:numId w:val="15"/>
        </w:numPr>
      </w:pPr>
      <w:r>
        <w:t>Están apegados al documento normativo del programa.</w:t>
      </w:r>
    </w:p>
    <w:p w14:paraId="203833B5" w14:textId="0764D470" w:rsidR="00F84A29" w:rsidRPr="001A0A7B" w:rsidRDefault="00162426" w:rsidP="00924F38">
      <w:pPr>
        <w:pStyle w:val="Prrafodelista"/>
        <w:numPr>
          <w:ilvl w:val="0"/>
          <w:numId w:val="15"/>
        </w:numPr>
      </w:pPr>
      <w:r>
        <w:t>Son congruentes con los criterios establecidos para seleccionar a la población objetivo.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BF05564" w14:textId="77777777" w:rsidTr="00B25466">
        <w:trPr>
          <w:trHeight w:val="510"/>
          <w:jc w:val="center"/>
        </w:trPr>
        <w:tc>
          <w:tcPr>
            <w:tcW w:w="1208" w:type="dxa"/>
            <w:shd w:val="clear" w:color="auto" w:fill="404040" w:themeFill="text1" w:themeFillTint="BF"/>
            <w:vAlign w:val="center"/>
          </w:tcPr>
          <w:p w14:paraId="3BA5D893" w14:textId="77777777" w:rsidR="00F84A29" w:rsidRPr="00B25466" w:rsidRDefault="00F84A29"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64726501" w14:textId="77777777" w:rsidR="00F84A29" w:rsidRPr="00B25466" w:rsidRDefault="00F84A29"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1399BCE5" w14:textId="77777777" w:rsidR="00F84A29" w:rsidRPr="00B25466" w:rsidRDefault="00F84A29" w:rsidP="00B16250">
            <w:pPr>
              <w:spacing w:after="0" w:line="240" w:lineRule="auto"/>
              <w:jc w:val="center"/>
              <w:rPr>
                <w:color w:val="FFFFFF" w:themeColor="background1"/>
              </w:rPr>
            </w:pPr>
            <w:r w:rsidRPr="00B25466">
              <w:rPr>
                <w:color w:val="FFFFFF" w:themeColor="background1"/>
              </w:rPr>
              <w:t>Criterio</w:t>
            </w:r>
          </w:p>
        </w:tc>
      </w:tr>
      <w:tr w:rsidR="00F84A29" w:rsidRPr="001A0A7B" w14:paraId="246FF78D" w14:textId="77777777" w:rsidTr="00B16250">
        <w:trPr>
          <w:trHeight w:val="510"/>
          <w:jc w:val="center"/>
        </w:trPr>
        <w:tc>
          <w:tcPr>
            <w:tcW w:w="1208" w:type="dxa"/>
            <w:vAlign w:val="center"/>
          </w:tcPr>
          <w:p w14:paraId="1E0899A6" w14:textId="56D3743F" w:rsidR="00F84A29" w:rsidRPr="001A0A7B" w:rsidRDefault="00822774" w:rsidP="00B16250">
            <w:pPr>
              <w:spacing w:after="0" w:line="240" w:lineRule="auto"/>
              <w:jc w:val="center"/>
            </w:pPr>
            <w:r>
              <w:t>SÍ</w:t>
            </w:r>
          </w:p>
        </w:tc>
        <w:tc>
          <w:tcPr>
            <w:tcW w:w="772" w:type="dxa"/>
            <w:vAlign w:val="center"/>
          </w:tcPr>
          <w:p w14:paraId="4AFB313F" w14:textId="566765C8" w:rsidR="00F84A29" w:rsidRPr="001A0A7B" w:rsidRDefault="00822774" w:rsidP="00B16250">
            <w:pPr>
              <w:spacing w:after="0" w:line="240" w:lineRule="auto"/>
              <w:jc w:val="center"/>
            </w:pPr>
            <w:r>
              <w:t>4</w:t>
            </w:r>
          </w:p>
        </w:tc>
        <w:tc>
          <w:tcPr>
            <w:tcW w:w="6864" w:type="dxa"/>
            <w:vAlign w:val="center"/>
          </w:tcPr>
          <w:p w14:paraId="219D23B7" w14:textId="30BC7F68" w:rsidR="00F84A29" w:rsidRPr="001A0A7B" w:rsidRDefault="00822774" w:rsidP="00822774">
            <w:pPr>
              <w:pStyle w:val="Prrafodelista"/>
              <w:numPr>
                <w:ilvl w:val="0"/>
                <w:numId w:val="27"/>
              </w:numPr>
              <w:spacing w:after="0" w:line="240" w:lineRule="auto"/>
            </w:pPr>
            <w:r w:rsidRPr="00822774">
              <w:t>Los procedimientos para otorgar los apoyos a los beneficiarios tienen todas las características establecidas.</w:t>
            </w:r>
          </w:p>
        </w:tc>
      </w:tr>
    </w:tbl>
    <w:p w14:paraId="7678AE6A" w14:textId="77777777" w:rsidR="00F84A29" w:rsidRPr="001A0A7B" w:rsidRDefault="00F84A29" w:rsidP="006B35AD">
      <w:pPr>
        <w:spacing w:after="0" w:line="240" w:lineRule="auto"/>
      </w:pPr>
    </w:p>
    <w:p w14:paraId="0EC822AE" w14:textId="5858E4BD" w:rsidR="006B35AD" w:rsidRDefault="00162426" w:rsidP="00697679">
      <w:r w:rsidRPr="00822774">
        <w:rPr>
          <w:b/>
        </w:rPr>
        <w:t>Respuesta</w:t>
      </w:r>
      <w:r>
        <w:t>:</w:t>
      </w:r>
      <w:r w:rsidR="00822774">
        <w:t xml:space="preserve"> En las ROP específicamente en el punto 5. PROCEDIMIENTO DE SELECCIÓN, se puntualizan los pasos para llevar a cabo la selección de los beneficiarios y/o proyectos. Además, en el punto 6. CARACTERISITICAS DE LOS APOYOS, se detalla la distribución, montos de apoyo y la entrega de los recursos</w:t>
      </w:r>
      <w:r w:rsidR="0045661C">
        <w:t>.</w:t>
      </w:r>
    </w:p>
    <w:p w14:paraId="6F7C3517" w14:textId="3FBC20AD" w:rsidR="002D66C8" w:rsidRPr="00DC5946" w:rsidRDefault="002D66C8" w:rsidP="002D66C8">
      <w:r w:rsidRPr="00DC5946">
        <w:t>5. PROCEDIMIENTO DE SELECCIÓN</w:t>
      </w:r>
      <w:r w:rsidR="00DC5946">
        <w:t>.</w:t>
      </w:r>
    </w:p>
    <w:p w14:paraId="0B0D9A3C" w14:textId="2D0C7E8A" w:rsidR="002D66C8" w:rsidRPr="00DC5946" w:rsidRDefault="002D66C8" w:rsidP="002D66C8">
      <w:r w:rsidRPr="00DC5946">
        <w:t>5.1 Revisión de la documentación jurídica y del proyecto</w:t>
      </w:r>
      <w:r w:rsidR="00DC5946">
        <w:t>.</w:t>
      </w:r>
    </w:p>
    <w:p w14:paraId="23E2B269" w14:textId="04200156" w:rsidR="002D66C8" w:rsidRDefault="002D66C8" w:rsidP="002D66C8">
      <w:r>
        <w:t>Una vez concluido el plazo para adjuntar los documentos jurídicos y del proyecto en la Plataforma e-transversalidad 4.0 requeridos para cada Modalidad; la CAJ y la DPNIEFM contarán con un plazo de 10 días hábiles para realizar la revisión correspondiente.</w:t>
      </w:r>
    </w:p>
    <w:p w14:paraId="4AE32BFA" w14:textId="77777777" w:rsidR="002D66C8" w:rsidRDefault="002D66C8" w:rsidP="002D66C8">
      <w:r>
        <w:lastRenderedPageBreak/>
        <w:t>La CAJ revisará y en su caso, validará que la documentación jurídica de los MAM y la documentación para la elaboración del Convenio con el Gobierno de la Entidad Federativa cumpla con lo establecido en las presentes ROP y se encuentre completa; la DPNIEFM revisará y en su caso validará la información y documentación referentes al proyecto. Al término del plazo establecido, mediante correo electrónico emitido por la Plataforma e-transversalidad 4.0, se notificará a los MAM el resultado de la revisión de la CAJ y la DPNIEFM.</w:t>
      </w:r>
    </w:p>
    <w:p w14:paraId="081AFAC1" w14:textId="77777777" w:rsidR="002D66C8" w:rsidRDefault="002D66C8" w:rsidP="002D66C8">
      <w:r>
        <w:t>En aquellos casos en que la documentación jurídica y/o del proyecto no se encuentre completa se notificará que su participación en el PFTPG se da por terminada de manera definitiva e inapelable; si la documentación presenta observaciones, en un plazo de cuatro días hábiles, contados a partir de la recepción de la notificación, a que se refiere el párrafo anterior, deberán atender las observaciones y/o recomendaciones y en su caso, adjuntar en la Plataforma e-transversalidad 4.0 la documentación correcta.</w:t>
      </w:r>
    </w:p>
    <w:p w14:paraId="72B6B561" w14:textId="77777777" w:rsidR="002D66C8" w:rsidRDefault="002D66C8" w:rsidP="002D66C8">
      <w:r>
        <w:t>Concluido dicho plazo, en un periodo de cuatro días hábiles, la CAJ y la DPNIEFM revisarán en el ámbito de sus respectivas competencias que la información y documentación cumplan con lo establecido en las presentes ROP y sea correcta. Los resultados serán notificados a los MAM mediante correo electrónico emitido por la Plataforma e-transversalidad 4.0.</w:t>
      </w:r>
    </w:p>
    <w:p w14:paraId="654C10C2" w14:textId="2CB1EC18" w:rsidR="002D66C8" w:rsidRDefault="002D66C8" w:rsidP="002D66C8">
      <w:r>
        <w:t>A los MAM que cumplan con los requisitos establecidos en el numeral 4 de las presentes ROP, se les asignará un número de folio de participación por modalidad conforme a la fecha y hora en que la Instancia capturó y adjuntó en la Plataforma e-transversalidad 4.0 la documentación de manera correcta y completa. De lo contrario, el Inmujeres informará a los MAM que su participación en el PFTPG se da por terminada y quedará fuera del proceso de selección de manera definitiva e inapelable.</w:t>
      </w:r>
    </w:p>
    <w:p w14:paraId="40BB0F8A" w14:textId="5B52D861" w:rsidR="002D66C8" w:rsidRDefault="002D66C8" w:rsidP="002D66C8">
      <w:r w:rsidRPr="002D66C8">
        <w:t>Cuadro resumen de los periodos establecidos para dar cumplimiento a los requisitos:</w:t>
      </w:r>
    </w:p>
    <w:tbl>
      <w:tblPr>
        <w:tblStyle w:val="Tablaconcuadrcula"/>
        <w:tblW w:w="0" w:type="auto"/>
        <w:tblLook w:val="04A0" w:firstRow="1" w:lastRow="0" w:firstColumn="1" w:lastColumn="0" w:noHBand="0" w:noVBand="1"/>
      </w:tblPr>
      <w:tblGrid>
        <w:gridCol w:w="2207"/>
        <w:gridCol w:w="2207"/>
        <w:gridCol w:w="2207"/>
        <w:gridCol w:w="2207"/>
      </w:tblGrid>
      <w:tr w:rsidR="00DC5946" w14:paraId="2D3B58E2" w14:textId="77777777" w:rsidTr="00DC5946">
        <w:trPr>
          <w:trHeight w:val="2272"/>
        </w:trPr>
        <w:tc>
          <w:tcPr>
            <w:tcW w:w="2207" w:type="dxa"/>
          </w:tcPr>
          <w:p w14:paraId="0F59C14E" w14:textId="77777777" w:rsidR="00DC5946" w:rsidRDefault="00DC5946" w:rsidP="00DC5946">
            <w:pPr>
              <w:spacing w:after="0" w:line="240" w:lineRule="auto"/>
            </w:pPr>
            <w:r w:rsidRPr="00D529C0">
              <w:lastRenderedPageBreak/>
              <w:t>Capturar y registrar la Solicitud de Participación en el PFTPG 2022, así como la documen</w:t>
            </w:r>
            <w:r>
              <w:t>tación jurídica y del proyecto.</w:t>
            </w:r>
          </w:p>
          <w:p w14:paraId="7179635E" w14:textId="75D534DC" w:rsidR="00DC5946" w:rsidRDefault="00DC5946" w:rsidP="00DC5946">
            <w:pPr>
              <w:spacing w:after="0" w:line="240" w:lineRule="auto"/>
            </w:pPr>
            <w:r w:rsidRPr="00D529C0">
              <w:t>(MAM)</w:t>
            </w:r>
          </w:p>
        </w:tc>
        <w:tc>
          <w:tcPr>
            <w:tcW w:w="2207" w:type="dxa"/>
          </w:tcPr>
          <w:p w14:paraId="532B2976" w14:textId="77777777" w:rsidR="00DC5946" w:rsidRDefault="00DC5946" w:rsidP="00DC5946">
            <w:pPr>
              <w:spacing w:after="0" w:line="240" w:lineRule="auto"/>
            </w:pPr>
            <w:r w:rsidRPr="00D529C0">
              <w:t>Revisar                          la documentación jurídica/del   proyecto    y notificar resultados.</w:t>
            </w:r>
          </w:p>
          <w:p w14:paraId="58E60B54" w14:textId="0E1E25AF" w:rsidR="00DC5946" w:rsidRDefault="00DC5946" w:rsidP="00DC5946">
            <w:pPr>
              <w:spacing w:after="0" w:line="240" w:lineRule="auto"/>
            </w:pPr>
            <w:r>
              <w:t>(Inmujeres)</w:t>
            </w:r>
          </w:p>
        </w:tc>
        <w:tc>
          <w:tcPr>
            <w:tcW w:w="2207" w:type="dxa"/>
          </w:tcPr>
          <w:p w14:paraId="1B710C60" w14:textId="77777777" w:rsidR="00DC5946" w:rsidRDefault="00DC5946" w:rsidP="00DC5946">
            <w:pPr>
              <w:spacing w:after="0" w:line="240" w:lineRule="auto"/>
            </w:pPr>
            <w:r w:rsidRPr="00D529C0">
              <w:t>Capturar y registrar la Solicitud de Participación en el PFTPG 2022, así como la documen</w:t>
            </w:r>
            <w:r>
              <w:t>tación jurídica y del proyecto.</w:t>
            </w:r>
          </w:p>
          <w:p w14:paraId="0C4D6ADD" w14:textId="395C0D25" w:rsidR="00DC5946" w:rsidRDefault="00DC5946" w:rsidP="00DC5946">
            <w:pPr>
              <w:spacing w:after="0" w:line="240" w:lineRule="auto"/>
            </w:pPr>
            <w:r w:rsidRPr="00D529C0">
              <w:t>(MAM)</w:t>
            </w:r>
          </w:p>
        </w:tc>
        <w:tc>
          <w:tcPr>
            <w:tcW w:w="2207" w:type="dxa"/>
          </w:tcPr>
          <w:p w14:paraId="4E0C0399" w14:textId="77777777" w:rsidR="00DC5946" w:rsidRDefault="00DC5946" w:rsidP="00DC5946">
            <w:pPr>
              <w:spacing w:after="0" w:line="240" w:lineRule="auto"/>
            </w:pPr>
            <w:r w:rsidRPr="00D529C0">
              <w:t>Revisar                          la documentación jurídica/del   proyecto    y notificar resultados.</w:t>
            </w:r>
          </w:p>
          <w:p w14:paraId="11094F7E" w14:textId="021B474D" w:rsidR="00DC5946" w:rsidRDefault="00DC5946" w:rsidP="00DC5946">
            <w:pPr>
              <w:spacing w:after="0" w:line="240" w:lineRule="auto"/>
            </w:pPr>
            <w:r>
              <w:t>(Inmujeres)</w:t>
            </w:r>
          </w:p>
        </w:tc>
      </w:tr>
      <w:tr w:rsidR="00DC5946" w14:paraId="6A7ADD8F" w14:textId="77777777" w:rsidTr="00DC5946">
        <w:trPr>
          <w:trHeight w:val="412"/>
        </w:trPr>
        <w:tc>
          <w:tcPr>
            <w:tcW w:w="2207" w:type="dxa"/>
            <w:vAlign w:val="center"/>
          </w:tcPr>
          <w:p w14:paraId="58CDB436" w14:textId="664D8348" w:rsidR="00DC5946" w:rsidRDefault="00DC5946" w:rsidP="00DC5946">
            <w:pPr>
              <w:spacing w:after="0" w:line="240" w:lineRule="auto"/>
              <w:jc w:val="center"/>
            </w:pPr>
            <w:r w:rsidRPr="000913E3">
              <w:t>10 días hábiles</w:t>
            </w:r>
          </w:p>
        </w:tc>
        <w:tc>
          <w:tcPr>
            <w:tcW w:w="2207" w:type="dxa"/>
            <w:vAlign w:val="center"/>
          </w:tcPr>
          <w:p w14:paraId="66875AD9" w14:textId="46B23DB1" w:rsidR="00DC5946" w:rsidRDefault="00DC5946" w:rsidP="00DC5946">
            <w:pPr>
              <w:spacing w:after="0" w:line="240" w:lineRule="auto"/>
              <w:jc w:val="center"/>
            </w:pPr>
            <w:r w:rsidRPr="000913E3">
              <w:t>10 días hábiles</w:t>
            </w:r>
          </w:p>
        </w:tc>
        <w:tc>
          <w:tcPr>
            <w:tcW w:w="2207" w:type="dxa"/>
            <w:vAlign w:val="center"/>
          </w:tcPr>
          <w:p w14:paraId="71B531DD" w14:textId="3EF595A7" w:rsidR="00DC5946" w:rsidRDefault="00DC5946" w:rsidP="00DC5946">
            <w:pPr>
              <w:spacing w:after="0" w:line="240" w:lineRule="auto"/>
              <w:jc w:val="center"/>
            </w:pPr>
            <w:r w:rsidRPr="000913E3">
              <w:t>4 días hábiles</w:t>
            </w:r>
          </w:p>
        </w:tc>
        <w:tc>
          <w:tcPr>
            <w:tcW w:w="2207" w:type="dxa"/>
            <w:vAlign w:val="center"/>
          </w:tcPr>
          <w:p w14:paraId="4F46CEDD" w14:textId="6E7B0626" w:rsidR="00DC5946" w:rsidRDefault="00DC5946" w:rsidP="00DC5946">
            <w:pPr>
              <w:spacing w:after="0" w:line="240" w:lineRule="auto"/>
              <w:jc w:val="center"/>
            </w:pPr>
            <w:r w:rsidRPr="000913E3">
              <w:t>4 días hábiles</w:t>
            </w:r>
          </w:p>
        </w:tc>
      </w:tr>
    </w:tbl>
    <w:p w14:paraId="1443EC9E" w14:textId="132A4B21" w:rsidR="00DC5946" w:rsidRDefault="00DC5946" w:rsidP="00DC5946">
      <w:pPr>
        <w:spacing w:after="0" w:line="240" w:lineRule="auto"/>
      </w:pPr>
    </w:p>
    <w:p w14:paraId="1C789E06" w14:textId="77777777" w:rsidR="00DC5946" w:rsidRDefault="00DC5946" w:rsidP="00DC5946">
      <w:r>
        <w:t>5.1.1 Ajuste a los proyectos</w:t>
      </w:r>
    </w:p>
    <w:p w14:paraId="5A53177B" w14:textId="77777777" w:rsidR="00DC5946" w:rsidRDefault="00DC5946" w:rsidP="00DC5946">
      <w:r>
        <w:t>El Inmujeres podrá solicitar a los MAM que cuenten con número de folio de participación mediante correo electrónico emitido por la Plataforma e-transversalidad 4.0. Ajustar el proyecto presentado cuando por disposición de las instancias competentes se realicen adecuaciones presupuestarias al PFTPG.</w:t>
      </w:r>
    </w:p>
    <w:p w14:paraId="40B8B894" w14:textId="77777777" w:rsidR="00DC5946" w:rsidRDefault="00DC5946" w:rsidP="00DC5946">
      <w:r>
        <w:t>A partir de la recepción de la notificación, las instancias contarán con un plazo de tres días hábiles para realizar las adecuaciones al proyecto presentado, mismo que deberá imprimir, firmar, escanear y adjuntar en formato PDF en el módulo correspondiente de la Plataforma.</w:t>
      </w:r>
    </w:p>
    <w:p w14:paraId="098DD904" w14:textId="77777777" w:rsidR="00DC5946" w:rsidRDefault="00DC5946" w:rsidP="00DC5946">
      <w:r>
        <w:t>Con el propósito de hacer más eficaz y eficiente el ejercicio de los recursos disponibles para los proyectos y  dar  cumplimiento  al  objetivo  del  PFTPG,  en  caso  de  aplicarse  la  adecuaciones  presupuestarias  se focalizarán las acciones de los mismos, por lo que se dejarán de apoyar las metas referentes a diagnósticos, estudios, investigaciones, diplomados, seminarios, diseño de campañas de difusión, foros, congresos, diseño e impresión de material de difusión, así como la edición de libros y otros materiales de divulgación.</w:t>
      </w:r>
    </w:p>
    <w:p w14:paraId="21CB1A5D" w14:textId="77777777" w:rsidR="00DC5946" w:rsidRDefault="00DC5946" w:rsidP="00DC5946">
      <w:r>
        <w:t xml:space="preserve">En caso de no realizar los ajustes solicitados en el plazo establecido, se notificará mediante correo electrónico emitido por la Plataforma e-transversalidad 4.0 que su participación en </w:t>
      </w:r>
      <w:r>
        <w:lastRenderedPageBreak/>
        <w:t>el PFTPG se da por terminada y quedará fuera del proceso de selección de manera definitiva e inapelable.</w:t>
      </w:r>
    </w:p>
    <w:p w14:paraId="07BF2633" w14:textId="77777777" w:rsidR="00DC5946" w:rsidRDefault="00DC5946" w:rsidP="00DC5946">
      <w:r>
        <w:t>5.1.2 Suscripción del Convenio con el Gobierno de la Entidad Federativa</w:t>
      </w:r>
    </w:p>
    <w:p w14:paraId="4B291FC9" w14:textId="77777777" w:rsidR="00DC5946" w:rsidRDefault="00DC5946" w:rsidP="00DC5946">
      <w:proofErr w:type="gramStart"/>
      <w:r>
        <w:t>Una  vez</w:t>
      </w:r>
      <w:proofErr w:type="gramEnd"/>
      <w:r>
        <w:t xml:space="preserve">  las  IMEF  reciban  la  notificación  mediante  correo  electrónico  emitido  por  la  Plataforma e-transversalidad 4.0 de que la documentación jurídica para la elaboración del Convenio con el Gobierno de la Entidad Federativa está completa y cumple con la establecido en las presentes ROP, la DPNIEFM solicitará a la CAJ que elabore los Convenios con los Gobiernos de las Entidades Federativas conforme al Anexo 7 de las presentes ROP.</w:t>
      </w:r>
    </w:p>
    <w:p w14:paraId="03B530C6" w14:textId="77777777" w:rsidR="00DC5946" w:rsidRDefault="00DC5946" w:rsidP="00DC5946">
      <w:r>
        <w:t>El  Inmujeres  enviará mediante la Plataforma e-transversalidad 4.0  los Convenios  con los Gobiernos de las Entidades Federativas, las IMEF en un plazo de diez días hábiles contados a partir de la recepción de los  convenios,  deberán  imprimir  dos  ejemplares  del   Convenio  con  el  Gobierno  de  la  Entidad Federativa en hoja tamaño carta, sin membretes, ni modificaciones recabar las firmas de las personas participantes, escanearlos en formato PDF y adjuntarlos en el módulo correspondiente de la Plataforma e-transversalidad 4.0.</w:t>
      </w:r>
    </w:p>
    <w:p w14:paraId="591CCBBC" w14:textId="77777777" w:rsidR="00DC5946" w:rsidRDefault="00DC5946" w:rsidP="00DC5946">
      <w:r>
        <w:t>5.1.3 Revisión del Convenio con el Gobierno de la Entidad Federativa</w:t>
      </w:r>
    </w:p>
    <w:p w14:paraId="3DB0E8E3" w14:textId="77777777" w:rsidR="00DC5946" w:rsidRDefault="00DC5946" w:rsidP="00DC5946">
      <w:r>
        <w:t xml:space="preserve">Una vez concluido el plazo para adjuntar debidamente </w:t>
      </w:r>
      <w:proofErr w:type="spellStart"/>
      <w:r>
        <w:t>requisitado</w:t>
      </w:r>
      <w:proofErr w:type="spellEnd"/>
      <w:r>
        <w:t xml:space="preserve"> el Convenio con el Gobierno de la Entidad Federativa en la Plataforma; la CAJ contará con tres días hábiles para revisar, validar y en su caso emitir observaciones, mismas que serán notificadas a los MAM mediante correo electrónico emitido por la Plataforma e-transversalidad 4.0.</w:t>
      </w:r>
    </w:p>
    <w:p w14:paraId="46E32EB2" w14:textId="77777777" w:rsidR="00DC5946" w:rsidRDefault="00DC5946" w:rsidP="00DC5946">
      <w:r>
        <w:t xml:space="preserve">En caso de que los Convenios presenten observaciones, las IMEF, deberán atenderlas en un plazo de tres días hábiles contados a partir de la recepción de la notificación. Cumplido dicho plazo, dentro de los dos días hábiles siguientes, la CAJ revisará que las IMEF hayan atendido las observaciones. Si las observaciones son atendidas, se notificará mediante correo </w:t>
      </w:r>
      <w:r>
        <w:lastRenderedPageBreak/>
        <w:t>electrónico emitido por la Plataforma e-transversalidad 4.0 si el Convenio con el Gobierno de la Entidad Federativa cumple con lo establecido en las presentes ROP.</w:t>
      </w:r>
    </w:p>
    <w:p w14:paraId="14834187" w14:textId="77777777" w:rsidR="00DC5946" w:rsidRDefault="00DC5946" w:rsidP="00DC5946">
      <w:r>
        <w:t>Una vez realizada la notificación, las IMEF deberán remitir de manera física a la CAJ los ejemplares conforme a lo establecido en el numeral 5.7 de las presentes ROP.</w:t>
      </w:r>
    </w:p>
    <w:p w14:paraId="5A3701D5" w14:textId="77777777" w:rsidR="00DC5946" w:rsidRDefault="00DC5946" w:rsidP="00DC5946">
      <w:r>
        <w:t>5.2. Validación y aprobación de proyectos</w:t>
      </w:r>
    </w:p>
    <w:p w14:paraId="0B4E2FB5" w14:textId="77777777" w:rsidR="00DC5946" w:rsidRDefault="00DC5946" w:rsidP="00DC5946">
      <w:r>
        <w:t>Una vez que los proyectos presentados por las Instancias cuenten con el número de folio de participación asignado serán turnados a la CVP. Las personas integrantes de la CVP revisarán que los proyectos cumplan con lo establecido en el numeral 4.2.1 de las presentes ROP y validarán que tengan coherencia técnica y financiera, además que se vinculen con al menos uno de los objetivos específicos del PFTPG.</w:t>
      </w:r>
    </w:p>
    <w:p w14:paraId="5188F8BC" w14:textId="77777777" w:rsidR="00DC5946" w:rsidRDefault="00DC5946" w:rsidP="00DC5946">
      <w:r>
        <w:t>Las decisiones de la CVP se asentarán en el acta correspondiente y serán definitivas e inapelables. Para la validación de los proyectos, la fecha límite será el 14 de marzo de 2022.</w:t>
      </w:r>
    </w:p>
    <w:p w14:paraId="0EBB372A" w14:textId="77777777" w:rsidR="00DC5946" w:rsidRDefault="00DC5946" w:rsidP="00DC5946">
      <w:r>
        <w:t>5.2.1 Notificación de resultados de la CVP</w:t>
      </w:r>
    </w:p>
    <w:p w14:paraId="16FA34D7" w14:textId="77777777" w:rsidR="00DC5946" w:rsidRDefault="00DC5946" w:rsidP="00DC5946">
      <w:r>
        <w:t xml:space="preserve">Una vez concluido el proceso de validación de los proyectos para cada Modalidad, la DPNIEFM notificará </w:t>
      </w:r>
      <w:proofErr w:type="gramStart"/>
      <w:r>
        <w:t>el  resultado</w:t>
      </w:r>
      <w:proofErr w:type="gramEnd"/>
      <w:r>
        <w:t xml:space="preserve">  de  la  CVP  a  las  IMEF  y  las  IMM,  mediante  correo  electrónico  emitido  por  la  Plataforma e-transversalidad 4.0, en un plazo de dos días hábiles, contados a partir de la conclusión de la validación de los proyectos por parte de la CVP.</w:t>
      </w:r>
    </w:p>
    <w:p w14:paraId="17C9CE03" w14:textId="77777777" w:rsidR="00DC5946" w:rsidRDefault="00DC5946" w:rsidP="00DC5946">
      <w:r>
        <w:t xml:space="preserve">Si la CVP determina necesario que las Instancias realicen ajustes a sus proyectos, estas contarán con un plazo máximo de tres días hábiles, contados a partir de la recepción de la notificación por parte del Inmujeres, para hacerlas. La DPNIEFM dará seguimiento y brindará asesoría a las Instancias respecto a los ajustes señalados por la CVP. Concluido dicho plazo, la DPNIEFM contará con dos días hábiles para revisar que las Instancias llevaron a cabo los ajustes a los proyectos. Una vez que las Instancias realizaron los ajustes </w:t>
      </w:r>
      <w:proofErr w:type="gramStart"/>
      <w:r>
        <w:t>señalados  por</w:t>
      </w:r>
      <w:proofErr w:type="gramEnd"/>
      <w:r>
        <w:t xml:space="preserve">  la CVP, </w:t>
      </w:r>
      <w:r>
        <w:lastRenderedPageBreak/>
        <w:t>será necesario que adjunten  en  la Plataforma e-transversalidad 4.0 el Anexo  3 debidamente firmado.</w:t>
      </w:r>
    </w:p>
    <w:p w14:paraId="3EEDDA29" w14:textId="77777777" w:rsidR="00DC5946" w:rsidRDefault="00DC5946" w:rsidP="00DC5946">
      <w:r>
        <w:t>5.2.2 Oficio de aprobación de recursos</w:t>
      </w:r>
    </w:p>
    <w:p w14:paraId="45D71D41" w14:textId="77777777" w:rsidR="00DC5946" w:rsidRDefault="00DC5946" w:rsidP="00DC5946">
      <w:proofErr w:type="gramStart"/>
      <w:r>
        <w:t>La  asignación</w:t>
      </w:r>
      <w:proofErr w:type="gramEnd"/>
      <w:r>
        <w:t xml:space="preserve">  de  recursos  se  hará  en  orden  cronológico  de  acuerdo  con  el  número  de  folio  de participación y el resultado de la validación de la CVP. Asimismo, se considerarán los porcentajes de la distribución del recurso por Modalidad, así como la suficiencia presupuestaria señalados en el numeral 6 de las presentes ROP.</w:t>
      </w:r>
    </w:p>
    <w:p w14:paraId="688A0F97" w14:textId="6292F718" w:rsidR="00DC5946" w:rsidRDefault="00E1280A" w:rsidP="00DC5946">
      <w:r>
        <w:t>En   este   sentido,</w:t>
      </w:r>
      <w:r w:rsidR="00DC5946">
        <w:t xml:space="preserve"> la   DPNIEFM   emitirá   mediante   correo   electrónico   emitido   por   la   Plataforma e-transversalidad 4.0 el oficio de aprobación de recursos y se enviará a los MAM que cuenten con oficio de terminación o en su caso la notificación de terminación anticipada.</w:t>
      </w:r>
    </w:p>
    <w:p w14:paraId="138510EA" w14:textId="4DD8269D" w:rsidR="00DC5946" w:rsidRDefault="00DC5946" w:rsidP="00DC5946">
      <w:r>
        <w:t xml:space="preserve">Los MAM que por su propio derecho declinen la ejecución de los recursos aprobados para el desarrollo del proyecto </w:t>
      </w:r>
      <w:proofErr w:type="gramStart"/>
      <w:r>
        <w:t>validado,  tienen</w:t>
      </w:r>
      <w:proofErr w:type="gramEnd"/>
      <w:r>
        <w:t xml:space="preserve">  la  obligación  de  notificarlo  mediante  oficio  dirigido  a  la  persona  titular  de  la DGPNIDM  mediante  correo  electrónico  a  la  persona  responsable  de  brindar  asesoría  y  seguimiento a la entidad federativa. En estos casos, el Inmujeres podrá reasignar los recursos de los proyectos con recursos aprobados que declinen su participación a otras Instancias participantes de acuerdo con lo señalado en el presente numeral.</w:t>
      </w:r>
    </w:p>
    <w:p w14:paraId="72E69A8D" w14:textId="77777777" w:rsidR="00DC5946" w:rsidRDefault="00DC5946" w:rsidP="00DC5946">
      <w:r>
        <w:t>Cuando por disposición de las instancias competentes se realicen adecuaciones presupuestarias que afecten la ejecución del PFTPG, el Inmujeres notificará de dicha adecuación a las Instancias que cuenten con oficio de aprobación de recursos, dejando el mismo sin efecto.</w:t>
      </w:r>
    </w:p>
    <w:p w14:paraId="13C4003F" w14:textId="77777777" w:rsidR="00DC5946" w:rsidRDefault="00DC5946" w:rsidP="00DC5946">
      <w:r>
        <w:t>5.3 Suscripción del Convenio Específico de Colaboración</w:t>
      </w:r>
    </w:p>
    <w:p w14:paraId="760B4250" w14:textId="77777777" w:rsidR="00DC5946" w:rsidRDefault="00DC5946" w:rsidP="00DC5946">
      <w:r>
        <w:lastRenderedPageBreak/>
        <w:t>El Inmujeres elaborará los Convenios Específicos de Colaboración conforme a los Anexos 5 y 6 de las presentes ROP según corresponda a la Modalidad del proyecto. Los Convenios Específicos de Colaboración, se suscribirán dentro del primer trimestre del año. Sin embargo, en caso de existir suficiencia presupuestaria y/o por situaciones extraordinarias puestas a consideración del Inmujeres, se podrán celebrar después de este periodo.</w:t>
      </w:r>
    </w:p>
    <w:p w14:paraId="65CDF780" w14:textId="4C72F5B2" w:rsidR="00DC5946" w:rsidRDefault="00DC5946" w:rsidP="00DC5946">
      <w:r>
        <w:t xml:space="preserve">El </w:t>
      </w:r>
      <w:r w:rsidR="00E1280A">
        <w:t>Inmujeres enviará mediante</w:t>
      </w:r>
      <w:r>
        <w:t xml:space="preserve"> la Plataforma e-transversalidad 4.0 los </w:t>
      </w:r>
      <w:proofErr w:type="gramStart"/>
      <w:r>
        <w:t>Conveni</w:t>
      </w:r>
      <w:r w:rsidR="00E1280A">
        <w:t>os  Específicos</w:t>
      </w:r>
      <w:proofErr w:type="gramEnd"/>
      <w:r w:rsidR="00E1280A">
        <w:t xml:space="preserve"> </w:t>
      </w:r>
      <w:r>
        <w:t>de Colaboración correspondientes a los MAM que cuenten con oficio de aprobación de recursos.</w:t>
      </w:r>
    </w:p>
    <w:p w14:paraId="7F4F0325" w14:textId="77777777" w:rsidR="00DC5946" w:rsidRDefault="00DC5946" w:rsidP="00DC5946">
      <w:r>
        <w:t>Los MAM en un plazo de tres días hábiles contados a partir de la recepción de los convenios, deberán imprimir dos ejemplares del Convenio Específico de Colaboración en hoja tamaño carta, sin membretes, ni modificaciones; recabar las firmas de las personas participantes además deberán escanearlos y adjuntarlos en formato PDF en el módulo correspondiente de la Plataforma e-transversalidad 4.0.</w:t>
      </w:r>
    </w:p>
    <w:p w14:paraId="356EAC2D" w14:textId="77777777" w:rsidR="00DC5946" w:rsidRDefault="00DC5946" w:rsidP="00DC5946">
      <w:r>
        <w:t>En el caso a que se refiere el último párrafo del numera 5.2.2, una vez notificados los MAM, el Inmujeres procederá a elaborar los Convenios Modificatorios necesarios a los Convenios Específicos de Colaboración y los enviará a los MAM mediante la Plataforma e-transversalidad 4.0 quienes deberán imprimir dos ejemplares del convenio modificatorio en hoja tamaño carta, sin membretes, ni modificaciones, recabar la firma de las personas participantes y, hecho lo anterior, escanearlos en formato PDF y adjuntarlos en el módulo correspondiente de la Plataforma e-transversalidad 4.0.</w:t>
      </w:r>
    </w:p>
    <w:p w14:paraId="525C1862" w14:textId="77777777" w:rsidR="00DC5946" w:rsidRDefault="00DC5946" w:rsidP="00DC5946">
      <w:r>
        <w:t>5.4 Documentación bancaria y fiscal</w:t>
      </w:r>
    </w:p>
    <w:p w14:paraId="1A02A328" w14:textId="77777777" w:rsidR="00DC5946" w:rsidRDefault="00DC5946" w:rsidP="00DC5946">
      <w:r>
        <w:t xml:space="preserve">De acuerdo con lo señalado en el artículo 69 de la LGCG, los recursos federales solo serán transferidos por </w:t>
      </w:r>
      <w:proofErr w:type="gramStart"/>
      <w:r>
        <w:t>las  dependencias</w:t>
      </w:r>
      <w:proofErr w:type="gramEnd"/>
      <w:r>
        <w:t xml:space="preserve">  y entidades de la administración pública federal  a las tesorerías o dependencias homólogas  de  las  entidades  federativas,  por  lo  que  estas  </w:t>
      </w:r>
      <w:r>
        <w:lastRenderedPageBreak/>
        <w:t>deberán  proporcionar  una  cuenta  bancaria productiva específica para la radicación de los recursos del PFTPG para la ejecución de los proyectos beneficiados de las dos modalidades.</w:t>
      </w:r>
    </w:p>
    <w:p w14:paraId="358CA24B" w14:textId="77777777" w:rsidR="00DC5946" w:rsidRDefault="00DC5946" w:rsidP="00DC5946">
      <w:r>
        <w:t>Dentro del mismo plazo para la suscripción del Convenio con el Gobierno de la Entidad Federativa, las IMEF deberán realizar las gestiones necesarias para contar con la documentación bancaria y fiscal de la tesorería o dependencia homóloga de la entidad federativa, con excepción del Comprobante Fiscal Digital por Internet (CFDI) o recibo provisional; la cual se adjuntará en el módulo correspondiente de la Plataforma e-transversalidad 4.0, una vez que se haya notificado mediante oficio el listado de los proyectos validados, así como el monto total aprobado y que cuenten con los convenios debidamente formalizados.</w:t>
      </w:r>
    </w:p>
    <w:p w14:paraId="5890E390" w14:textId="5248897C" w:rsidR="00DC5946" w:rsidRDefault="00DC5946" w:rsidP="00DC5946">
      <w:r>
        <w:t>Las IMEF deberán verificar que la documentación cumpla con los elementos mínimos de formalidad que a continuación se señalan:</w:t>
      </w:r>
    </w:p>
    <w:tbl>
      <w:tblPr>
        <w:tblStyle w:val="Tablaconcuadrcula"/>
        <w:tblW w:w="0" w:type="auto"/>
        <w:tblInd w:w="119" w:type="dxa"/>
        <w:tblLook w:val="04A0" w:firstRow="1" w:lastRow="0" w:firstColumn="1" w:lastColumn="0" w:noHBand="0" w:noVBand="1"/>
      </w:tblPr>
      <w:tblGrid>
        <w:gridCol w:w="2326"/>
        <w:gridCol w:w="6383"/>
      </w:tblGrid>
      <w:tr w:rsidR="00DC5946" w:rsidRPr="00DC5946" w14:paraId="11C1FE6C" w14:textId="77777777" w:rsidTr="00DC5946">
        <w:trPr>
          <w:trHeight w:val="362"/>
        </w:trPr>
        <w:tc>
          <w:tcPr>
            <w:tcW w:w="2428" w:type="dxa"/>
            <w:vAlign w:val="center"/>
          </w:tcPr>
          <w:p w14:paraId="4D2F6966" w14:textId="77777777" w:rsidR="00DC5946" w:rsidRPr="00DC5946" w:rsidRDefault="00DC5946" w:rsidP="00DC5946">
            <w:pPr>
              <w:spacing w:after="0" w:line="240" w:lineRule="auto"/>
              <w:ind w:right="93"/>
              <w:jc w:val="center"/>
              <w:rPr>
                <w:rFonts w:eastAsia="Arial" w:cs="Arial"/>
                <w:b/>
                <w:color w:val="221F1F"/>
                <w:sz w:val="20"/>
                <w:szCs w:val="20"/>
              </w:rPr>
            </w:pPr>
            <w:r w:rsidRPr="00DC5946">
              <w:rPr>
                <w:rFonts w:eastAsia="Arial" w:cs="Arial"/>
                <w:b/>
                <w:color w:val="221F1F"/>
                <w:sz w:val="20"/>
                <w:szCs w:val="20"/>
              </w:rPr>
              <w:t>Docu</w:t>
            </w:r>
            <w:r w:rsidRPr="00DC5946">
              <w:rPr>
                <w:rFonts w:eastAsia="Arial" w:cs="Arial"/>
                <w:b/>
                <w:color w:val="221F1F"/>
                <w:spacing w:val="1"/>
                <w:sz w:val="20"/>
                <w:szCs w:val="20"/>
              </w:rPr>
              <w:t>m</w:t>
            </w:r>
            <w:r w:rsidRPr="00DC5946">
              <w:rPr>
                <w:rFonts w:eastAsia="Arial" w:cs="Arial"/>
                <w:b/>
                <w:color w:val="221F1F"/>
                <w:sz w:val="20"/>
                <w:szCs w:val="20"/>
              </w:rPr>
              <w:t>entos</w:t>
            </w:r>
          </w:p>
        </w:tc>
        <w:tc>
          <w:tcPr>
            <w:tcW w:w="6523" w:type="dxa"/>
            <w:vAlign w:val="center"/>
          </w:tcPr>
          <w:p w14:paraId="2EEB3E4E" w14:textId="77777777" w:rsidR="00DC5946" w:rsidRPr="00DC5946" w:rsidRDefault="00DC5946" w:rsidP="00DC5946">
            <w:pPr>
              <w:spacing w:after="0" w:line="240" w:lineRule="auto"/>
              <w:ind w:right="93"/>
              <w:jc w:val="center"/>
              <w:rPr>
                <w:rFonts w:eastAsia="Arial" w:cs="Arial"/>
                <w:b/>
                <w:color w:val="221F1F"/>
                <w:sz w:val="20"/>
                <w:szCs w:val="20"/>
              </w:rPr>
            </w:pPr>
            <w:r w:rsidRPr="00DC5946">
              <w:rPr>
                <w:rFonts w:eastAsia="Arial" w:cs="Arial"/>
                <w:b/>
                <w:color w:val="221F1F"/>
                <w:sz w:val="20"/>
                <w:szCs w:val="20"/>
              </w:rPr>
              <w:t>Elementos mínimos de formal</w:t>
            </w:r>
            <w:r w:rsidRPr="00DC5946">
              <w:rPr>
                <w:rFonts w:eastAsia="Arial" w:cs="Arial"/>
                <w:b/>
                <w:color w:val="221F1F"/>
                <w:spacing w:val="1"/>
                <w:sz w:val="20"/>
                <w:szCs w:val="20"/>
              </w:rPr>
              <w:t>i</w:t>
            </w:r>
            <w:r w:rsidRPr="00DC5946">
              <w:rPr>
                <w:rFonts w:eastAsia="Arial" w:cs="Arial"/>
                <w:b/>
                <w:color w:val="221F1F"/>
                <w:sz w:val="20"/>
                <w:szCs w:val="20"/>
              </w:rPr>
              <w:t>dad</w:t>
            </w:r>
          </w:p>
        </w:tc>
      </w:tr>
      <w:tr w:rsidR="00DC5946" w:rsidRPr="00DC5946" w14:paraId="2F0B746D" w14:textId="77777777" w:rsidTr="00AE36B4">
        <w:tc>
          <w:tcPr>
            <w:tcW w:w="2428" w:type="dxa"/>
          </w:tcPr>
          <w:p w14:paraId="5A4A1EAB"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 xml:space="preserve">Contrato  de  </w:t>
            </w:r>
            <w:r w:rsidRPr="00DC5946">
              <w:rPr>
                <w:rFonts w:eastAsia="Arial" w:cs="Arial"/>
                <w:color w:val="221F1F"/>
                <w:spacing w:val="1"/>
                <w:sz w:val="20"/>
                <w:szCs w:val="20"/>
              </w:rPr>
              <w:t>l</w:t>
            </w:r>
            <w:r w:rsidRPr="00DC5946">
              <w:rPr>
                <w:rFonts w:eastAsia="Arial" w:cs="Arial"/>
                <w:color w:val="221F1F"/>
                <w:sz w:val="20"/>
                <w:szCs w:val="20"/>
              </w:rPr>
              <w:t>a  cuenta de</w:t>
            </w:r>
            <w:r w:rsidRPr="00DC5946">
              <w:rPr>
                <w:rFonts w:eastAsia="Arial" w:cs="Arial"/>
                <w:color w:val="221F1F"/>
                <w:spacing w:val="1"/>
                <w:sz w:val="20"/>
                <w:szCs w:val="20"/>
              </w:rPr>
              <w:t xml:space="preserve"> </w:t>
            </w:r>
            <w:r w:rsidRPr="00DC5946">
              <w:rPr>
                <w:rFonts w:eastAsia="Arial" w:cs="Arial"/>
                <w:color w:val="221F1F"/>
                <w:sz w:val="20"/>
                <w:szCs w:val="20"/>
              </w:rPr>
              <w:t>la te</w:t>
            </w:r>
            <w:r w:rsidRPr="00DC5946">
              <w:rPr>
                <w:rFonts w:eastAsia="Arial" w:cs="Arial"/>
                <w:color w:val="221F1F"/>
                <w:spacing w:val="1"/>
                <w:sz w:val="20"/>
                <w:szCs w:val="20"/>
              </w:rPr>
              <w:t>so</w:t>
            </w:r>
            <w:r w:rsidRPr="00DC5946">
              <w:rPr>
                <w:rFonts w:eastAsia="Arial" w:cs="Arial"/>
                <w:color w:val="221F1F"/>
                <w:sz w:val="20"/>
                <w:szCs w:val="20"/>
              </w:rPr>
              <w:t xml:space="preserve">rería o </w:t>
            </w:r>
            <w:r w:rsidRPr="00DC5946">
              <w:rPr>
                <w:rFonts w:eastAsia="Arial" w:cs="Arial"/>
                <w:color w:val="221F1F"/>
                <w:spacing w:val="-1"/>
                <w:sz w:val="20"/>
                <w:szCs w:val="20"/>
              </w:rPr>
              <w:t>de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pacing w:val="-1"/>
                <w:sz w:val="20"/>
                <w:szCs w:val="20"/>
              </w:rPr>
              <w:t>den</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1"/>
                <w:sz w:val="20"/>
                <w:szCs w:val="20"/>
              </w:rPr>
              <w:t>hom</w:t>
            </w:r>
            <w:r w:rsidRPr="00DC5946">
              <w:rPr>
                <w:rFonts w:eastAsia="Arial" w:cs="Arial"/>
                <w:color w:val="221F1F"/>
                <w:sz w:val="20"/>
                <w:szCs w:val="20"/>
              </w:rPr>
              <w:t>ó</w:t>
            </w:r>
            <w:r w:rsidRPr="00DC5946">
              <w:rPr>
                <w:rFonts w:eastAsia="Arial" w:cs="Arial"/>
                <w:color w:val="221F1F"/>
                <w:spacing w:val="-1"/>
                <w:sz w:val="20"/>
                <w:szCs w:val="20"/>
              </w:rPr>
              <w:t>lo</w:t>
            </w:r>
            <w:r w:rsidRPr="00DC5946">
              <w:rPr>
                <w:rFonts w:eastAsia="Arial" w:cs="Arial"/>
                <w:color w:val="221F1F"/>
                <w:sz w:val="20"/>
                <w:szCs w:val="20"/>
              </w:rPr>
              <w:t>ga de la entidad fede</w:t>
            </w:r>
            <w:r w:rsidRPr="00DC5946">
              <w:rPr>
                <w:rFonts w:eastAsia="Arial" w:cs="Arial"/>
                <w:color w:val="221F1F"/>
                <w:spacing w:val="1"/>
                <w:sz w:val="20"/>
                <w:szCs w:val="20"/>
              </w:rPr>
              <w:t>r</w:t>
            </w:r>
            <w:r w:rsidRPr="00DC5946">
              <w:rPr>
                <w:rFonts w:eastAsia="Arial" w:cs="Arial"/>
                <w:color w:val="221F1F"/>
                <w:sz w:val="20"/>
                <w:szCs w:val="20"/>
              </w:rPr>
              <w:t>ativa</w:t>
            </w:r>
          </w:p>
        </w:tc>
        <w:tc>
          <w:tcPr>
            <w:tcW w:w="6523" w:type="dxa"/>
          </w:tcPr>
          <w:p w14:paraId="6887711E"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 xml:space="preserve">Contrato de </w:t>
            </w:r>
            <w:r w:rsidRPr="00DC5946">
              <w:rPr>
                <w:rFonts w:eastAsia="Arial" w:cs="Arial"/>
                <w:color w:val="221F1F"/>
                <w:spacing w:val="1"/>
                <w:sz w:val="20"/>
                <w:szCs w:val="20"/>
              </w:rPr>
              <w:t>l</w:t>
            </w:r>
            <w:r w:rsidRPr="00DC5946">
              <w:rPr>
                <w:rFonts w:eastAsia="Arial" w:cs="Arial"/>
                <w:color w:val="221F1F"/>
                <w:sz w:val="20"/>
                <w:szCs w:val="20"/>
              </w:rPr>
              <w:t>a cuen</w:t>
            </w:r>
            <w:r w:rsidRPr="00DC5946">
              <w:rPr>
                <w:rFonts w:eastAsia="Arial" w:cs="Arial"/>
                <w:color w:val="221F1F"/>
                <w:spacing w:val="1"/>
                <w:sz w:val="20"/>
                <w:szCs w:val="20"/>
              </w:rPr>
              <w:t>t</w:t>
            </w:r>
            <w:r w:rsidRPr="00DC5946">
              <w:rPr>
                <w:rFonts w:eastAsia="Arial" w:cs="Arial"/>
                <w:color w:val="221F1F"/>
                <w:sz w:val="20"/>
                <w:szCs w:val="20"/>
              </w:rPr>
              <w:t>a bancaria p</w:t>
            </w:r>
            <w:r w:rsidRPr="00DC5946">
              <w:rPr>
                <w:rFonts w:eastAsia="Arial" w:cs="Arial"/>
                <w:color w:val="221F1F"/>
                <w:spacing w:val="1"/>
                <w:sz w:val="20"/>
                <w:szCs w:val="20"/>
              </w:rPr>
              <w:t>r</w:t>
            </w:r>
            <w:r w:rsidRPr="00DC5946">
              <w:rPr>
                <w:rFonts w:eastAsia="Arial" w:cs="Arial"/>
                <w:color w:val="221F1F"/>
                <w:sz w:val="20"/>
                <w:szCs w:val="20"/>
              </w:rPr>
              <w:t>oductiva específi</w:t>
            </w:r>
            <w:r w:rsidRPr="00DC5946">
              <w:rPr>
                <w:rFonts w:eastAsia="Arial" w:cs="Arial"/>
                <w:color w:val="221F1F"/>
                <w:spacing w:val="1"/>
                <w:sz w:val="20"/>
                <w:szCs w:val="20"/>
              </w:rPr>
              <w:t>c</w:t>
            </w:r>
            <w:r w:rsidRPr="00DC5946">
              <w:rPr>
                <w:rFonts w:eastAsia="Arial" w:cs="Arial"/>
                <w:color w:val="221F1F"/>
                <w:sz w:val="20"/>
                <w:szCs w:val="20"/>
              </w:rPr>
              <w:t xml:space="preserve">a </w:t>
            </w:r>
            <w:r w:rsidRPr="00DC5946">
              <w:rPr>
                <w:rFonts w:eastAsia="Arial" w:cs="Arial"/>
                <w:color w:val="221F1F"/>
                <w:spacing w:val="1"/>
                <w:sz w:val="20"/>
                <w:szCs w:val="20"/>
              </w:rPr>
              <w:t>p</w:t>
            </w:r>
            <w:r w:rsidRPr="00DC5946">
              <w:rPr>
                <w:rFonts w:eastAsia="Arial" w:cs="Arial"/>
                <w:color w:val="221F1F"/>
                <w:sz w:val="20"/>
                <w:szCs w:val="20"/>
              </w:rPr>
              <w:t>roporc</w:t>
            </w:r>
            <w:r w:rsidRPr="00DC5946">
              <w:rPr>
                <w:rFonts w:eastAsia="Arial" w:cs="Arial"/>
                <w:color w:val="221F1F"/>
                <w:spacing w:val="1"/>
                <w:sz w:val="20"/>
                <w:szCs w:val="20"/>
              </w:rPr>
              <w:t>i</w:t>
            </w:r>
            <w:r w:rsidRPr="00DC5946">
              <w:rPr>
                <w:rFonts w:eastAsia="Arial" w:cs="Arial"/>
                <w:color w:val="221F1F"/>
                <w:sz w:val="20"/>
                <w:szCs w:val="20"/>
              </w:rPr>
              <w:t>o</w:t>
            </w:r>
            <w:r w:rsidRPr="00DC5946">
              <w:rPr>
                <w:rFonts w:eastAsia="Arial" w:cs="Arial"/>
                <w:color w:val="221F1F"/>
                <w:spacing w:val="1"/>
                <w:sz w:val="20"/>
                <w:szCs w:val="20"/>
              </w:rPr>
              <w:t>n</w:t>
            </w:r>
            <w:r w:rsidRPr="00DC5946">
              <w:rPr>
                <w:rFonts w:eastAsia="Arial" w:cs="Arial"/>
                <w:color w:val="221F1F"/>
                <w:sz w:val="20"/>
                <w:szCs w:val="20"/>
              </w:rPr>
              <w:t xml:space="preserve">ada para </w:t>
            </w:r>
            <w:r w:rsidRPr="00DC5946">
              <w:rPr>
                <w:rFonts w:eastAsia="Arial" w:cs="Arial"/>
                <w:color w:val="221F1F"/>
                <w:spacing w:val="1"/>
                <w:sz w:val="20"/>
                <w:szCs w:val="20"/>
              </w:rPr>
              <w:t>l</w:t>
            </w:r>
            <w:r w:rsidRPr="00DC5946">
              <w:rPr>
                <w:rFonts w:eastAsia="Arial" w:cs="Arial"/>
                <w:color w:val="221F1F"/>
                <w:sz w:val="20"/>
                <w:szCs w:val="20"/>
              </w:rPr>
              <w:t>a radi</w:t>
            </w:r>
            <w:r w:rsidRPr="00DC5946">
              <w:rPr>
                <w:rFonts w:eastAsia="Arial" w:cs="Arial"/>
                <w:color w:val="221F1F"/>
                <w:spacing w:val="1"/>
                <w:sz w:val="20"/>
                <w:szCs w:val="20"/>
              </w:rPr>
              <w:t>c</w:t>
            </w:r>
            <w:r w:rsidRPr="00DC5946">
              <w:rPr>
                <w:rFonts w:eastAsia="Arial" w:cs="Arial"/>
                <w:color w:val="221F1F"/>
                <w:sz w:val="20"/>
                <w:szCs w:val="20"/>
              </w:rPr>
              <w:t>aci</w:t>
            </w:r>
            <w:r w:rsidRPr="00DC5946">
              <w:rPr>
                <w:rFonts w:eastAsia="Arial" w:cs="Arial"/>
                <w:color w:val="221F1F"/>
                <w:spacing w:val="1"/>
                <w:sz w:val="20"/>
                <w:szCs w:val="20"/>
              </w:rPr>
              <w:t>ó</w:t>
            </w:r>
            <w:r w:rsidRPr="00DC5946">
              <w:rPr>
                <w:rFonts w:eastAsia="Arial" w:cs="Arial"/>
                <w:color w:val="221F1F"/>
                <w:sz w:val="20"/>
                <w:szCs w:val="20"/>
              </w:rPr>
              <w:t>n</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 xml:space="preserve"> l</w:t>
            </w:r>
            <w:r w:rsidRPr="00DC5946">
              <w:rPr>
                <w:rFonts w:eastAsia="Arial" w:cs="Arial"/>
                <w:color w:val="221F1F"/>
                <w:spacing w:val="-1"/>
                <w:sz w:val="20"/>
                <w:szCs w:val="20"/>
              </w:rPr>
              <w:t>o</w:t>
            </w:r>
            <w:r w:rsidRPr="00DC5946">
              <w:rPr>
                <w:rFonts w:eastAsia="Arial" w:cs="Arial"/>
                <w:color w:val="221F1F"/>
                <w:sz w:val="20"/>
                <w:szCs w:val="20"/>
              </w:rPr>
              <w:t>s</w:t>
            </w:r>
            <w:r w:rsidRPr="00DC5946">
              <w:rPr>
                <w:rFonts w:eastAsia="Arial" w:cs="Arial"/>
                <w:color w:val="221F1F"/>
                <w:spacing w:val="1"/>
                <w:sz w:val="20"/>
                <w:szCs w:val="20"/>
              </w:rPr>
              <w:t xml:space="preserve"> </w:t>
            </w:r>
            <w:r w:rsidRPr="00DC5946">
              <w:rPr>
                <w:rFonts w:eastAsia="Arial" w:cs="Arial"/>
                <w:color w:val="221F1F"/>
                <w:sz w:val="20"/>
                <w:szCs w:val="20"/>
              </w:rPr>
              <w:t>recur</w:t>
            </w:r>
            <w:r w:rsidRPr="00DC5946">
              <w:rPr>
                <w:rFonts w:eastAsia="Arial" w:cs="Arial"/>
                <w:color w:val="221F1F"/>
                <w:spacing w:val="1"/>
                <w:sz w:val="20"/>
                <w:szCs w:val="20"/>
              </w:rPr>
              <w:t>s</w:t>
            </w:r>
            <w:r w:rsidRPr="00DC5946">
              <w:rPr>
                <w:rFonts w:eastAsia="Arial" w:cs="Arial"/>
                <w:color w:val="221F1F"/>
                <w:sz w:val="20"/>
                <w:szCs w:val="20"/>
              </w:rPr>
              <w:t>os</w:t>
            </w:r>
            <w:r w:rsidRPr="00DC5946">
              <w:rPr>
                <w:rFonts w:eastAsia="Arial" w:cs="Arial"/>
                <w:color w:val="221F1F"/>
                <w:spacing w:val="2"/>
                <w:sz w:val="20"/>
                <w:szCs w:val="20"/>
              </w:rPr>
              <w:t xml:space="preserve"> </w:t>
            </w:r>
            <w:r w:rsidRPr="00DC5946">
              <w:rPr>
                <w:rFonts w:eastAsia="Arial" w:cs="Arial"/>
                <w:color w:val="221F1F"/>
                <w:sz w:val="20"/>
                <w:szCs w:val="20"/>
              </w:rPr>
              <w:t>que</w:t>
            </w:r>
            <w:r w:rsidRPr="00DC5946">
              <w:rPr>
                <w:rFonts w:eastAsia="Arial" w:cs="Arial"/>
                <w:color w:val="221F1F"/>
                <w:spacing w:val="1"/>
                <w:sz w:val="20"/>
                <w:szCs w:val="20"/>
              </w:rPr>
              <w:t xml:space="preserve"> s</w:t>
            </w:r>
            <w:r w:rsidRPr="00DC5946">
              <w:rPr>
                <w:rFonts w:eastAsia="Arial" w:cs="Arial"/>
                <w:color w:val="221F1F"/>
                <w:sz w:val="20"/>
                <w:szCs w:val="20"/>
              </w:rPr>
              <w:t xml:space="preserve">e </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z w:val="20"/>
                <w:szCs w:val="20"/>
              </w:rPr>
              <w:t>treguen</w:t>
            </w:r>
            <w:r w:rsidRPr="00DC5946">
              <w:rPr>
                <w:rFonts w:eastAsia="Arial" w:cs="Arial"/>
                <w:color w:val="221F1F"/>
                <w:spacing w:val="2"/>
                <w:sz w:val="20"/>
                <w:szCs w:val="20"/>
              </w:rPr>
              <w:t xml:space="preserve"> </w:t>
            </w:r>
            <w:r w:rsidRPr="00DC5946">
              <w:rPr>
                <w:rFonts w:eastAsia="Arial" w:cs="Arial"/>
                <w:color w:val="221F1F"/>
                <w:sz w:val="20"/>
                <w:szCs w:val="20"/>
              </w:rPr>
              <w:t>al</w:t>
            </w:r>
            <w:r w:rsidRPr="00DC5946">
              <w:rPr>
                <w:rFonts w:eastAsia="Arial" w:cs="Arial"/>
                <w:color w:val="221F1F"/>
                <w:spacing w:val="2"/>
                <w:sz w:val="20"/>
                <w:szCs w:val="20"/>
              </w:rPr>
              <w:t xml:space="preserve"> </w:t>
            </w:r>
            <w:r w:rsidRPr="00DC5946">
              <w:rPr>
                <w:rFonts w:eastAsia="Arial" w:cs="Arial"/>
                <w:color w:val="221F1F"/>
                <w:sz w:val="20"/>
                <w:szCs w:val="20"/>
              </w:rPr>
              <w:t>ampa</w:t>
            </w:r>
            <w:r w:rsidRPr="00DC5946">
              <w:rPr>
                <w:rFonts w:eastAsia="Arial" w:cs="Arial"/>
                <w:color w:val="221F1F"/>
                <w:spacing w:val="1"/>
                <w:sz w:val="20"/>
                <w:szCs w:val="20"/>
              </w:rPr>
              <w:t>r</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del</w:t>
            </w:r>
            <w:r w:rsidRPr="00DC5946">
              <w:rPr>
                <w:rFonts w:eastAsia="Arial" w:cs="Arial"/>
                <w:color w:val="221F1F"/>
                <w:spacing w:val="1"/>
                <w:sz w:val="20"/>
                <w:szCs w:val="20"/>
              </w:rPr>
              <w:t xml:space="preserve"> </w:t>
            </w:r>
            <w:r w:rsidRPr="00DC5946">
              <w:rPr>
                <w:rFonts w:eastAsia="Arial" w:cs="Arial"/>
                <w:color w:val="221F1F"/>
                <w:sz w:val="20"/>
                <w:szCs w:val="20"/>
              </w:rPr>
              <w:t>PF</w:t>
            </w:r>
            <w:r w:rsidRPr="00DC5946">
              <w:rPr>
                <w:rFonts w:eastAsia="Arial" w:cs="Arial"/>
                <w:color w:val="221F1F"/>
                <w:spacing w:val="2"/>
                <w:sz w:val="20"/>
                <w:szCs w:val="20"/>
              </w:rPr>
              <w:t>T</w:t>
            </w:r>
            <w:r w:rsidRPr="00DC5946">
              <w:rPr>
                <w:rFonts w:eastAsia="Arial" w:cs="Arial"/>
                <w:color w:val="221F1F"/>
                <w:sz w:val="20"/>
                <w:szCs w:val="20"/>
              </w:rPr>
              <w:t>PG</w:t>
            </w:r>
            <w:r w:rsidRPr="00DC5946">
              <w:rPr>
                <w:rFonts w:eastAsia="Arial" w:cs="Arial"/>
                <w:color w:val="221F1F"/>
                <w:spacing w:val="1"/>
                <w:sz w:val="20"/>
                <w:szCs w:val="20"/>
              </w:rPr>
              <w:t xml:space="preserve"> </w:t>
            </w:r>
            <w:r w:rsidRPr="00DC5946">
              <w:rPr>
                <w:rFonts w:eastAsia="Arial" w:cs="Arial"/>
                <w:color w:val="221F1F"/>
                <w:sz w:val="20"/>
                <w:szCs w:val="20"/>
              </w:rPr>
              <w:t>el</w:t>
            </w:r>
            <w:r w:rsidRPr="00DC5946">
              <w:rPr>
                <w:rFonts w:eastAsia="Arial" w:cs="Arial"/>
                <w:color w:val="221F1F"/>
                <w:spacing w:val="2"/>
                <w:sz w:val="20"/>
                <w:szCs w:val="20"/>
              </w:rPr>
              <w:t xml:space="preserve"> </w:t>
            </w:r>
            <w:r w:rsidRPr="00DC5946">
              <w:rPr>
                <w:rFonts w:eastAsia="Arial" w:cs="Arial"/>
                <w:color w:val="221F1F"/>
                <w:sz w:val="20"/>
                <w:szCs w:val="20"/>
              </w:rPr>
              <w:t>cual</w:t>
            </w:r>
            <w:r w:rsidRPr="00DC5946">
              <w:rPr>
                <w:rFonts w:eastAsia="Arial" w:cs="Arial"/>
                <w:color w:val="221F1F"/>
                <w:spacing w:val="1"/>
                <w:sz w:val="20"/>
                <w:szCs w:val="20"/>
              </w:rPr>
              <w:t xml:space="preserve"> s</w:t>
            </w:r>
            <w:r w:rsidRPr="00DC5946">
              <w:rPr>
                <w:rFonts w:eastAsia="Arial" w:cs="Arial"/>
                <w:color w:val="221F1F"/>
                <w:sz w:val="20"/>
                <w:szCs w:val="20"/>
              </w:rPr>
              <w:t>e de</w:t>
            </w:r>
            <w:r w:rsidRPr="00DC5946">
              <w:rPr>
                <w:rFonts w:eastAsia="Arial" w:cs="Arial"/>
                <w:color w:val="221F1F"/>
                <w:spacing w:val="1"/>
                <w:sz w:val="20"/>
                <w:szCs w:val="20"/>
              </w:rPr>
              <w:t>b</w:t>
            </w:r>
            <w:r w:rsidRPr="00DC5946">
              <w:rPr>
                <w:rFonts w:eastAsia="Arial" w:cs="Arial"/>
                <w:color w:val="221F1F"/>
                <w:sz w:val="20"/>
                <w:szCs w:val="20"/>
              </w:rPr>
              <w:t>erá</w:t>
            </w:r>
            <w:r w:rsidRPr="00DC5946">
              <w:rPr>
                <w:rFonts w:eastAsia="Arial" w:cs="Arial"/>
                <w:color w:val="221F1F"/>
                <w:spacing w:val="2"/>
                <w:sz w:val="20"/>
                <w:szCs w:val="20"/>
              </w:rPr>
              <w:t xml:space="preserve"> </w:t>
            </w:r>
            <w:r w:rsidRPr="00DC5946">
              <w:rPr>
                <w:rFonts w:eastAsia="Arial" w:cs="Arial"/>
                <w:color w:val="221F1F"/>
                <w:sz w:val="20"/>
                <w:szCs w:val="20"/>
              </w:rPr>
              <w:t>esc</w:t>
            </w:r>
            <w:r w:rsidRPr="00DC5946">
              <w:rPr>
                <w:rFonts w:eastAsia="Arial" w:cs="Arial"/>
                <w:color w:val="221F1F"/>
                <w:spacing w:val="1"/>
                <w:sz w:val="20"/>
                <w:szCs w:val="20"/>
              </w:rPr>
              <w:t>an</w:t>
            </w:r>
            <w:r w:rsidRPr="00DC5946">
              <w:rPr>
                <w:rFonts w:eastAsia="Arial" w:cs="Arial"/>
                <w:color w:val="221F1F"/>
                <w:sz w:val="20"/>
                <w:szCs w:val="20"/>
              </w:rPr>
              <w:t>ear</w:t>
            </w:r>
            <w:r w:rsidRPr="00DC5946">
              <w:rPr>
                <w:rFonts w:eastAsia="Arial" w:cs="Arial"/>
                <w:color w:val="221F1F"/>
                <w:spacing w:val="2"/>
                <w:sz w:val="20"/>
                <w:szCs w:val="20"/>
              </w:rPr>
              <w:t xml:space="preserve"> </w:t>
            </w:r>
            <w:r w:rsidRPr="00DC5946">
              <w:rPr>
                <w:rFonts w:eastAsia="Arial" w:cs="Arial"/>
                <w:color w:val="221F1F"/>
                <w:sz w:val="20"/>
                <w:szCs w:val="20"/>
              </w:rPr>
              <w:t>y</w:t>
            </w:r>
            <w:r w:rsidRPr="00DC5946">
              <w:rPr>
                <w:rFonts w:eastAsia="Arial" w:cs="Arial"/>
                <w:color w:val="221F1F"/>
                <w:spacing w:val="2"/>
                <w:sz w:val="20"/>
                <w:szCs w:val="20"/>
              </w:rPr>
              <w:t xml:space="preserve"> </w:t>
            </w:r>
            <w:r w:rsidRPr="00DC5946">
              <w:rPr>
                <w:rFonts w:eastAsia="Arial" w:cs="Arial"/>
                <w:color w:val="221F1F"/>
                <w:sz w:val="20"/>
                <w:szCs w:val="20"/>
              </w:rPr>
              <w:t>ad</w:t>
            </w:r>
            <w:r w:rsidRPr="00DC5946">
              <w:rPr>
                <w:rFonts w:eastAsia="Arial" w:cs="Arial"/>
                <w:color w:val="221F1F"/>
                <w:spacing w:val="1"/>
                <w:sz w:val="20"/>
                <w:szCs w:val="20"/>
              </w:rPr>
              <w:t>j</w:t>
            </w:r>
            <w:r w:rsidRPr="00DC5946">
              <w:rPr>
                <w:rFonts w:eastAsia="Arial" w:cs="Arial"/>
                <w:color w:val="221F1F"/>
                <w:sz w:val="20"/>
                <w:szCs w:val="20"/>
              </w:rPr>
              <w:t>un</w:t>
            </w:r>
            <w:r w:rsidRPr="00DC5946">
              <w:rPr>
                <w:rFonts w:eastAsia="Arial" w:cs="Arial"/>
                <w:color w:val="221F1F"/>
                <w:spacing w:val="2"/>
                <w:sz w:val="20"/>
                <w:szCs w:val="20"/>
              </w:rPr>
              <w:t>t</w:t>
            </w:r>
            <w:r w:rsidRPr="00DC5946">
              <w:rPr>
                <w:rFonts w:eastAsia="Arial" w:cs="Arial"/>
                <w:color w:val="221F1F"/>
                <w:sz w:val="20"/>
                <w:szCs w:val="20"/>
              </w:rPr>
              <w:t>ar</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2"/>
                <w:sz w:val="20"/>
                <w:szCs w:val="20"/>
              </w:rPr>
              <w:t xml:space="preserve"> </w:t>
            </w:r>
            <w:r w:rsidRPr="00DC5946">
              <w:rPr>
                <w:rFonts w:eastAsia="Arial" w:cs="Arial"/>
                <w:color w:val="221F1F"/>
                <w:sz w:val="20"/>
                <w:szCs w:val="20"/>
              </w:rPr>
              <w:t>forma</w:t>
            </w:r>
            <w:r w:rsidRPr="00DC5946">
              <w:rPr>
                <w:rFonts w:eastAsia="Arial" w:cs="Arial"/>
                <w:color w:val="221F1F"/>
                <w:spacing w:val="2"/>
                <w:sz w:val="20"/>
                <w:szCs w:val="20"/>
              </w:rPr>
              <w:t>t</w:t>
            </w:r>
            <w:r w:rsidRPr="00DC5946">
              <w:rPr>
                <w:rFonts w:eastAsia="Arial" w:cs="Arial"/>
                <w:color w:val="221F1F"/>
                <w:sz w:val="20"/>
                <w:szCs w:val="20"/>
              </w:rPr>
              <w:t>o PDF</w:t>
            </w:r>
            <w:r w:rsidRPr="00DC5946">
              <w:rPr>
                <w:rFonts w:eastAsia="Arial" w:cs="Arial"/>
                <w:color w:val="221F1F"/>
                <w:spacing w:val="2"/>
                <w:sz w:val="20"/>
                <w:szCs w:val="20"/>
              </w:rPr>
              <w:t xml:space="preserve"> </w:t>
            </w:r>
            <w:r w:rsidRPr="00DC5946">
              <w:rPr>
                <w:rFonts w:eastAsia="Arial" w:cs="Arial"/>
                <w:color w:val="221F1F"/>
                <w:spacing w:val="1"/>
                <w:sz w:val="20"/>
                <w:szCs w:val="20"/>
              </w:rPr>
              <w:t>l</w:t>
            </w:r>
            <w:r w:rsidRPr="00DC5946">
              <w:rPr>
                <w:rFonts w:eastAsia="Arial" w:cs="Arial"/>
                <w:color w:val="221F1F"/>
                <w:sz w:val="20"/>
                <w:szCs w:val="20"/>
              </w:rPr>
              <w:t>eg</w:t>
            </w:r>
            <w:r w:rsidRPr="00DC5946">
              <w:rPr>
                <w:rFonts w:eastAsia="Arial" w:cs="Arial"/>
                <w:color w:val="221F1F"/>
                <w:spacing w:val="1"/>
                <w:sz w:val="20"/>
                <w:szCs w:val="20"/>
              </w:rPr>
              <w:t>ib</w:t>
            </w:r>
            <w:r w:rsidRPr="00DC5946">
              <w:rPr>
                <w:rFonts w:eastAsia="Arial" w:cs="Arial"/>
                <w:color w:val="221F1F"/>
                <w:sz w:val="20"/>
                <w:szCs w:val="20"/>
              </w:rPr>
              <w:t>le,</w:t>
            </w:r>
            <w:r w:rsidRPr="00DC5946">
              <w:rPr>
                <w:rFonts w:eastAsia="Arial" w:cs="Arial"/>
                <w:color w:val="221F1F"/>
                <w:spacing w:val="1"/>
                <w:sz w:val="20"/>
                <w:szCs w:val="20"/>
              </w:rPr>
              <w:t xml:space="preserve"> e</w:t>
            </w:r>
            <w:r w:rsidRPr="00DC5946">
              <w:rPr>
                <w:rFonts w:eastAsia="Arial" w:cs="Arial"/>
                <w:color w:val="221F1F"/>
                <w:sz w:val="20"/>
                <w:szCs w:val="20"/>
              </w:rPr>
              <w:t>n el</w:t>
            </w:r>
            <w:r w:rsidRPr="00DC5946">
              <w:rPr>
                <w:rFonts w:eastAsia="Arial" w:cs="Arial"/>
                <w:color w:val="221F1F"/>
                <w:spacing w:val="2"/>
                <w:sz w:val="20"/>
                <w:szCs w:val="20"/>
              </w:rPr>
              <w:t xml:space="preserve"> </w:t>
            </w:r>
            <w:r w:rsidRPr="00DC5946">
              <w:rPr>
                <w:rFonts w:eastAsia="Arial" w:cs="Arial"/>
                <w:color w:val="221F1F"/>
                <w:spacing w:val="1"/>
                <w:sz w:val="20"/>
                <w:szCs w:val="20"/>
              </w:rPr>
              <w:t>m</w:t>
            </w:r>
            <w:r w:rsidRPr="00DC5946">
              <w:rPr>
                <w:rFonts w:eastAsia="Arial" w:cs="Arial"/>
                <w:color w:val="221F1F"/>
                <w:sz w:val="20"/>
                <w:szCs w:val="20"/>
              </w:rPr>
              <w:t>ód</w:t>
            </w:r>
            <w:r w:rsidRPr="00DC5946">
              <w:rPr>
                <w:rFonts w:eastAsia="Arial" w:cs="Arial"/>
                <w:color w:val="221F1F"/>
                <w:spacing w:val="1"/>
                <w:sz w:val="20"/>
                <w:szCs w:val="20"/>
              </w:rPr>
              <w:t>u</w:t>
            </w:r>
            <w:r w:rsidRPr="00DC5946">
              <w:rPr>
                <w:rFonts w:eastAsia="Arial" w:cs="Arial"/>
                <w:color w:val="221F1F"/>
                <w:sz w:val="20"/>
                <w:szCs w:val="20"/>
              </w:rPr>
              <w:t>lo correspondiente de la P</w:t>
            </w:r>
            <w:r w:rsidRPr="00DC5946">
              <w:rPr>
                <w:rFonts w:eastAsia="Arial" w:cs="Arial"/>
                <w:color w:val="221F1F"/>
                <w:spacing w:val="1"/>
                <w:sz w:val="20"/>
                <w:szCs w:val="20"/>
              </w:rPr>
              <w:t>l</w:t>
            </w:r>
            <w:r w:rsidRPr="00DC5946">
              <w:rPr>
                <w:rFonts w:eastAsia="Arial" w:cs="Arial"/>
                <w:color w:val="221F1F"/>
                <w:sz w:val="20"/>
                <w:szCs w:val="20"/>
              </w:rPr>
              <w:t>atafo</w:t>
            </w:r>
            <w:r w:rsidRPr="00DC5946">
              <w:rPr>
                <w:rFonts w:eastAsia="Arial" w:cs="Arial"/>
                <w:color w:val="221F1F"/>
                <w:spacing w:val="1"/>
                <w:sz w:val="20"/>
                <w:szCs w:val="20"/>
              </w:rPr>
              <w:t>r</w:t>
            </w:r>
            <w:r w:rsidRPr="00DC5946">
              <w:rPr>
                <w:rFonts w:eastAsia="Arial" w:cs="Arial"/>
                <w:color w:val="221F1F"/>
                <w:sz w:val="20"/>
                <w:szCs w:val="20"/>
              </w:rPr>
              <w:t>ma e-transver</w:t>
            </w:r>
            <w:r w:rsidRPr="00DC5946">
              <w:rPr>
                <w:rFonts w:eastAsia="Arial" w:cs="Arial"/>
                <w:color w:val="221F1F"/>
                <w:spacing w:val="1"/>
                <w:sz w:val="20"/>
                <w:szCs w:val="20"/>
              </w:rPr>
              <w:t>s</w:t>
            </w:r>
            <w:r w:rsidRPr="00DC5946">
              <w:rPr>
                <w:rFonts w:eastAsia="Arial" w:cs="Arial"/>
                <w:color w:val="221F1F"/>
                <w:sz w:val="20"/>
                <w:szCs w:val="20"/>
              </w:rPr>
              <w:t>alidad 4</w:t>
            </w:r>
            <w:r w:rsidRPr="00DC5946">
              <w:rPr>
                <w:rFonts w:eastAsia="Arial" w:cs="Arial"/>
                <w:color w:val="221F1F"/>
                <w:spacing w:val="2"/>
                <w:sz w:val="20"/>
                <w:szCs w:val="20"/>
              </w:rPr>
              <w:t>.</w:t>
            </w:r>
            <w:r w:rsidRPr="00DC5946">
              <w:rPr>
                <w:rFonts w:eastAsia="Arial" w:cs="Arial"/>
                <w:color w:val="221F1F"/>
                <w:sz w:val="20"/>
                <w:szCs w:val="20"/>
              </w:rPr>
              <w:t>0.</w:t>
            </w:r>
          </w:p>
        </w:tc>
      </w:tr>
      <w:tr w:rsidR="00DC5946" w:rsidRPr="00DC5946" w14:paraId="7DB70B79" w14:textId="77777777" w:rsidTr="00AE36B4">
        <w:tc>
          <w:tcPr>
            <w:tcW w:w="2428" w:type="dxa"/>
          </w:tcPr>
          <w:p w14:paraId="657E3BFB" w14:textId="77777777" w:rsidR="00DC5946" w:rsidRPr="00DC5946" w:rsidRDefault="00DC5946" w:rsidP="00DC5946">
            <w:pPr>
              <w:spacing w:after="0" w:line="240" w:lineRule="auto"/>
              <w:rPr>
                <w:sz w:val="20"/>
                <w:szCs w:val="20"/>
              </w:rPr>
            </w:pPr>
          </w:p>
          <w:p w14:paraId="36D009D7" w14:textId="77777777" w:rsidR="00DC5946" w:rsidRPr="00DC5946" w:rsidRDefault="00DC5946" w:rsidP="00DC5946">
            <w:pPr>
              <w:spacing w:after="0" w:line="240" w:lineRule="auto"/>
              <w:rPr>
                <w:sz w:val="20"/>
                <w:szCs w:val="20"/>
              </w:rPr>
            </w:pPr>
          </w:p>
          <w:p w14:paraId="66164808" w14:textId="77777777" w:rsidR="00DC5946" w:rsidRPr="00DC5946" w:rsidRDefault="00DC5946" w:rsidP="00DC5946">
            <w:pPr>
              <w:spacing w:after="0" w:line="240" w:lineRule="auto"/>
              <w:rPr>
                <w:sz w:val="20"/>
                <w:szCs w:val="20"/>
              </w:rPr>
            </w:pPr>
          </w:p>
          <w:p w14:paraId="7FD64D51" w14:textId="77777777" w:rsidR="00DC5946" w:rsidRPr="00DC5946" w:rsidRDefault="00DC5946" w:rsidP="00DC5946">
            <w:pPr>
              <w:spacing w:after="0" w:line="240" w:lineRule="auto"/>
              <w:rPr>
                <w:sz w:val="20"/>
                <w:szCs w:val="20"/>
              </w:rPr>
            </w:pPr>
          </w:p>
          <w:p w14:paraId="5B612AA3" w14:textId="77777777" w:rsidR="00DC5946" w:rsidRPr="00DC5946" w:rsidRDefault="00DC5946" w:rsidP="00DC5946">
            <w:pPr>
              <w:spacing w:after="0" w:line="240" w:lineRule="auto"/>
              <w:rPr>
                <w:sz w:val="20"/>
                <w:szCs w:val="20"/>
              </w:rPr>
            </w:pPr>
          </w:p>
          <w:p w14:paraId="39ADA620" w14:textId="77777777" w:rsidR="00DC5946" w:rsidRPr="00DC5946" w:rsidRDefault="00DC5946" w:rsidP="00DC5946">
            <w:pPr>
              <w:spacing w:after="0" w:line="240" w:lineRule="auto"/>
              <w:rPr>
                <w:sz w:val="20"/>
                <w:szCs w:val="20"/>
              </w:rPr>
            </w:pPr>
          </w:p>
          <w:p w14:paraId="55CAFD94" w14:textId="77777777" w:rsidR="00DC5946" w:rsidRPr="00DC5946" w:rsidRDefault="00DC5946" w:rsidP="00DC5946">
            <w:pPr>
              <w:spacing w:after="0" w:line="240" w:lineRule="auto"/>
              <w:rPr>
                <w:sz w:val="20"/>
                <w:szCs w:val="20"/>
              </w:rPr>
            </w:pPr>
          </w:p>
          <w:p w14:paraId="676EFC71"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C</w:t>
            </w:r>
            <w:r w:rsidRPr="00DC5946">
              <w:rPr>
                <w:rFonts w:eastAsia="Arial" w:cs="Arial"/>
                <w:color w:val="221F1F"/>
                <w:spacing w:val="-1"/>
                <w:sz w:val="20"/>
                <w:szCs w:val="20"/>
              </w:rPr>
              <w:t>a</w:t>
            </w:r>
            <w:r w:rsidRPr="00DC5946">
              <w:rPr>
                <w:rFonts w:eastAsia="Arial" w:cs="Arial"/>
                <w:color w:val="221F1F"/>
                <w:sz w:val="20"/>
                <w:szCs w:val="20"/>
              </w:rPr>
              <w:t xml:space="preserve">rta </w:t>
            </w:r>
            <w:r w:rsidRPr="00DC5946">
              <w:rPr>
                <w:rFonts w:eastAsia="Arial" w:cs="Arial"/>
                <w:color w:val="221F1F"/>
                <w:spacing w:val="41"/>
                <w:sz w:val="20"/>
                <w:szCs w:val="20"/>
              </w:rPr>
              <w:t xml:space="preserve"> </w:t>
            </w:r>
            <w:r w:rsidRPr="00DC5946">
              <w:rPr>
                <w:rFonts w:eastAsia="Arial" w:cs="Arial"/>
                <w:color w:val="221F1F"/>
                <w:sz w:val="20"/>
                <w:szCs w:val="20"/>
              </w:rPr>
              <w:t xml:space="preserve">de </w:t>
            </w:r>
            <w:r w:rsidRPr="00DC5946">
              <w:rPr>
                <w:rFonts w:eastAsia="Arial" w:cs="Arial"/>
                <w:color w:val="221F1F"/>
                <w:spacing w:val="41"/>
                <w:sz w:val="20"/>
                <w:szCs w:val="20"/>
              </w:rPr>
              <w:t xml:space="preserve"> </w:t>
            </w:r>
            <w:r w:rsidRPr="00DC5946">
              <w:rPr>
                <w:rFonts w:eastAsia="Arial" w:cs="Arial"/>
                <w:color w:val="221F1F"/>
                <w:sz w:val="20"/>
                <w:szCs w:val="20"/>
              </w:rPr>
              <w:t>c</w:t>
            </w:r>
            <w:r w:rsidRPr="00DC5946">
              <w:rPr>
                <w:rFonts w:eastAsia="Arial" w:cs="Arial"/>
                <w:color w:val="221F1F"/>
                <w:spacing w:val="-1"/>
                <w:sz w:val="20"/>
                <w:szCs w:val="20"/>
              </w:rPr>
              <w:t>o</w:t>
            </w:r>
            <w:r w:rsidRPr="00DC5946">
              <w:rPr>
                <w:rFonts w:eastAsia="Arial" w:cs="Arial"/>
                <w:color w:val="221F1F"/>
                <w:sz w:val="20"/>
                <w:szCs w:val="20"/>
              </w:rPr>
              <w:t>nfirm</w:t>
            </w:r>
            <w:r w:rsidRPr="00DC5946">
              <w:rPr>
                <w:rFonts w:eastAsia="Arial" w:cs="Arial"/>
                <w:color w:val="221F1F"/>
                <w:spacing w:val="-1"/>
                <w:sz w:val="20"/>
                <w:szCs w:val="20"/>
              </w:rPr>
              <w:t>a</w:t>
            </w:r>
            <w:r w:rsidRPr="00DC5946">
              <w:rPr>
                <w:rFonts w:eastAsia="Arial" w:cs="Arial"/>
                <w:color w:val="221F1F"/>
                <w:sz w:val="20"/>
                <w:szCs w:val="20"/>
              </w:rPr>
              <w:t>ción de datos</w:t>
            </w:r>
            <w:r w:rsidRPr="00DC5946">
              <w:rPr>
                <w:rFonts w:eastAsia="Arial" w:cs="Arial"/>
                <w:color w:val="221F1F"/>
                <w:spacing w:val="1"/>
                <w:sz w:val="20"/>
                <w:szCs w:val="20"/>
              </w:rPr>
              <w:t xml:space="preserve"> </w:t>
            </w:r>
            <w:r w:rsidRPr="00DC5946">
              <w:rPr>
                <w:rFonts w:eastAsia="Arial" w:cs="Arial"/>
                <w:color w:val="221F1F"/>
                <w:sz w:val="20"/>
                <w:szCs w:val="20"/>
              </w:rPr>
              <w:t>ban</w:t>
            </w:r>
            <w:r w:rsidRPr="00DC5946">
              <w:rPr>
                <w:rFonts w:eastAsia="Arial" w:cs="Arial"/>
                <w:color w:val="221F1F"/>
                <w:spacing w:val="1"/>
                <w:sz w:val="20"/>
                <w:szCs w:val="20"/>
              </w:rPr>
              <w:t>c</w:t>
            </w:r>
            <w:r w:rsidRPr="00DC5946">
              <w:rPr>
                <w:rFonts w:eastAsia="Arial" w:cs="Arial"/>
                <w:color w:val="221F1F"/>
                <w:sz w:val="20"/>
                <w:szCs w:val="20"/>
              </w:rPr>
              <w:t>arios</w:t>
            </w:r>
          </w:p>
        </w:tc>
        <w:tc>
          <w:tcPr>
            <w:tcW w:w="6523" w:type="dxa"/>
          </w:tcPr>
          <w:p w14:paraId="27D7678C" w14:textId="77777777" w:rsidR="00DC5946" w:rsidRPr="00DC5946" w:rsidRDefault="00DC5946" w:rsidP="00DC5946">
            <w:pPr>
              <w:spacing w:after="0" w:line="240" w:lineRule="auto"/>
              <w:ind w:right="583"/>
              <w:rPr>
                <w:rFonts w:eastAsia="Arial" w:cs="Arial"/>
                <w:sz w:val="20"/>
                <w:szCs w:val="20"/>
              </w:rPr>
            </w:pPr>
            <w:r w:rsidRPr="00DC5946">
              <w:rPr>
                <w:rFonts w:eastAsia="Arial" w:cs="Arial"/>
                <w:color w:val="221F1F"/>
                <w:sz w:val="20"/>
                <w:szCs w:val="20"/>
              </w:rPr>
              <w:t>Formato que gene</w:t>
            </w:r>
            <w:r w:rsidRPr="00DC5946">
              <w:rPr>
                <w:rFonts w:eastAsia="Arial" w:cs="Arial"/>
                <w:color w:val="221F1F"/>
                <w:spacing w:val="1"/>
                <w:sz w:val="20"/>
                <w:szCs w:val="20"/>
              </w:rPr>
              <w:t>r</w:t>
            </w:r>
            <w:r w:rsidRPr="00DC5946">
              <w:rPr>
                <w:rFonts w:eastAsia="Arial" w:cs="Arial"/>
                <w:color w:val="221F1F"/>
                <w:sz w:val="20"/>
                <w:szCs w:val="20"/>
              </w:rPr>
              <w:t>a la P</w:t>
            </w:r>
            <w:r w:rsidRPr="00DC5946">
              <w:rPr>
                <w:rFonts w:eastAsia="Arial" w:cs="Arial"/>
                <w:color w:val="221F1F"/>
                <w:spacing w:val="1"/>
                <w:sz w:val="20"/>
                <w:szCs w:val="20"/>
              </w:rPr>
              <w:t>l</w:t>
            </w:r>
            <w:r w:rsidRPr="00DC5946">
              <w:rPr>
                <w:rFonts w:eastAsia="Arial" w:cs="Arial"/>
                <w:color w:val="221F1F"/>
                <w:sz w:val="20"/>
                <w:szCs w:val="20"/>
              </w:rPr>
              <w:t>ataforma e-trans</w:t>
            </w:r>
            <w:r w:rsidRPr="00DC5946">
              <w:rPr>
                <w:rFonts w:eastAsia="Arial" w:cs="Arial"/>
                <w:color w:val="221F1F"/>
                <w:spacing w:val="1"/>
                <w:sz w:val="20"/>
                <w:szCs w:val="20"/>
              </w:rPr>
              <w:t>ve</w:t>
            </w:r>
            <w:r w:rsidRPr="00DC5946">
              <w:rPr>
                <w:rFonts w:eastAsia="Arial" w:cs="Arial"/>
                <w:color w:val="221F1F"/>
                <w:sz w:val="20"/>
                <w:szCs w:val="20"/>
              </w:rPr>
              <w:t>rsalidad 4.0, é</w:t>
            </w:r>
            <w:r w:rsidRPr="00DC5946">
              <w:rPr>
                <w:rFonts w:eastAsia="Arial" w:cs="Arial"/>
                <w:color w:val="221F1F"/>
                <w:spacing w:val="1"/>
                <w:sz w:val="20"/>
                <w:szCs w:val="20"/>
              </w:rPr>
              <w:t>s</w:t>
            </w:r>
            <w:r w:rsidRPr="00DC5946">
              <w:rPr>
                <w:rFonts w:eastAsia="Arial" w:cs="Arial"/>
                <w:color w:val="221F1F"/>
                <w:sz w:val="20"/>
                <w:szCs w:val="20"/>
              </w:rPr>
              <w:t xml:space="preserve">te debe </w:t>
            </w:r>
            <w:r w:rsidRPr="00DC5946">
              <w:rPr>
                <w:rFonts w:eastAsia="Arial" w:cs="Arial"/>
                <w:color w:val="221F1F"/>
                <w:spacing w:val="1"/>
                <w:sz w:val="20"/>
                <w:szCs w:val="20"/>
              </w:rPr>
              <w:t>i</w:t>
            </w:r>
            <w:r w:rsidRPr="00DC5946">
              <w:rPr>
                <w:rFonts w:eastAsia="Arial" w:cs="Arial"/>
                <w:color w:val="221F1F"/>
                <w:spacing w:val="-1"/>
                <w:sz w:val="20"/>
                <w:szCs w:val="20"/>
              </w:rPr>
              <w:t>n</w:t>
            </w:r>
            <w:r w:rsidRPr="00DC5946">
              <w:rPr>
                <w:rFonts w:eastAsia="Arial" w:cs="Arial"/>
                <w:color w:val="221F1F"/>
                <w:sz w:val="20"/>
                <w:szCs w:val="20"/>
              </w:rPr>
              <w:t>c</w:t>
            </w:r>
            <w:r w:rsidRPr="00DC5946">
              <w:rPr>
                <w:rFonts w:eastAsia="Arial" w:cs="Arial"/>
                <w:color w:val="221F1F"/>
                <w:spacing w:val="1"/>
                <w:sz w:val="20"/>
                <w:szCs w:val="20"/>
              </w:rPr>
              <w:t>l</w:t>
            </w:r>
            <w:r w:rsidRPr="00DC5946">
              <w:rPr>
                <w:rFonts w:eastAsia="Arial" w:cs="Arial"/>
                <w:color w:val="221F1F"/>
                <w:sz w:val="20"/>
                <w:szCs w:val="20"/>
              </w:rPr>
              <w:t>uir:</w:t>
            </w:r>
          </w:p>
          <w:p w14:paraId="0DAC404D" w14:textId="77777777"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-Nombre</w:t>
            </w:r>
            <w:r w:rsidRPr="00DC5946">
              <w:rPr>
                <w:rFonts w:eastAsia="Arial" w:cs="Arial"/>
                <w:color w:val="221F1F"/>
                <w:spacing w:val="1"/>
                <w:sz w:val="20"/>
                <w:szCs w:val="20"/>
              </w:rPr>
              <w:t xml:space="preserve"> </w:t>
            </w:r>
            <w:r w:rsidRPr="00DC5946">
              <w:rPr>
                <w:rFonts w:eastAsia="Arial" w:cs="Arial"/>
                <w:color w:val="221F1F"/>
                <w:sz w:val="20"/>
                <w:szCs w:val="20"/>
              </w:rPr>
              <w:t>de la</w:t>
            </w:r>
            <w:r w:rsidRPr="00DC5946">
              <w:rPr>
                <w:rFonts w:eastAsia="Arial" w:cs="Arial"/>
                <w:color w:val="221F1F"/>
                <w:spacing w:val="1"/>
                <w:sz w:val="20"/>
                <w:szCs w:val="20"/>
              </w:rPr>
              <w:t xml:space="preserve"> </w:t>
            </w:r>
            <w:r w:rsidRPr="00DC5946">
              <w:rPr>
                <w:rFonts w:eastAsia="Arial" w:cs="Arial"/>
                <w:color w:val="221F1F"/>
                <w:sz w:val="20"/>
                <w:szCs w:val="20"/>
              </w:rPr>
              <w:t>instituc</w:t>
            </w:r>
            <w:r w:rsidRPr="00DC5946">
              <w:rPr>
                <w:rFonts w:eastAsia="Arial" w:cs="Arial"/>
                <w:color w:val="221F1F"/>
                <w:spacing w:val="1"/>
                <w:sz w:val="20"/>
                <w:szCs w:val="20"/>
              </w:rPr>
              <w:t>i</w:t>
            </w:r>
            <w:r w:rsidRPr="00DC5946">
              <w:rPr>
                <w:rFonts w:eastAsia="Arial" w:cs="Arial"/>
                <w:color w:val="221F1F"/>
                <w:sz w:val="20"/>
                <w:szCs w:val="20"/>
              </w:rPr>
              <w:t>ón bancaria;</w:t>
            </w:r>
          </w:p>
          <w:p w14:paraId="242B86AB" w14:textId="77777777"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-Sucursal;</w:t>
            </w:r>
          </w:p>
          <w:p w14:paraId="34DA068B" w14:textId="77777777"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-Número</w:t>
            </w:r>
            <w:r w:rsidRPr="00DC5946">
              <w:rPr>
                <w:rFonts w:eastAsia="Arial" w:cs="Arial"/>
                <w:color w:val="221F1F"/>
                <w:spacing w:val="1"/>
                <w:sz w:val="20"/>
                <w:szCs w:val="20"/>
              </w:rPr>
              <w:t xml:space="preserve"> </w:t>
            </w:r>
            <w:r w:rsidRPr="00DC5946">
              <w:rPr>
                <w:rFonts w:eastAsia="Arial" w:cs="Arial"/>
                <w:color w:val="221F1F"/>
                <w:sz w:val="20"/>
                <w:szCs w:val="20"/>
              </w:rPr>
              <w:t>de cuenta;</w:t>
            </w:r>
          </w:p>
          <w:p w14:paraId="2B39D3B8" w14:textId="77777777"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-Clave</w:t>
            </w:r>
            <w:r w:rsidRPr="00DC5946">
              <w:rPr>
                <w:rFonts w:eastAsia="Arial" w:cs="Arial"/>
                <w:color w:val="221F1F"/>
                <w:spacing w:val="2"/>
                <w:sz w:val="20"/>
                <w:szCs w:val="20"/>
              </w:rPr>
              <w:t xml:space="preserve"> </w:t>
            </w:r>
            <w:r w:rsidRPr="00DC5946">
              <w:rPr>
                <w:rFonts w:eastAsia="Arial" w:cs="Arial"/>
                <w:color w:val="221F1F"/>
                <w:sz w:val="20"/>
                <w:szCs w:val="20"/>
              </w:rPr>
              <w:t>ban</w:t>
            </w:r>
            <w:r w:rsidRPr="00DC5946">
              <w:rPr>
                <w:rFonts w:eastAsia="Arial" w:cs="Arial"/>
                <w:color w:val="221F1F"/>
                <w:spacing w:val="1"/>
                <w:sz w:val="20"/>
                <w:szCs w:val="20"/>
              </w:rPr>
              <w:t>c</w:t>
            </w:r>
            <w:r w:rsidRPr="00DC5946">
              <w:rPr>
                <w:rFonts w:eastAsia="Arial" w:cs="Arial"/>
                <w:color w:val="221F1F"/>
                <w:sz w:val="20"/>
                <w:szCs w:val="20"/>
              </w:rPr>
              <w:t>ar</w:t>
            </w:r>
            <w:r w:rsidRPr="00DC5946">
              <w:rPr>
                <w:rFonts w:eastAsia="Arial" w:cs="Arial"/>
                <w:color w:val="221F1F"/>
                <w:spacing w:val="1"/>
                <w:sz w:val="20"/>
                <w:szCs w:val="20"/>
              </w:rPr>
              <w:t>i</w:t>
            </w:r>
            <w:r w:rsidRPr="00DC5946">
              <w:rPr>
                <w:rFonts w:eastAsia="Arial" w:cs="Arial"/>
                <w:color w:val="221F1F"/>
                <w:sz w:val="20"/>
                <w:szCs w:val="20"/>
              </w:rPr>
              <w:t>a estandari</w:t>
            </w:r>
            <w:r w:rsidRPr="00DC5946">
              <w:rPr>
                <w:rFonts w:eastAsia="Arial" w:cs="Arial"/>
                <w:color w:val="221F1F"/>
                <w:spacing w:val="1"/>
                <w:sz w:val="20"/>
                <w:szCs w:val="20"/>
              </w:rPr>
              <w:t>z</w:t>
            </w:r>
            <w:r w:rsidRPr="00DC5946">
              <w:rPr>
                <w:rFonts w:eastAsia="Arial" w:cs="Arial"/>
                <w:color w:val="221F1F"/>
                <w:sz w:val="20"/>
                <w:szCs w:val="20"/>
              </w:rPr>
              <w:t>ada (CLABE) de</w:t>
            </w:r>
            <w:r w:rsidRPr="00DC5946">
              <w:rPr>
                <w:rFonts w:eastAsia="Arial" w:cs="Arial"/>
                <w:color w:val="221F1F"/>
                <w:spacing w:val="2"/>
                <w:sz w:val="20"/>
                <w:szCs w:val="20"/>
              </w:rPr>
              <w:t xml:space="preserve"> </w:t>
            </w:r>
            <w:r w:rsidRPr="00DC5946">
              <w:rPr>
                <w:rFonts w:eastAsia="Arial" w:cs="Arial"/>
                <w:color w:val="221F1F"/>
                <w:sz w:val="20"/>
                <w:szCs w:val="20"/>
              </w:rPr>
              <w:t>18 dígitos;</w:t>
            </w:r>
          </w:p>
          <w:p w14:paraId="647C0FC9" w14:textId="77777777" w:rsidR="00DC5946" w:rsidRPr="00DC5946" w:rsidRDefault="00DC5946" w:rsidP="00DC5946">
            <w:pPr>
              <w:spacing w:after="0" w:line="240" w:lineRule="auto"/>
              <w:ind w:left="438" w:right="28" w:hanging="86"/>
              <w:rPr>
                <w:rFonts w:eastAsia="Arial" w:cs="Arial"/>
                <w:sz w:val="20"/>
                <w:szCs w:val="20"/>
              </w:rPr>
            </w:pPr>
            <w:r w:rsidRPr="00DC5946">
              <w:rPr>
                <w:rFonts w:eastAsia="Arial" w:cs="Arial"/>
                <w:color w:val="221F1F"/>
                <w:sz w:val="20"/>
                <w:szCs w:val="20"/>
              </w:rPr>
              <w:t>-</w:t>
            </w:r>
            <w:proofErr w:type="gramStart"/>
            <w:r w:rsidRPr="00DC5946">
              <w:rPr>
                <w:rFonts w:eastAsia="Arial" w:cs="Arial"/>
                <w:color w:val="221F1F"/>
                <w:sz w:val="20"/>
                <w:szCs w:val="20"/>
              </w:rPr>
              <w:t>Raz</w:t>
            </w:r>
            <w:r w:rsidRPr="00DC5946">
              <w:rPr>
                <w:rFonts w:eastAsia="Arial" w:cs="Arial"/>
                <w:color w:val="221F1F"/>
                <w:spacing w:val="1"/>
                <w:sz w:val="20"/>
                <w:szCs w:val="20"/>
              </w:rPr>
              <w:t>ó</w:t>
            </w:r>
            <w:r w:rsidRPr="00DC5946">
              <w:rPr>
                <w:rFonts w:eastAsia="Arial" w:cs="Arial"/>
                <w:color w:val="221F1F"/>
                <w:sz w:val="20"/>
                <w:szCs w:val="20"/>
              </w:rPr>
              <w:t xml:space="preserve">n </w:t>
            </w:r>
            <w:r w:rsidRPr="00DC5946">
              <w:rPr>
                <w:rFonts w:eastAsia="Arial" w:cs="Arial"/>
                <w:color w:val="221F1F"/>
                <w:spacing w:val="25"/>
                <w:sz w:val="20"/>
                <w:szCs w:val="20"/>
              </w:rPr>
              <w:t xml:space="preserve"> </w:t>
            </w:r>
            <w:r w:rsidRPr="00DC5946">
              <w:rPr>
                <w:rFonts w:eastAsia="Arial" w:cs="Arial"/>
                <w:color w:val="221F1F"/>
                <w:sz w:val="20"/>
                <w:szCs w:val="20"/>
              </w:rPr>
              <w:t>soc</w:t>
            </w:r>
            <w:r w:rsidRPr="00DC5946">
              <w:rPr>
                <w:rFonts w:eastAsia="Arial" w:cs="Arial"/>
                <w:color w:val="221F1F"/>
                <w:spacing w:val="1"/>
                <w:sz w:val="20"/>
                <w:szCs w:val="20"/>
              </w:rPr>
              <w:t>i</w:t>
            </w:r>
            <w:r w:rsidRPr="00DC5946">
              <w:rPr>
                <w:rFonts w:eastAsia="Arial" w:cs="Arial"/>
                <w:color w:val="221F1F"/>
                <w:sz w:val="20"/>
                <w:szCs w:val="20"/>
              </w:rPr>
              <w:t>al</w:t>
            </w:r>
            <w:proofErr w:type="gramEnd"/>
            <w:r w:rsidRPr="00DC5946">
              <w:rPr>
                <w:rFonts w:eastAsia="Arial" w:cs="Arial"/>
                <w:color w:val="221F1F"/>
                <w:sz w:val="20"/>
                <w:szCs w:val="20"/>
              </w:rPr>
              <w:t xml:space="preserve"> </w:t>
            </w:r>
            <w:r w:rsidRPr="00DC5946">
              <w:rPr>
                <w:rFonts w:eastAsia="Arial" w:cs="Arial"/>
                <w:color w:val="221F1F"/>
                <w:spacing w:val="26"/>
                <w:sz w:val="20"/>
                <w:szCs w:val="20"/>
              </w:rPr>
              <w:t xml:space="preserve"> </w:t>
            </w:r>
            <w:r w:rsidRPr="00DC5946">
              <w:rPr>
                <w:rFonts w:eastAsia="Arial" w:cs="Arial"/>
                <w:color w:val="221F1F"/>
                <w:sz w:val="20"/>
                <w:szCs w:val="20"/>
              </w:rPr>
              <w:t xml:space="preserve">de </w:t>
            </w:r>
            <w:r w:rsidRPr="00DC5946">
              <w:rPr>
                <w:rFonts w:eastAsia="Arial" w:cs="Arial"/>
                <w:color w:val="221F1F"/>
                <w:spacing w:val="25"/>
                <w:sz w:val="20"/>
                <w:szCs w:val="20"/>
              </w:rPr>
              <w:t xml:space="preserve"> </w:t>
            </w:r>
            <w:r w:rsidRPr="00DC5946">
              <w:rPr>
                <w:rFonts w:eastAsia="Arial" w:cs="Arial"/>
                <w:color w:val="221F1F"/>
                <w:spacing w:val="1"/>
                <w:sz w:val="20"/>
                <w:szCs w:val="20"/>
              </w:rPr>
              <w:t>l</w:t>
            </w:r>
            <w:r w:rsidRPr="00DC5946">
              <w:rPr>
                <w:rFonts w:eastAsia="Arial" w:cs="Arial"/>
                <w:color w:val="221F1F"/>
                <w:sz w:val="20"/>
                <w:szCs w:val="20"/>
              </w:rPr>
              <w:t xml:space="preserve">a </w:t>
            </w:r>
            <w:r w:rsidRPr="00DC5946">
              <w:rPr>
                <w:rFonts w:eastAsia="Arial" w:cs="Arial"/>
                <w:color w:val="221F1F"/>
                <w:spacing w:val="25"/>
                <w:sz w:val="20"/>
                <w:szCs w:val="20"/>
              </w:rPr>
              <w:t xml:space="preserve"> </w:t>
            </w:r>
            <w:r w:rsidRPr="00DC5946">
              <w:rPr>
                <w:rFonts w:eastAsia="Arial" w:cs="Arial"/>
                <w:color w:val="221F1F"/>
                <w:sz w:val="20"/>
                <w:szCs w:val="20"/>
              </w:rPr>
              <w:t>teso</w:t>
            </w:r>
            <w:r w:rsidRPr="00DC5946">
              <w:rPr>
                <w:rFonts w:eastAsia="Arial" w:cs="Arial"/>
                <w:color w:val="221F1F"/>
                <w:spacing w:val="1"/>
                <w:sz w:val="20"/>
                <w:szCs w:val="20"/>
              </w:rPr>
              <w:t>re</w:t>
            </w:r>
            <w:r w:rsidRPr="00DC5946">
              <w:rPr>
                <w:rFonts w:eastAsia="Arial" w:cs="Arial"/>
                <w:color w:val="221F1F"/>
                <w:sz w:val="20"/>
                <w:szCs w:val="20"/>
              </w:rPr>
              <w:t xml:space="preserve">ría </w:t>
            </w:r>
            <w:r w:rsidRPr="00DC5946">
              <w:rPr>
                <w:rFonts w:eastAsia="Arial" w:cs="Arial"/>
                <w:color w:val="221F1F"/>
                <w:spacing w:val="25"/>
                <w:sz w:val="20"/>
                <w:szCs w:val="20"/>
              </w:rPr>
              <w:t xml:space="preserve"> </w:t>
            </w:r>
            <w:r w:rsidRPr="00DC5946">
              <w:rPr>
                <w:rFonts w:eastAsia="Arial" w:cs="Arial"/>
                <w:color w:val="221F1F"/>
                <w:sz w:val="20"/>
                <w:szCs w:val="20"/>
              </w:rPr>
              <w:t xml:space="preserve">o </w:t>
            </w:r>
            <w:r w:rsidRPr="00DC5946">
              <w:rPr>
                <w:rFonts w:eastAsia="Arial" w:cs="Arial"/>
                <w:color w:val="221F1F"/>
                <w:spacing w:val="25"/>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z w:val="20"/>
                <w:szCs w:val="20"/>
              </w:rPr>
              <w:t>n</w:t>
            </w:r>
            <w:r w:rsidRPr="00DC5946">
              <w:rPr>
                <w:rFonts w:eastAsia="Arial" w:cs="Arial"/>
                <w:color w:val="221F1F"/>
                <w:spacing w:val="1"/>
                <w:sz w:val="20"/>
                <w:szCs w:val="20"/>
              </w:rPr>
              <w:t>d</w:t>
            </w:r>
            <w:r w:rsidRPr="00DC5946">
              <w:rPr>
                <w:rFonts w:eastAsia="Arial" w:cs="Arial"/>
                <w:color w:val="221F1F"/>
                <w:sz w:val="20"/>
                <w:szCs w:val="20"/>
              </w:rPr>
              <w:t>enc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25"/>
                <w:sz w:val="20"/>
                <w:szCs w:val="20"/>
              </w:rPr>
              <w:t xml:space="preserve"> </w:t>
            </w:r>
            <w:r w:rsidRPr="00DC5946">
              <w:rPr>
                <w:rFonts w:eastAsia="Arial" w:cs="Arial"/>
                <w:color w:val="221F1F"/>
                <w:sz w:val="20"/>
                <w:szCs w:val="20"/>
              </w:rPr>
              <w:t>ho</w:t>
            </w:r>
            <w:r w:rsidRPr="00DC5946">
              <w:rPr>
                <w:rFonts w:eastAsia="Arial" w:cs="Arial"/>
                <w:color w:val="221F1F"/>
                <w:spacing w:val="1"/>
                <w:sz w:val="20"/>
                <w:szCs w:val="20"/>
              </w:rPr>
              <w:t>m</w:t>
            </w:r>
            <w:r w:rsidRPr="00DC5946">
              <w:rPr>
                <w:rFonts w:eastAsia="Arial" w:cs="Arial"/>
                <w:color w:val="221F1F"/>
                <w:sz w:val="20"/>
                <w:szCs w:val="20"/>
              </w:rPr>
              <w:t>ó</w:t>
            </w:r>
            <w:r w:rsidRPr="00DC5946">
              <w:rPr>
                <w:rFonts w:eastAsia="Arial" w:cs="Arial"/>
                <w:color w:val="221F1F"/>
                <w:spacing w:val="1"/>
                <w:sz w:val="20"/>
                <w:szCs w:val="20"/>
              </w:rPr>
              <w:t>lo</w:t>
            </w:r>
            <w:r w:rsidRPr="00DC5946">
              <w:rPr>
                <w:rFonts w:eastAsia="Arial" w:cs="Arial"/>
                <w:color w:val="221F1F"/>
                <w:sz w:val="20"/>
                <w:szCs w:val="20"/>
              </w:rPr>
              <w:t xml:space="preserve">ga </w:t>
            </w:r>
            <w:r w:rsidRPr="00DC5946">
              <w:rPr>
                <w:rFonts w:eastAsia="Arial" w:cs="Arial"/>
                <w:color w:val="221F1F"/>
                <w:spacing w:val="25"/>
                <w:sz w:val="20"/>
                <w:szCs w:val="20"/>
              </w:rPr>
              <w:t xml:space="preserve"> </w:t>
            </w:r>
            <w:r w:rsidRPr="00DC5946">
              <w:rPr>
                <w:rFonts w:eastAsia="Arial" w:cs="Arial"/>
                <w:color w:val="221F1F"/>
                <w:spacing w:val="1"/>
                <w:sz w:val="20"/>
                <w:szCs w:val="20"/>
              </w:rPr>
              <w:t>d</w:t>
            </w:r>
            <w:r w:rsidRPr="00DC5946">
              <w:rPr>
                <w:rFonts w:eastAsia="Arial" w:cs="Arial"/>
                <w:color w:val="221F1F"/>
                <w:sz w:val="20"/>
                <w:szCs w:val="20"/>
              </w:rPr>
              <w:t xml:space="preserve">e </w:t>
            </w:r>
            <w:r w:rsidRPr="00DC5946">
              <w:rPr>
                <w:rFonts w:eastAsia="Arial" w:cs="Arial"/>
                <w:color w:val="221F1F"/>
                <w:spacing w:val="25"/>
                <w:sz w:val="20"/>
                <w:szCs w:val="20"/>
              </w:rPr>
              <w:t xml:space="preserve"> </w:t>
            </w:r>
            <w:r w:rsidRPr="00DC5946">
              <w:rPr>
                <w:rFonts w:eastAsia="Arial" w:cs="Arial"/>
                <w:color w:val="221F1F"/>
                <w:sz w:val="20"/>
                <w:szCs w:val="20"/>
              </w:rPr>
              <w:t xml:space="preserve">la </w:t>
            </w:r>
            <w:r w:rsidRPr="00DC5946">
              <w:rPr>
                <w:rFonts w:eastAsia="Arial" w:cs="Arial"/>
                <w:color w:val="221F1F"/>
                <w:spacing w:val="26"/>
                <w:sz w:val="20"/>
                <w:szCs w:val="20"/>
              </w:rPr>
              <w:t xml:space="preserve"> </w:t>
            </w:r>
            <w:r w:rsidRPr="00DC5946">
              <w:rPr>
                <w:rFonts w:eastAsia="Arial" w:cs="Arial"/>
                <w:color w:val="221F1F"/>
                <w:sz w:val="20"/>
                <w:szCs w:val="20"/>
              </w:rPr>
              <w:t>ent</w:t>
            </w:r>
            <w:r w:rsidRPr="00DC5946">
              <w:rPr>
                <w:rFonts w:eastAsia="Arial" w:cs="Arial"/>
                <w:color w:val="221F1F"/>
                <w:spacing w:val="1"/>
                <w:sz w:val="20"/>
                <w:szCs w:val="20"/>
              </w:rPr>
              <w:t>i</w:t>
            </w:r>
            <w:r w:rsidRPr="00DC5946">
              <w:rPr>
                <w:rFonts w:eastAsia="Arial" w:cs="Arial"/>
                <w:color w:val="221F1F"/>
                <w:sz w:val="20"/>
                <w:szCs w:val="20"/>
              </w:rPr>
              <w:t>dad federati</w:t>
            </w:r>
            <w:r w:rsidRPr="00DC5946">
              <w:rPr>
                <w:rFonts w:eastAsia="Arial" w:cs="Arial"/>
                <w:color w:val="221F1F"/>
                <w:spacing w:val="1"/>
                <w:sz w:val="20"/>
                <w:szCs w:val="20"/>
              </w:rPr>
              <w:t>v</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y</w:t>
            </w:r>
          </w:p>
          <w:p w14:paraId="067678FA" w14:textId="67303A69"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-RFC de la te</w:t>
            </w:r>
            <w:r w:rsidRPr="00DC5946">
              <w:rPr>
                <w:rFonts w:eastAsia="Arial" w:cs="Arial"/>
                <w:color w:val="221F1F"/>
                <w:spacing w:val="1"/>
                <w:sz w:val="20"/>
                <w:szCs w:val="20"/>
              </w:rPr>
              <w:t>s</w:t>
            </w:r>
            <w:r w:rsidRPr="00DC5946">
              <w:rPr>
                <w:rFonts w:eastAsia="Arial" w:cs="Arial"/>
                <w:color w:val="221F1F"/>
                <w:sz w:val="20"/>
                <w:szCs w:val="20"/>
              </w:rPr>
              <w:t>orería o dependen</w:t>
            </w:r>
            <w:r w:rsidRPr="00DC5946">
              <w:rPr>
                <w:rFonts w:eastAsia="Arial" w:cs="Arial"/>
                <w:color w:val="221F1F"/>
                <w:spacing w:val="1"/>
                <w:sz w:val="20"/>
                <w:szCs w:val="20"/>
              </w:rPr>
              <w:t>c</w:t>
            </w:r>
            <w:r w:rsidRPr="00DC5946">
              <w:rPr>
                <w:rFonts w:eastAsia="Arial" w:cs="Arial"/>
                <w:color w:val="221F1F"/>
                <w:sz w:val="20"/>
                <w:szCs w:val="20"/>
              </w:rPr>
              <w:t>ia homó</w:t>
            </w:r>
            <w:r w:rsidRPr="00DC5946">
              <w:rPr>
                <w:rFonts w:eastAsia="Arial" w:cs="Arial"/>
                <w:color w:val="221F1F"/>
                <w:spacing w:val="1"/>
                <w:sz w:val="20"/>
                <w:szCs w:val="20"/>
              </w:rPr>
              <w:t>lo</w:t>
            </w:r>
            <w:r w:rsidRPr="00DC5946">
              <w:rPr>
                <w:rFonts w:eastAsia="Arial" w:cs="Arial"/>
                <w:color w:val="221F1F"/>
                <w:sz w:val="20"/>
                <w:szCs w:val="20"/>
              </w:rPr>
              <w:t xml:space="preserve">ga de </w:t>
            </w:r>
            <w:r w:rsidRPr="00DC5946">
              <w:rPr>
                <w:rFonts w:eastAsia="Arial" w:cs="Arial"/>
                <w:color w:val="221F1F"/>
                <w:spacing w:val="1"/>
                <w:sz w:val="20"/>
                <w:szCs w:val="20"/>
              </w:rPr>
              <w:t>l</w:t>
            </w:r>
            <w:r w:rsidRPr="00DC5946">
              <w:rPr>
                <w:rFonts w:eastAsia="Arial" w:cs="Arial"/>
                <w:color w:val="221F1F"/>
                <w:sz w:val="20"/>
                <w:szCs w:val="20"/>
              </w:rPr>
              <w:t>a ent</w:t>
            </w:r>
            <w:r w:rsidRPr="00DC5946">
              <w:rPr>
                <w:rFonts w:eastAsia="Arial" w:cs="Arial"/>
                <w:color w:val="221F1F"/>
                <w:spacing w:val="1"/>
                <w:sz w:val="20"/>
                <w:szCs w:val="20"/>
              </w:rPr>
              <w:t>i</w:t>
            </w:r>
            <w:r w:rsidRPr="00DC5946">
              <w:rPr>
                <w:rFonts w:eastAsia="Arial" w:cs="Arial"/>
                <w:color w:val="221F1F"/>
                <w:sz w:val="20"/>
                <w:szCs w:val="20"/>
              </w:rPr>
              <w:t>dad federati</w:t>
            </w:r>
            <w:r w:rsidRPr="00DC5946">
              <w:rPr>
                <w:rFonts w:eastAsia="Arial" w:cs="Arial"/>
                <w:color w:val="221F1F"/>
                <w:spacing w:val="1"/>
                <w:sz w:val="20"/>
                <w:szCs w:val="20"/>
              </w:rPr>
              <w:t>v</w:t>
            </w:r>
            <w:r w:rsidRPr="00DC5946">
              <w:rPr>
                <w:rFonts w:eastAsia="Arial" w:cs="Arial"/>
                <w:color w:val="221F1F"/>
                <w:sz w:val="20"/>
                <w:szCs w:val="20"/>
              </w:rPr>
              <w:t>a.</w:t>
            </w:r>
          </w:p>
          <w:p w14:paraId="0A0BB1F7" w14:textId="77777777" w:rsidR="00DC5946" w:rsidRPr="00DC5946" w:rsidRDefault="00DC5946" w:rsidP="00DC5946">
            <w:pPr>
              <w:spacing w:after="0" w:line="240" w:lineRule="auto"/>
              <w:ind w:left="64" w:right="35"/>
              <w:rPr>
                <w:rFonts w:eastAsia="Arial" w:cs="Arial"/>
                <w:color w:val="221F1F"/>
                <w:sz w:val="20"/>
                <w:szCs w:val="20"/>
              </w:rPr>
            </w:pPr>
            <w:r w:rsidRPr="00DC5946">
              <w:rPr>
                <w:rFonts w:eastAsia="Arial" w:cs="Arial"/>
                <w:color w:val="221F1F"/>
                <w:sz w:val="20"/>
                <w:szCs w:val="20"/>
              </w:rPr>
              <w:t>El</w:t>
            </w:r>
            <w:r w:rsidRPr="00DC5946">
              <w:rPr>
                <w:rFonts w:eastAsia="Arial" w:cs="Arial"/>
                <w:color w:val="221F1F"/>
                <w:spacing w:val="2"/>
                <w:sz w:val="20"/>
                <w:szCs w:val="20"/>
              </w:rPr>
              <w:t xml:space="preserve"> </w:t>
            </w:r>
            <w:r w:rsidRPr="00DC5946">
              <w:rPr>
                <w:rFonts w:eastAsia="Arial" w:cs="Arial"/>
                <w:color w:val="221F1F"/>
                <w:sz w:val="20"/>
                <w:szCs w:val="20"/>
              </w:rPr>
              <w:t>formato</w:t>
            </w:r>
            <w:r w:rsidRPr="00DC5946">
              <w:rPr>
                <w:rFonts w:eastAsia="Arial" w:cs="Arial"/>
                <w:color w:val="221F1F"/>
                <w:spacing w:val="2"/>
                <w:sz w:val="20"/>
                <w:szCs w:val="20"/>
              </w:rPr>
              <w:t xml:space="preserve"> </w:t>
            </w:r>
            <w:r w:rsidRPr="00DC5946">
              <w:rPr>
                <w:rFonts w:eastAsia="Arial" w:cs="Arial"/>
                <w:color w:val="221F1F"/>
                <w:sz w:val="20"/>
                <w:szCs w:val="20"/>
              </w:rPr>
              <w:t>se</w:t>
            </w:r>
            <w:r w:rsidRPr="00DC5946">
              <w:rPr>
                <w:rFonts w:eastAsia="Arial" w:cs="Arial"/>
                <w:color w:val="221F1F"/>
                <w:spacing w:val="2"/>
                <w:sz w:val="20"/>
                <w:szCs w:val="20"/>
              </w:rPr>
              <w:t xml:space="preserve"> </w:t>
            </w:r>
            <w:r w:rsidRPr="00DC5946">
              <w:rPr>
                <w:rFonts w:eastAsia="Arial" w:cs="Arial"/>
                <w:color w:val="221F1F"/>
                <w:sz w:val="20"/>
                <w:szCs w:val="20"/>
              </w:rPr>
              <w:t>deberá</w:t>
            </w:r>
            <w:r w:rsidRPr="00DC5946">
              <w:rPr>
                <w:rFonts w:eastAsia="Arial" w:cs="Arial"/>
                <w:color w:val="221F1F"/>
                <w:spacing w:val="2"/>
                <w:sz w:val="20"/>
                <w:szCs w:val="20"/>
              </w:rPr>
              <w:t xml:space="preserve"> </w:t>
            </w:r>
            <w:r w:rsidRPr="00DC5946">
              <w:rPr>
                <w:rFonts w:eastAsia="Arial" w:cs="Arial"/>
                <w:color w:val="221F1F"/>
                <w:sz w:val="20"/>
                <w:szCs w:val="20"/>
              </w:rPr>
              <w:t>imp</w:t>
            </w:r>
            <w:r w:rsidRPr="00DC5946">
              <w:rPr>
                <w:rFonts w:eastAsia="Arial" w:cs="Arial"/>
                <w:color w:val="221F1F"/>
                <w:spacing w:val="1"/>
                <w:sz w:val="20"/>
                <w:szCs w:val="20"/>
              </w:rPr>
              <w:t>r</w:t>
            </w:r>
            <w:r w:rsidRPr="00DC5946">
              <w:rPr>
                <w:rFonts w:eastAsia="Arial" w:cs="Arial"/>
                <w:color w:val="221F1F"/>
                <w:sz w:val="20"/>
                <w:szCs w:val="20"/>
              </w:rPr>
              <w:t>im</w:t>
            </w:r>
            <w:r w:rsidRPr="00DC5946">
              <w:rPr>
                <w:rFonts w:eastAsia="Arial" w:cs="Arial"/>
                <w:color w:val="221F1F"/>
                <w:spacing w:val="1"/>
                <w:sz w:val="20"/>
                <w:szCs w:val="20"/>
              </w:rPr>
              <w:t>i</w:t>
            </w:r>
            <w:r w:rsidRPr="00DC5946">
              <w:rPr>
                <w:rFonts w:eastAsia="Arial" w:cs="Arial"/>
                <w:color w:val="221F1F"/>
                <w:sz w:val="20"/>
                <w:szCs w:val="20"/>
              </w:rPr>
              <w:t>r</w:t>
            </w:r>
            <w:r w:rsidRPr="00DC5946">
              <w:rPr>
                <w:rFonts w:eastAsia="Arial" w:cs="Arial"/>
                <w:color w:val="221F1F"/>
                <w:spacing w:val="4"/>
                <w:sz w:val="20"/>
                <w:szCs w:val="20"/>
              </w:rPr>
              <w:t xml:space="preserve"> </w:t>
            </w:r>
            <w:r w:rsidRPr="00DC5946">
              <w:rPr>
                <w:rFonts w:eastAsia="Arial" w:cs="Arial"/>
                <w:color w:val="221F1F"/>
                <w:sz w:val="20"/>
                <w:szCs w:val="20"/>
              </w:rPr>
              <w:t>y firmar</w:t>
            </w:r>
            <w:r w:rsidRPr="00DC5946">
              <w:rPr>
                <w:rFonts w:eastAsia="Arial" w:cs="Arial"/>
                <w:color w:val="221F1F"/>
                <w:spacing w:val="2"/>
                <w:sz w:val="20"/>
                <w:szCs w:val="20"/>
              </w:rPr>
              <w:t xml:space="preserve"> </w:t>
            </w:r>
            <w:r w:rsidRPr="00DC5946">
              <w:rPr>
                <w:rFonts w:eastAsia="Arial" w:cs="Arial"/>
                <w:color w:val="221F1F"/>
                <w:sz w:val="20"/>
                <w:szCs w:val="20"/>
              </w:rPr>
              <w:t>por</w:t>
            </w:r>
            <w:r w:rsidRPr="00DC5946">
              <w:rPr>
                <w:rFonts w:eastAsia="Arial" w:cs="Arial"/>
                <w:color w:val="221F1F"/>
                <w:spacing w:val="2"/>
                <w:sz w:val="20"/>
                <w:szCs w:val="20"/>
              </w:rPr>
              <w:t xml:space="preserve"> </w:t>
            </w:r>
            <w:r w:rsidRPr="00DC5946">
              <w:rPr>
                <w:rFonts w:eastAsia="Arial" w:cs="Arial"/>
                <w:color w:val="221F1F"/>
                <w:spacing w:val="1"/>
                <w:sz w:val="20"/>
                <w:szCs w:val="20"/>
              </w:rPr>
              <w:t>l</w:t>
            </w:r>
            <w:r w:rsidRPr="00DC5946">
              <w:rPr>
                <w:rFonts w:eastAsia="Arial" w:cs="Arial"/>
                <w:color w:val="221F1F"/>
                <w:sz w:val="20"/>
                <w:szCs w:val="20"/>
              </w:rPr>
              <w:t>a</w:t>
            </w:r>
            <w:r w:rsidRPr="00DC5946">
              <w:rPr>
                <w:rFonts w:eastAsia="Arial" w:cs="Arial"/>
                <w:color w:val="221F1F"/>
                <w:spacing w:val="2"/>
                <w:sz w:val="20"/>
                <w:szCs w:val="20"/>
              </w:rPr>
              <w:t xml:space="preserve"> </w:t>
            </w:r>
            <w:r w:rsidRPr="00DC5946">
              <w:rPr>
                <w:rFonts w:eastAsia="Arial" w:cs="Arial"/>
                <w:color w:val="221F1F"/>
                <w:sz w:val="20"/>
                <w:szCs w:val="20"/>
              </w:rPr>
              <w:t>pers</w:t>
            </w:r>
            <w:r w:rsidRPr="00DC5946">
              <w:rPr>
                <w:rFonts w:eastAsia="Arial" w:cs="Arial"/>
                <w:color w:val="221F1F"/>
                <w:spacing w:val="1"/>
                <w:sz w:val="20"/>
                <w:szCs w:val="20"/>
              </w:rPr>
              <w:t>o</w:t>
            </w:r>
            <w:r w:rsidRPr="00DC5946">
              <w:rPr>
                <w:rFonts w:eastAsia="Arial" w:cs="Arial"/>
                <w:color w:val="221F1F"/>
                <w:sz w:val="20"/>
                <w:szCs w:val="20"/>
              </w:rPr>
              <w:t>na</w:t>
            </w:r>
            <w:r w:rsidRPr="00DC5946">
              <w:rPr>
                <w:rFonts w:eastAsia="Arial" w:cs="Arial"/>
                <w:color w:val="221F1F"/>
                <w:spacing w:val="2"/>
                <w:sz w:val="20"/>
                <w:szCs w:val="20"/>
              </w:rPr>
              <w:t xml:space="preserve"> </w:t>
            </w:r>
            <w:r w:rsidRPr="00DC5946">
              <w:rPr>
                <w:rFonts w:eastAsia="Arial" w:cs="Arial"/>
                <w:color w:val="221F1F"/>
                <w:sz w:val="20"/>
                <w:szCs w:val="20"/>
              </w:rPr>
              <w:t>titu</w:t>
            </w:r>
            <w:r w:rsidRPr="00DC5946">
              <w:rPr>
                <w:rFonts w:eastAsia="Arial" w:cs="Arial"/>
                <w:color w:val="221F1F"/>
                <w:spacing w:val="1"/>
                <w:sz w:val="20"/>
                <w:szCs w:val="20"/>
              </w:rPr>
              <w:t>l</w:t>
            </w:r>
            <w:r w:rsidRPr="00DC5946">
              <w:rPr>
                <w:rFonts w:eastAsia="Arial" w:cs="Arial"/>
                <w:color w:val="221F1F"/>
                <w:spacing w:val="-1"/>
                <w:sz w:val="20"/>
                <w:szCs w:val="20"/>
              </w:rPr>
              <w:t>a</w:t>
            </w:r>
            <w:r w:rsidRPr="00DC5946">
              <w:rPr>
                <w:rFonts w:eastAsia="Arial" w:cs="Arial"/>
                <w:color w:val="221F1F"/>
                <w:sz w:val="20"/>
                <w:szCs w:val="20"/>
              </w:rPr>
              <w:t>r</w:t>
            </w:r>
            <w:r w:rsidRPr="00DC5946">
              <w:rPr>
                <w:rFonts w:eastAsia="Arial" w:cs="Arial"/>
                <w:color w:val="221F1F"/>
                <w:spacing w:val="2"/>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la</w:t>
            </w:r>
            <w:r w:rsidRPr="00DC5946">
              <w:rPr>
                <w:rFonts w:eastAsia="Arial" w:cs="Arial"/>
                <w:color w:val="221F1F"/>
                <w:spacing w:val="2"/>
                <w:sz w:val="20"/>
                <w:szCs w:val="20"/>
              </w:rPr>
              <w:t xml:space="preserve"> </w:t>
            </w:r>
            <w:r w:rsidRPr="00DC5946">
              <w:rPr>
                <w:rFonts w:eastAsia="Arial" w:cs="Arial"/>
                <w:color w:val="221F1F"/>
                <w:sz w:val="20"/>
                <w:szCs w:val="20"/>
              </w:rPr>
              <w:t>IMEF</w:t>
            </w:r>
            <w:r w:rsidRPr="00DC5946">
              <w:rPr>
                <w:rFonts w:eastAsia="Arial" w:cs="Arial"/>
                <w:color w:val="221F1F"/>
                <w:spacing w:val="2"/>
                <w:sz w:val="20"/>
                <w:szCs w:val="20"/>
              </w:rPr>
              <w:t xml:space="preserve"> </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 xml:space="preserve">la tesorería  o </w:t>
            </w:r>
            <w:r w:rsidRPr="00DC5946">
              <w:rPr>
                <w:rFonts w:eastAsia="Arial" w:cs="Arial"/>
                <w:color w:val="221F1F"/>
                <w:spacing w:val="1"/>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pe</w:t>
            </w:r>
            <w:r w:rsidRPr="00DC5946">
              <w:rPr>
                <w:rFonts w:eastAsia="Arial" w:cs="Arial"/>
                <w:color w:val="221F1F"/>
                <w:spacing w:val="1"/>
                <w:sz w:val="20"/>
                <w:szCs w:val="20"/>
              </w:rPr>
              <w:t>n</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 xml:space="preserve">ncia </w:t>
            </w:r>
            <w:r w:rsidRPr="00DC5946">
              <w:rPr>
                <w:rFonts w:eastAsia="Arial" w:cs="Arial"/>
                <w:color w:val="221F1F"/>
                <w:spacing w:val="2"/>
                <w:sz w:val="20"/>
                <w:szCs w:val="20"/>
              </w:rPr>
              <w:t xml:space="preserve"> </w:t>
            </w:r>
            <w:r w:rsidRPr="00DC5946">
              <w:rPr>
                <w:rFonts w:eastAsia="Arial" w:cs="Arial"/>
                <w:color w:val="221F1F"/>
                <w:sz w:val="20"/>
                <w:szCs w:val="20"/>
              </w:rPr>
              <w:t>h</w:t>
            </w:r>
            <w:r w:rsidRPr="00DC5946">
              <w:rPr>
                <w:rFonts w:eastAsia="Arial" w:cs="Arial"/>
                <w:color w:val="221F1F"/>
                <w:spacing w:val="1"/>
                <w:sz w:val="20"/>
                <w:szCs w:val="20"/>
              </w:rPr>
              <w:t>o</w:t>
            </w:r>
            <w:r w:rsidRPr="00DC5946">
              <w:rPr>
                <w:rFonts w:eastAsia="Arial" w:cs="Arial"/>
                <w:color w:val="221F1F"/>
                <w:sz w:val="20"/>
                <w:szCs w:val="20"/>
              </w:rPr>
              <w:t>mól</w:t>
            </w:r>
            <w:r w:rsidRPr="00DC5946">
              <w:rPr>
                <w:rFonts w:eastAsia="Arial" w:cs="Arial"/>
                <w:color w:val="221F1F"/>
                <w:spacing w:val="1"/>
                <w:sz w:val="20"/>
                <w:szCs w:val="20"/>
              </w:rPr>
              <w:t>o</w:t>
            </w:r>
            <w:r w:rsidRPr="00DC5946">
              <w:rPr>
                <w:rFonts w:eastAsia="Arial" w:cs="Arial"/>
                <w:color w:val="221F1F"/>
                <w:sz w:val="20"/>
                <w:szCs w:val="20"/>
              </w:rPr>
              <w:t xml:space="preserve">ga </w:t>
            </w:r>
            <w:r w:rsidRPr="00DC5946">
              <w:rPr>
                <w:rFonts w:eastAsia="Arial" w:cs="Arial"/>
                <w:color w:val="221F1F"/>
                <w:spacing w:val="2"/>
                <w:sz w:val="20"/>
                <w:szCs w:val="20"/>
              </w:rPr>
              <w:t xml:space="preserve"> </w:t>
            </w:r>
            <w:r w:rsidRPr="00DC5946">
              <w:rPr>
                <w:rFonts w:eastAsia="Arial" w:cs="Arial"/>
                <w:color w:val="221F1F"/>
                <w:sz w:val="20"/>
                <w:szCs w:val="20"/>
              </w:rPr>
              <w:t xml:space="preserve">de  </w:t>
            </w:r>
            <w:r w:rsidRPr="00DC5946">
              <w:rPr>
                <w:rFonts w:eastAsia="Arial" w:cs="Arial"/>
                <w:color w:val="221F1F"/>
                <w:spacing w:val="1"/>
                <w:sz w:val="20"/>
                <w:szCs w:val="20"/>
              </w:rPr>
              <w:t>l</w:t>
            </w:r>
            <w:r w:rsidRPr="00DC5946">
              <w:rPr>
                <w:rFonts w:eastAsia="Arial" w:cs="Arial"/>
                <w:color w:val="221F1F"/>
                <w:sz w:val="20"/>
                <w:szCs w:val="20"/>
              </w:rPr>
              <w:t xml:space="preserve">a </w:t>
            </w:r>
            <w:r w:rsidRPr="00DC5946">
              <w:rPr>
                <w:rFonts w:eastAsia="Arial" w:cs="Arial"/>
                <w:color w:val="221F1F"/>
                <w:spacing w:val="1"/>
                <w:sz w:val="20"/>
                <w:szCs w:val="20"/>
              </w:rPr>
              <w:t xml:space="preserve"> </w:t>
            </w:r>
            <w:r w:rsidRPr="00DC5946">
              <w:rPr>
                <w:rFonts w:eastAsia="Arial" w:cs="Arial"/>
                <w:color w:val="221F1F"/>
                <w:sz w:val="20"/>
                <w:szCs w:val="20"/>
              </w:rPr>
              <w:t>enti</w:t>
            </w:r>
            <w:r w:rsidRPr="00DC5946">
              <w:rPr>
                <w:rFonts w:eastAsia="Arial" w:cs="Arial"/>
                <w:color w:val="221F1F"/>
                <w:spacing w:val="1"/>
                <w:sz w:val="20"/>
                <w:szCs w:val="20"/>
              </w:rPr>
              <w:t>d</w:t>
            </w:r>
            <w:r w:rsidRPr="00DC5946">
              <w:rPr>
                <w:rFonts w:eastAsia="Arial" w:cs="Arial"/>
                <w:color w:val="221F1F"/>
                <w:sz w:val="20"/>
                <w:szCs w:val="20"/>
              </w:rPr>
              <w:t>ad  f</w:t>
            </w:r>
            <w:r w:rsidRPr="00DC5946">
              <w:rPr>
                <w:rFonts w:eastAsia="Arial" w:cs="Arial"/>
                <w:color w:val="221F1F"/>
                <w:spacing w:val="1"/>
                <w:sz w:val="20"/>
                <w:szCs w:val="20"/>
              </w:rPr>
              <w:t>e</w:t>
            </w:r>
            <w:r w:rsidRPr="00DC5946">
              <w:rPr>
                <w:rFonts w:eastAsia="Arial" w:cs="Arial"/>
                <w:color w:val="221F1F"/>
                <w:sz w:val="20"/>
                <w:szCs w:val="20"/>
              </w:rPr>
              <w:t>de</w:t>
            </w:r>
            <w:r w:rsidRPr="00DC5946">
              <w:rPr>
                <w:rFonts w:eastAsia="Arial" w:cs="Arial"/>
                <w:color w:val="221F1F"/>
                <w:spacing w:val="1"/>
                <w:sz w:val="20"/>
                <w:szCs w:val="20"/>
              </w:rPr>
              <w:t>r</w:t>
            </w:r>
            <w:r w:rsidRPr="00DC5946">
              <w:rPr>
                <w:rFonts w:eastAsia="Arial" w:cs="Arial"/>
                <w:color w:val="221F1F"/>
                <w:sz w:val="20"/>
                <w:szCs w:val="20"/>
              </w:rPr>
              <w:t xml:space="preserve">ativa  o </w:t>
            </w:r>
            <w:r w:rsidRPr="00DC5946">
              <w:rPr>
                <w:rFonts w:eastAsia="Arial" w:cs="Arial"/>
                <w:color w:val="221F1F"/>
                <w:spacing w:val="1"/>
                <w:sz w:val="20"/>
                <w:szCs w:val="20"/>
              </w:rPr>
              <w:t xml:space="preserve"> </w:t>
            </w:r>
            <w:r w:rsidRPr="00DC5946">
              <w:rPr>
                <w:rFonts w:eastAsia="Arial" w:cs="Arial"/>
                <w:color w:val="221F1F"/>
                <w:sz w:val="20"/>
                <w:szCs w:val="20"/>
              </w:rPr>
              <w:t>per</w:t>
            </w:r>
            <w:r w:rsidRPr="00DC5946">
              <w:rPr>
                <w:rFonts w:eastAsia="Arial" w:cs="Arial"/>
                <w:color w:val="221F1F"/>
                <w:spacing w:val="1"/>
                <w:sz w:val="20"/>
                <w:szCs w:val="20"/>
              </w:rPr>
              <w:t>so</w:t>
            </w:r>
            <w:r w:rsidRPr="00DC5946">
              <w:rPr>
                <w:rFonts w:eastAsia="Arial" w:cs="Arial"/>
                <w:color w:val="221F1F"/>
                <w:sz w:val="20"/>
                <w:szCs w:val="20"/>
              </w:rPr>
              <w:t xml:space="preserve">nal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 xml:space="preserve">n la atribución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rrespondiente, escanear</w:t>
            </w:r>
            <w:r w:rsidRPr="00DC5946">
              <w:rPr>
                <w:rFonts w:eastAsia="Arial" w:cs="Arial"/>
                <w:color w:val="221F1F"/>
                <w:spacing w:val="1"/>
                <w:sz w:val="20"/>
                <w:szCs w:val="20"/>
              </w:rPr>
              <w:t xml:space="preserve"> </w:t>
            </w:r>
            <w:r w:rsidRPr="00DC5946">
              <w:rPr>
                <w:rFonts w:eastAsia="Arial" w:cs="Arial"/>
                <w:color w:val="221F1F"/>
                <w:sz w:val="20"/>
                <w:szCs w:val="20"/>
              </w:rPr>
              <w:t>y</w:t>
            </w:r>
            <w:r w:rsidRPr="00DC5946">
              <w:rPr>
                <w:rFonts w:eastAsia="Arial" w:cs="Arial"/>
                <w:color w:val="221F1F"/>
                <w:spacing w:val="1"/>
                <w:sz w:val="20"/>
                <w:szCs w:val="20"/>
              </w:rPr>
              <w:t xml:space="preserve"> </w:t>
            </w:r>
            <w:r w:rsidRPr="00DC5946">
              <w:rPr>
                <w:rFonts w:eastAsia="Arial" w:cs="Arial"/>
                <w:color w:val="221F1F"/>
                <w:spacing w:val="1"/>
                <w:sz w:val="20"/>
                <w:szCs w:val="20"/>
              </w:rPr>
              <w:lastRenderedPageBreak/>
              <w:t>a</w:t>
            </w:r>
            <w:r w:rsidRPr="00DC5946">
              <w:rPr>
                <w:rFonts w:eastAsia="Arial" w:cs="Arial"/>
                <w:color w:val="221F1F"/>
                <w:spacing w:val="-1"/>
                <w:sz w:val="20"/>
                <w:szCs w:val="20"/>
              </w:rPr>
              <w:t>d</w:t>
            </w:r>
            <w:r w:rsidRPr="00DC5946">
              <w:rPr>
                <w:rFonts w:eastAsia="Arial" w:cs="Arial"/>
                <w:color w:val="221F1F"/>
                <w:sz w:val="20"/>
                <w:szCs w:val="20"/>
              </w:rPr>
              <w:t>j</w:t>
            </w:r>
            <w:r w:rsidRPr="00DC5946">
              <w:rPr>
                <w:rFonts w:eastAsia="Arial" w:cs="Arial"/>
                <w:color w:val="221F1F"/>
                <w:spacing w:val="1"/>
                <w:sz w:val="20"/>
                <w:szCs w:val="20"/>
              </w:rPr>
              <w:t>u</w:t>
            </w:r>
            <w:r w:rsidRPr="00DC5946">
              <w:rPr>
                <w:rFonts w:eastAsia="Arial" w:cs="Arial"/>
                <w:color w:val="221F1F"/>
                <w:sz w:val="20"/>
                <w:szCs w:val="20"/>
              </w:rPr>
              <w:t>ntar en fo</w:t>
            </w:r>
            <w:r w:rsidRPr="00DC5946">
              <w:rPr>
                <w:rFonts w:eastAsia="Arial" w:cs="Arial"/>
                <w:color w:val="221F1F"/>
                <w:spacing w:val="1"/>
                <w:sz w:val="20"/>
                <w:szCs w:val="20"/>
              </w:rPr>
              <w:t>r</w:t>
            </w:r>
            <w:r w:rsidRPr="00DC5946">
              <w:rPr>
                <w:rFonts w:eastAsia="Arial" w:cs="Arial"/>
                <w:color w:val="221F1F"/>
                <w:sz w:val="20"/>
                <w:szCs w:val="20"/>
              </w:rPr>
              <w:t>mato PDF leg</w:t>
            </w:r>
            <w:r w:rsidRPr="00DC5946">
              <w:rPr>
                <w:rFonts w:eastAsia="Arial" w:cs="Arial"/>
                <w:color w:val="221F1F"/>
                <w:spacing w:val="1"/>
                <w:sz w:val="20"/>
                <w:szCs w:val="20"/>
              </w:rPr>
              <w:t>i</w:t>
            </w:r>
            <w:r w:rsidRPr="00DC5946">
              <w:rPr>
                <w:rFonts w:eastAsia="Arial" w:cs="Arial"/>
                <w:color w:val="221F1F"/>
                <w:sz w:val="20"/>
                <w:szCs w:val="20"/>
              </w:rPr>
              <w:t>ble, en</w:t>
            </w:r>
            <w:r w:rsidRPr="00DC5946">
              <w:rPr>
                <w:rFonts w:eastAsia="Arial" w:cs="Arial"/>
                <w:color w:val="221F1F"/>
                <w:spacing w:val="1"/>
                <w:sz w:val="20"/>
                <w:szCs w:val="20"/>
              </w:rPr>
              <w:t xml:space="preserve"> </w:t>
            </w:r>
            <w:r w:rsidRPr="00DC5946">
              <w:rPr>
                <w:rFonts w:eastAsia="Arial" w:cs="Arial"/>
                <w:color w:val="221F1F"/>
                <w:sz w:val="20"/>
                <w:szCs w:val="20"/>
              </w:rPr>
              <w:t>el módulo corre</w:t>
            </w:r>
            <w:r w:rsidRPr="00DC5946">
              <w:rPr>
                <w:rFonts w:eastAsia="Arial" w:cs="Arial"/>
                <w:color w:val="221F1F"/>
                <w:spacing w:val="1"/>
                <w:sz w:val="20"/>
                <w:szCs w:val="20"/>
              </w:rPr>
              <w:t>s</w:t>
            </w:r>
            <w:r w:rsidRPr="00DC5946">
              <w:rPr>
                <w:rFonts w:eastAsia="Arial" w:cs="Arial"/>
                <w:color w:val="221F1F"/>
                <w:sz w:val="20"/>
                <w:szCs w:val="20"/>
              </w:rPr>
              <w:t xml:space="preserve">pondiente de </w:t>
            </w:r>
            <w:r w:rsidRPr="00DC5946">
              <w:rPr>
                <w:rFonts w:eastAsia="Arial" w:cs="Arial"/>
                <w:color w:val="221F1F"/>
                <w:spacing w:val="1"/>
                <w:sz w:val="20"/>
                <w:szCs w:val="20"/>
              </w:rPr>
              <w:t>l</w:t>
            </w:r>
            <w:r w:rsidRPr="00DC5946">
              <w:rPr>
                <w:rFonts w:eastAsia="Arial" w:cs="Arial"/>
                <w:color w:val="221F1F"/>
                <w:sz w:val="20"/>
                <w:szCs w:val="20"/>
              </w:rPr>
              <w:t>a Plataforma.</w:t>
            </w:r>
          </w:p>
        </w:tc>
      </w:tr>
      <w:tr w:rsidR="00DC5946" w:rsidRPr="00DC5946" w14:paraId="3A03396A" w14:textId="77777777" w:rsidTr="00AE36B4">
        <w:tc>
          <w:tcPr>
            <w:tcW w:w="2428" w:type="dxa"/>
          </w:tcPr>
          <w:p w14:paraId="72400A61" w14:textId="77777777" w:rsidR="00DC5946" w:rsidRPr="00DC5946" w:rsidRDefault="00DC5946" w:rsidP="00DC5946">
            <w:pPr>
              <w:spacing w:after="0" w:line="240" w:lineRule="auto"/>
              <w:rPr>
                <w:sz w:val="20"/>
                <w:szCs w:val="20"/>
              </w:rPr>
            </w:pPr>
          </w:p>
          <w:p w14:paraId="1DDB1AF5" w14:textId="77777777" w:rsidR="00DC5946" w:rsidRPr="00DC5946" w:rsidRDefault="00DC5946" w:rsidP="00DC5946">
            <w:pPr>
              <w:spacing w:after="0" w:line="240" w:lineRule="auto"/>
              <w:rPr>
                <w:sz w:val="20"/>
                <w:szCs w:val="20"/>
              </w:rPr>
            </w:pPr>
          </w:p>
          <w:p w14:paraId="79A5FC3F" w14:textId="77777777" w:rsidR="00DC5946" w:rsidRPr="00DC5946" w:rsidRDefault="00DC5946" w:rsidP="00DC5946">
            <w:pPr>
              <w:spacing w:after="0" w:line="240" w:lineRule="auto"/>
              <w:rPr>
                <w:sz w:val="20"/>
                <w:szCs w:val="20"/>
              </w:rPr>
            </w:pPr>
          </w:p>
          <w:p w14:paraId="6FCAF585" w14:textId="77777777" w:rsidR="00DC5946" w:rsidRPr="00DC5946" w:rsidRDefault="00DC5946" w:rsidP="00DC5946">
            <w:pPr>
              <w:spacing w:after="0" w:line="240" w:lineRule="auto"/>
              <w:rPr>
                <w:sz w:val="20"/>
                <w:szCs w:val="20"/>
              </w:rPr>
            </w:pPr>
          </w:p>
          <w:p w14:paraId="5839DA3D" w14:textId="77777777" w:rsidR="00DC5946" w:rsidRPr="00DC5946" w:rsidRDefault="00DC5946" w:rsidP="00DC5946">
            <w:pPr>
              <w:spacing w:after="0" w:line="240" w:lineRule="auto"/>
              <w:rPr>
                <w:sz w:val="20"/>
                <w:szCs w:val="20"/>
              </w:rPr>
            </w:pPr>
          </w:p>
          <w:p w14:paraId="3E7637CB" w14:textId="77777777" w:rsidR="00DC5946" w:rsidRPr="00DC5946" w:rsidRDefault="00DC5946" w:rsidP="00DC5946">
            <w:pPr>
              <w:spacing w:after="0" w:line="240" w:lineRule="auto"/>
              <w:rPr>
                <w:sz w:val="20"/>
                <w:szCs w:val="20"/>
              </w:rPr>
            </w:pPr>
          </w:p>
          <w:p w14:paraId="58473439" w14:textId="77777777" w:rsidR="00DC5946" w:rsidRPr="00DC5946" w:rsidRDefault="00DC5946" w:rsidP="00DC5946">
            <w:pPr>
              <w:spacing w:after="0" w:line="240" w:lineRule="auto"/>
              <w:rPr>
                <w:sz w:val="20"/>
                <w:szCs w:val="20"/>
              </w:rPr>
            </w:pPr>
          </w:p>
          <w:p w14:paraId="3EAB4181" w14:textId="77777777" w:rsidR="00DC5946" w:rsidRPr="00DC5946" w:rsidRDefault="00DC5946" w:rsidP="00DC5946">
            <w:pPr>
              <w:spacing w:after="0" w:line="240" w:lineRule="auto"/>
              <w:rPr>
                <w:sz w:val="20"/>
                <w:szCs w:val="20"/>
              </w:rPr>
            </w:pPr>
          </w:p>
          <w:p w14:paraId="4AFCC0B0" w14:textId="77777777" w:rsidR="00DC5946" w:rsidRPr="00DC5946" w:rsidRDefault="00DC5946" w:rsidP="00DC5946">
            <w:pPr>
              <w:spacing w:after="0" w:line="240" w:lineRule="auto"/>
              <w:rPr>
                <w:sz w:val="20"/>
                <w:szCs w:val="20"/>
              </w:rPr>
            </w:pPr>
          </w:p>
          <w:p w14:paraId="5D78FD12" w14:textId="77777777" w:rsidR="00DC5946" w:rsidRPr="00DC5946" w:rsidRDefault="00DC5946" w:rsidP="00DC5946">
            <w:pPr>
              <w:spacing w:after="0" w:line="240" w:lineRule="auto"/>
              <w:rPr>
                <w:sz w:val="20"/>
                <w:szCs w:val="20"/>
              </w:rPr>
            </w:pPr>
          </w:p>
          <w:p w14:paraId="05919347" w14:textId="77777777" w:rsidR="00DC5946" w:rsidRPr="00DC5946" w:rsidRDefault="00DC5946" w:rsidP="00DC5946">
            <w:pPr>
              <w:spacing w:after="0" w:line="240" w:lineRule="auto"/>
              <w:rPr>
                <w:sz w:val="20"/>
                <w:szCs w:val="20"/>
              </w:rPr>
            </w:pPr>
          </w:p>
          <w:p w14:paraId="3CCBC84F" w14:textId="77777777" w:rsidR="00DC5946" w:rsidRPr="00DC5946" w:rsidRDefault="00DC5946" w:rsidP="00DC5946">
            <w:pPr>
              <w:spacing w:after="0" w:line="240" w:lineRule="auto"/>
              <w:rPr>
                <w:sz w:val="20"/>
                <w:szCs w:val="20"/>
              </w:rPr>
            </w:pPr>
          </w:p>
          <w:p w14:paraId="70D05D68" w14:textId="77777777" w:rsidR="00DC5946" w:rsidRPr="00DC5946" w:rsidRDefault="00DC5946" w:rsidP="00DC5946">
            <w:pPr>
              <w:spacing w:after="0" w:line="240" w:lineRule="auto"/>
              <w:rPr>
                <w:sz w:val="20"/>
                <w:szCs w:val="20"/>
              </w:rPr>
            </w:pPr>
          </w:p>
          <w:p w14:paraId="049C4F67" w14:textId="77777777" w:rsidR="00DC5946" w:rsidRPr="00DC5946" w:rsidRDefault="00DC5946" w:rsidP="00DC5946">
            <w:pPr>
              <w:spacing w:after="0" w:line="240" w:lineRule="auto"/>
              <w:rPr>
                <w:sz w:val="20"/>
                <w:szCs w:val="20"/>
              </w:rPr>
            </w:pPr>
          </w:p>
          <w:p w14:paraId="7B9ED631" w14:textId="77777777" w:rsidR="00DC5946" w:rsidRPr="00DC5946" w:rsidRDefault="00DC5946" w:rsidP="00DC5946">
            <w:pPr>
              <w:spacing w:after="0" w:line="240" w:lineRule="auto"/>
              <w:rPr>
                <w:sz w:val="20"/>
                <w:szCs w:val="20"/>
              </w:rPr>
            </w:pPr>
          </w:p>
          <w:p w14:paraId="178C0359"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Comprobante Fiscal Digital por</w:t>
            </w:r>
            <w:r w:rsidRPr="00DC5946">
              <w:rPr>
                <w:rFonts w:eastAsia="Arial" w:cs="Arial"/>
                <w:color w:val="221F1F"/>
                <w:spacing w:val="2"/>
                <w:sz w:val="20"/>
                <w:szCs w:val="20"/>
              </w:rPr>
              <w:t xml:space="preserve"> </w:t>
            </w:r>
            <w:r w:rsidRPr="00DC5946">
              <w:rPr>
                <w:rFonts w:eastAsia="Arial" w:cs="Arial"/>
                <w:color w:val="221F1F"/>
                <w:sz w:val="20"/>
                <w:szCs w:val="20"/>
              </w:rPr>
              <w:t>Internet (CFDI)</w:t>
            </w:r>
            <w:r w:rsidRPr="00DC5946">
              <w:rPr>
                <w:rFonts w:eastAsia="Arial" w:cs="Arial"/>
                <w:color w:val="221F1F"/>
                <w:spacing w:val="28"/>
                <w:sz w:val="20"/>
                <w:szCs w:val="20"/>
              </w:rPr>
              <w:t xml:space="preserve"> </w:t>
            </w:r>
            <w:r w:rsidRPr="00DC5946">
              <w:rPr>
                <w:rFonts w:eastAsia="Arial" w:cs="Arial"/>
                <w:color w:val="221F1F"/>
                <w:sz w:val="20"/>
                <w:szCs w:val="20"/>
              </w:rPr>
              <w:t>en</w:t>
            </w:r>
            <w:r w:rsidRPr="00DC5946">
              <w:rPr>
                <w:rFonts w:eastAsia="Arial" w:cs="Arial"/>
                <w:color w:val="221F1F"/>
                <w:spacing w:val="28"/>
                <w:sz w:val="20"/>
                <w:szCs w:val="20"/>
              </w:rPr>
              <w:t xml:space="preserve"> </w:t>
            </w:r>
            <w:r w:rsidRPr="00DC5946">
              <w:rPr>
                <w:rFonts w:eastAsia="Arial" w:cs="Arial"/>
                <w:color w:val="221F1F"/>
                <w:sz w:val="20"/>
                <w:szCs w:val="20"/>
              </w:rPr>
              <w:t>fo</w:t>
            </w:r>
            <w:r w:rsidRPr="00DC5946">
              <w:rPr>
                <w:rFonts w:eastAsia="Arial" w:cs="Arial"/>
                <w:color w:val="221F1F"/>
                <w:spacing w:val="1"/>
                <w:sz w:val="20"/>
                <w:szCs w:val="20"/>
              </w:rPr>
              <w:t>r</w:t>
            </w:r>
            <w:r w:rsidRPr="00DC5946">
              <w:rPr>
                <w:rFonts w:eastAsia="Arial" w:cs="Arial"/>
                <w:color w:val="221F1F"/>
                <w:sz w:val="20"/>
                <w:szCs w:val="20"/>
              </w:rPr>
              <w:t>mato</w:t>
            </w:r>
            <w:r w:rsidRPr="00DC5946">
              <w:rPr>
                <w:rFonts w:eastAsia="Arial" w:cs="Arial"/>
                <w:color w:val="221F1F"/>
                <w:spacing w:val="28"/>
                <w:sz w:val="20"/>
                <w:szCs w:val="20"/>
              </w:rPr>
              <w:t xml:space="preserve"> </w:t>
            </w:r>
            <w:r w:rsidRPr="00DC5946">
              <w:rPr>
                <w:rFonts w:eastAsia="Arial" w:cs="Arial"/>
                <w:color w:val="221F1F"/>
                <w:sz w:val="20"/>
                <w:szCs w:val="20"/>
              </w:rPr>
              <w:t xml:space="preserve">PDF y </w:t>
            </w:r>
            <w:r w:rsidRPr="00DC5946">
              <w:rPr>
                <w:rFonts w:eastAsia="Arial" w:cs="Arial"/>
                <w:color w:val="221F1F"/>
                <w:spacing w:val="1"/>
                <w:sz w:val="20"/>
                <w:szCs w:val="20"/>
              </w:rPr>
              <w:t>s</w:t>
            </w:r>
            <w:r w:rsidRPr="00DC5946">
              <w:rPr>
                <w:rFonts w:eastAsia="Arial" w:cs="Arial"/>
                <w:color w:val="221F1F"/>
                <w:sz w:val="20"/>
                <w:szCs w:val="20"/>
              </w:rPr>
              <w:t xml:space="preserve">u </w:t>
            </w:r>
            <w:r w:rsidRPr="00DC5946">
              <w:rPr>
                <w:rFonts w:eastAsia="Arial" w:cs="Arial"/>
                <w:color w:val="221F1F"/>
                <w:spacing w:val="-1"/>
                <w:sz w:val="20"/>
                <w:szCs w:val="20"/>
              </w:rPr>
              <w:t>ar</w:t>
            </w:r>
            <w:r w:rsidRPr="00DC5946">
              <w:rPr>
                <w:rFonts w:eastAsia="Arial" w:cs="Arial"/>
                <w:color w:val="221F1F"/>
                <w:spacing w:val="1"/>
                <w:sz w:val="20"/>
                <w:szCs w:val="20"/>
              </w:rPr>
              <w:t>c</w:t>
            </w:r>
            <w:r w:rsidRPr="00DC5946">
              <w:rPr>
                <w:rFonts w:eastAsia="Arial" w:cs="Arial"/>
                <w:color w:val="221F1F"/>
                <w:spacing w:val="-1"/>
                <w:sz w:val="20"/>
                <w:szCs w:val="20"/>
              </w:rPr>
              <w:t>hi</w:t>
            </w:r>
            <w:r w:rsidRPr="00DC5946">
              <w:rPr>
                <w:rFonts w:eastAsia="Arial" w:cs="Arial"/>
                <w:color w:val="221F1F"/>
                <w:spacing w:val="1"/>
                <w:sz w:val="20"/>
                <w:szCs w:val="20"/>
              </w:rPr>
              <w:t>v</w:t>
            </w:r>
            <w:r w:rsidRPr="00DC5946">
              <w:rPr>
                <w:rFonts w:eastAsia="Arial" w:cs="Arial"/>
                <w:color w:val="221F1F"/>
                <w:sz w:val="20"/>
                <w:szCs w:val="20"/>
              </w:rPr>
              <w:t>o</w:t>
            </w:r>
            <w:r w:rsidRPr="00DC5946">
              <w:rPr>
                <w:rFonts w:eastAsia="Arial" w:cs="Arial"/>
                <w:color w:val="221F1F"/>
                <w:spacing w:val="1"/>
                <w:sz w:val="20"/>
                <w:szCs w:val="20"/>
              </w:rPr>
              <w:t xml:space="preserve"> </w:t>
            </w:r>
            <w:r w:rsidRPr="00DC5946">
              <w:rPr>
                <w:rFonts w:eastAsia="Arial" w:cs="Arial"/>
                <w:color w:val="221F1F"/>
                <w:spacing w:val="-1"/>
                <w:sz w:val="20"/>
                <w:szCs w:val="20"/>
              </w:rPr>
              <w:t xml:space="preserve">XML, </w:t>
            </w:r>
            <w:r w:rsidRPr="00DC5946">
              <w:rPr>
                <w:rFonts w:eastAsia="Arial" w:cs="Arial"/>
                <w:color w:val="221F1F"/>
                <w:sz w:val="20"/>
                <w:szCs w:val="20"/>
              </w:rPr>
              <w:t>emitidos  por  el prog</w:t>
            </w:r>
            <w:r w:rsidRPr="00DC5946">
              <w:rPr>
                <w:rFonts w:eastAsia="Arial" w:cs="Arial"/>
                <w:color w:val="221F1F"/>
                <w:spacing w:val="1"/>
                <w:sz w:val="20"/>
                <w:szCs w:val="20"/>
              </w:rPr>
              <w:t>r</w:t>
            </w:r>
            <w:r w:rsidRPr="00DC5946">
              <w:rPr>
                <w:rFonts w:eastAsia="Arial" w:cs="Arial"/>
                <w:color w:val="221F1F"/>
                <w:sz w:val="20"/>
                <w:szCs w:val="20"/>
              </w:rPr>
              <w:t>ama e</w:t>
            </w:r>
            <w:r w:rsidRPr="00DC5946">
              <w:rPr>
                <w:rFonts w:eastAsia="Arial" w:cs="Arial"/>
                <w:color w:val="221F1F"/>
                <w:spacing w:val="1"/>
                <w:sz w:val="20"/>
                <w:szCs w:val="20"/>
              </w:rPr>
              <w:t>l</w:t>
            </w:r>
            <w:r w:rsidRPr="00DC5946">
              <w:rPr>
                <w:rFonts w:eastAsia="Arial" w:cs="Arial"/>
                <w:color w:val="221F1F"/>
                <w:sz w:val="20"/>
                <w:szCs w:val="20"/>
              </w:rPr>
              <w:t>e</w:t>
            </w:r>
            <w:r w:rsidRPr="00DC5946">
              <w:rPr>
                <w:rFonts w:eastAsia="Arial" w:cs="Arial"/>
                <w:color w:val="221F1F"/>
                <w:spacing w:val="1"/>
                <w:sz w:val="20"/>
                <w:szCs w:val="20"/>
              </w:rPr>
              <w:t>c</w:t>
            </w:r>
            <w:r w:rsidRPr="00DC5946">
              <w:rPr>
                <w:rFonts w:eastAsia="Arial" w:cs="Arial"/>
                <w:color w:val="221F1F"/>
                <w:sz w:val="20"/>
                <w:szCs w:val="20"/>
              </w:rPr>
              <w:t xml:space="preserve">trónico o </w:t>
            </w:r>
            <w:r w:rsidRPr="00DC5946">
              <w:rPr>
                <w:rFonts w:eastAsia="Arial" w:cs="Arial"/>
                <w:color w:val="221F1F"/>
                <w:spacing w:val="-1"/>
                <w:sz w:val="20"/>
                <w:szCs w:val="20"/>
              </w:rPr>
              <w:t>pá</w:t>
            </w:r>
            <w:r w:rsidRPr="00DC5946">
              <w:rPr>
                <w:rFonts w:eastAsia="Arial" w:cs="Arial"/>
                <w:color w:val="221F1F"/>
                <w:sz w:val="20"/>
                <w:szCs w:val="20"/>
              </w:rPr>
              <w:t>g</w:t>
            </w:r>
            <w:r w:rsidRPr="00DC5946">
              <w:rPr>
                <w:rFonts w:eastAsia="Arial" w:cs="Arial"/>
                <w:color w:val="221F1F"/>
                <w:spacing w:val="-1"/>
                <w:sz w:val="20"/>
                <w:szCs w:val="20"/>
              </w:rPr>
              <w:t>in</w:t>
            </w:r>
            <w:r w:rsidRPr="00DC5946">
              <w:rPr>
                <w:rFonts w:eastAsia="Arial" w:cs="Arial"/>
                <w:color w:val="221F1F"/>
                <w:sz w:val="20"/>
                <w:szCs w:val="20"/>
              </w:rPr>
              <w:t>a</w:t>
            </w:r>
            <w:r w:rsidRPr="00DC5946">
              <w:rPr>
                <w:rFonts w:eastAsia="Arial" w:cs="Arial"/>
                <w:color w:val="221F1F"/>
                <w:spacing w:val="2"/>
                <w:sz w:val="20"/>
                <w:szCs w:val="20"/>
              </w:rPr>
              <w:t xml:space="preserve"> </w:t>
            </w:r>
            <w:r w:rsidRPr="00DC5946">
              <w:rPr>
                <w:rFonts w:eastAsia="Arial" w:cs="Arial"/>
                <w:color w:val="221F1F"/>
                <w:spacing w:val="-3"/>
                <w:sz w:val="20"/>
                <w:szCs w:val="20"/>
              </w:rPr>
              <w:t>w</w:t>
            </w:r>
            <w:r w:rsidRPr="00DC5946">
              <w:rPr>
                <w:rFonts w:eastAsia="Arial" w:cs="Arial"/>
                <w:color w:val="221F1F"/>
                <w:spacing w:val="1"/>
                <w:sz w:val="20"/>
                <w:szCs w:val="20"/>
              </w:rPr>
              <w:t>eb</w:t>
            </w:r>
            <w:r w:rsidRPr="00DC5946">
              <w:rPr>
                <w:rFonts w:eastAsia="Arial" w:cs="Arial"/>
                <w:color w:val="221F1F"/>
                <w:sz w:val="20"/>
                <w:szCs w:val="20"/>
              </w:rPr>
              <w:t>*</w:t>
            </w:r>
          </w:p>
        </w:tc>
        <w:tc>
          <w:tcPr>
            <w:tcW w:w="6523" w:type="dxa"/>
          </w:tcPr>
          <w:p w14:paraId="6C58519F" w14:textId="77777777" w:rsidR="00DC5946" w:rsidRPr="00DC5946" w:rsidRDefault="00DC5946" w:rsidP="00DC5946">
            <w:pPr>
              <w:spacing w:after="0" w:line="240" w:lineRule="auto"/>
              <w:ind w:left="64" w:right="34"/>
              <w:rPr>
                <w:rFonts w:eastAsia="Arial" w:cs="Arial"/>
                <w:sz w:val="20"/>
                <w:szCs w:val="20"/>
              </w:rPr>
            </w:pPr>
            <w:r w:rsidRPr="00DC5946">
              <w:rPr>
                <w:rFonts w:eastAsia="Arial" w:cs="Arial"/>
                <w:color w:val="221F1F"/>
                <w:sz w:val="20"/>
                <w:szCs w:val="20"/>
              </w:rPr>
              <w:t>Se podrá</w:t>
            </w:r>
            <w:r w:rsidRPr="00DC5946">
              <w:rPr>
                <w:rFonts w:eastAsia="Arial" w:cs="Arial"/>
                <w:color w:val="221F1F"/>
                <w:spacing w:val="1"/>
                <w:sz w:val="20"/>
                <w:szCs w:val="20"/>
              </w:rPr>
              <w:t xml:space="preserve"> </w:t>
            </w:r>
            <w:r w:rsidRPr="00DC5946">
              <w:rPr>
                <w:rFonts w:eastAsia="Arial" w:cs="Arial"/>
                <w:color w:val="221F1F"/>
                <w:sz w:val="20"/>
                <w:szCs w:val="20"/>
              </w:rPr>
              <w:t>pre</w:t>
            </w:r>
            <w:r w:rsidRPr="00DC5946">
              <w:rPr>
                <w:rFonts w:eastAsia="Arial" w:cs="Arial"/>
                <w:color w:val="221F1F"/>
                <w:spacing w:val="1"/>
                <w:sz w:val="20"/>
                <w:szCs w:val="20"/>
              </w:rPr>
              <w:t>s</w:t>
            </w:r>
            <w:r w:rsidRPr="00DC5946">
              <w:rPr>
                <w:rFonts w:eastAsia="Arial" w:cs="Arial"/>
                <w:color w:val="221F1F"/>
                <w:sz w:val="20"/>
                <w:szCs w:val="20"/>
              </w:rPr>
              <w:t xml:space="preserve">entar un </w:t>
            </w:r>
            <w:r w:rsidRPr="00DC5946">
              <w:rPr>
                <w:rFonts w:eastAsia="Arial" w:cs="Arial"/>
                <w:color w:val="221F1F"/>
                <w:spacing w:val="1"/>
                <w:sz w:val="20"/>
                <w:szCs w:val="20"/>
              </w:rPr>
              <w:t>R</w:t>
            </w:r>
            <w:r w:rsidRPr="00DC5946">
              <w:rPr>
                <w:rFonts w:eastAsia="Arial" w:cs="Arial"/>
                <w:color w:val="221F1F"/>
                <w:sz w:val="20"/>
                <w:szCs w:val="20"/>
              </w:rPr>
              <w:t>ecibo pro</w:t>
            </w:r>
            <w:r w:rsidRPr="00DC5946">
              <w:rPr>
                <w:rFonts w:eastAsia="Arial" w:cs="Arial"/>
                <w:color w:val="221F1F"/>
                <w:spacing w:val="1"/>
                <w:sz w:val="20"/>
                <w:szCs w:val="20"/>
              </w:rPr>
              <w:t>v</w:t>
            </w:r>
            <w:r w:rsidRPr="00DC5946">
              <w:rPr>
                <w:rFonts w:eastAsia="Arial" w:cs="Arial"/>
                <w:color w:val="221F1F"/>
                <w:sz w:val="20"/>
                <w:szCs w:val="20"/>
              </w:rPr>
              <w:t>isional f</w:t>
            </w:r>
            <w:r w:rsidRPr="00DC5946">
              <w:rPr>
                <w:rFonts w:eastAsia="Arial" w:cs="Arial"/>
                <w:color w:val="221F1F"/>
                <w:spacing w:val="1"/>
                <w:sz w:val="20"/>
                <w:szCs w:val="20"/>
              </w:rPr>
              <w:t>i</w:t>
            </w:r>
            <w:r w:rsidRPr="00DC5946">
              <w:rPr>
                <w:rFonts w:eastAsia="Arial" w:cs="Arial"/>
                <w:color w:val="221F1F"/>
                <w:sz w:val="20"/>
                <w:szCs w:val="20"/>
              </w:rPr>
              <w:t>rmado</w:t>
            </w:r>
            <w:r w:rsidRPr="00DC5946">
              <w:rPr>
                <w:rFonts w:eastAsia="Arial" w:cs="Arial"/>
                <w:color w:val="221F1F"/>
                <w:spacing w:val="1"/>
                <w:sz w:val="20"/>
                <w:szCs w:val="20"/>
              </w:rPr>
              <w:t xml:space="preserve"> </w:t>
            </w:r>
            <w:r w:rsidRPr="00DC5946">
              <w:rPr>
                <w:rFonts w:eastAsia="Arial" w:cs="Arial"/>
                <w:color w:val="221F1F"/>
                <w:sz w:val="20"/>
                <w:szCs w:val="20"/>
              </w:rPr>
              <w:t xml:space="preserve">por </w:t>
            </w:r>
            <w:r w:rsidRPr="00DC5946">
              <w:rPr>
                <w:rFonts w:eastAsia="Arial" w:cs="Arial"/>
                <w:color w:val="221F1F"/>
                <w:spacing w:val="1"/>
                <w:sz w:val="20"/>
                <w:szCs w:val="20"/>
              </w:rPr>
              <w:t>l</w:t>
            </w:r>
            <w:r w:rsidRPr="00DC5946">
              <w:rPr>
                <w:rFonts w:eastAsia="Arial" w:cs="Arial"/>
                <w:color w:val="221F1F"/>
                <w:sz w:val="20"/>
                <w:szCs w:val="20"/>
              </w:rPr>
              <w:t xml:space="preserve">a </w:t>
            </w:r>
            <w:r w:rsidRPr="00DC5946">
              <w:rPr>
                <w:rFonts w:eastAsia="Arial" w:cs="Arial"/>
                <w:color w:val="221F1F"/>
                <w:spacing w:val="2"/>
                <w:sz w:val="20"/>
                <w:szCs w:val="20"/>
              </w:rPr>
              <w:t>T</w:t>
            </w:r>
            <w:r w:rsidRPr="00DC5946">
              <w:rPr>
                <w:rFonts w:eastAsia="Arial" w:cs="Arial"/>
                <w:color w:val="221F1F"/>
                <w:sz w:val="20"/>
                <w:szCs w:val="20"/>
              </w:rPr>
              <w:t>itular</w:t>
            </w:r>
            <w:r w:rsidRPr="00DC5946">
              <w:rPr>
                <w:rFonts w:eastAsia="Arial" w:cs="Arial"/>
                <w:color w:val="221F1F"/>
                <w:spacing w:val="1"/>
                <w:sz w:val="20"/>
                <w:szCs w:val="20"/>
              </w:rPr>
              <w:t xml:space="preserve"> </w:t>
            </w:r>
            <w:r w:rsidRPr="00DC5946">
              <w:rPr>
                <w:rFonts w:eastAsia="Arial" w:cs="Arial"/>
                <w:color w:val="221F1F"/>
                <w:sz w:val="20"/>
                <w:szCs w:val="20"/>
              </w:rPr>
              <w:t xml:space="preserve">de </w:t>
            </w:r>
            <w:r w:rsidRPr="00DC5946">
              <w:rPr>
                <w:rFonts w:eastAsia="Arial" w:cs="Arial"/>
                <w:color w:val="221F1F"/>
                <w:spacing w:val="1"/>
                <w:sz w:val="20"/>
                <w:szCs w:val="20"/>
              </w:rPr>
              <w:t>l</w:t>
            </w:r>
            <w:r w:rsidRPr="00DC5946">
              <w:rPr>
                <w:rFonts w:eastAsia="Arial" w:cs="Arial"/>
                <w:color w:val="221F1F"/>
                <w:sz w:val="20"/>
                <w:szCs w:val="20"/>
              </w:rPr>
              <w:t>a I</w:t>
            </w:r>
            <w:r w:rsidRPr="00DC5946">
              <w:rPr>
                <w:rFonts w:eastAsia="Arial" w:cs="Arial"/>
                <w:color w:val="221F1F"/>
                <w:spacing w:val="1"/>
                <w:sz w:val="20"/>
                <w:szCs w:val="20"/>
              </w:rPr>
              <w:t>M</w:t>
            </w:r>
            <w:r w:rsidRPr="00DC5946">
              <w:rPr>
                <w:rFonts w:eastAsia="Arial" w:cs="Arial"/>
                <w:color w:val="221F1F"/>
                <w:sz w:val="20"/>
                <w:szCs w:val="20"/>
              </w:rPr>
              <w:t>EF, que contenga las siguientes ca</w:t>
            </w:r>
            <w:r w:rsidRPr="00DC5946">
              <w:rPr>
                <w:rFonts w:eastAsia="Arial" w:cs="Arial"/>
                <w:color w:val="221F1F"/>
                <w:spacing w:val="1"/>
                <w:sz w:val="20"/>
                <w:szCs w:val="20"/>
              </w:rPr>
              <w:t>r</w:t>
            </w:r>
            <w:r w:rsidRPr="00DC5946">
              <w:rPr>
                <w:rFonts w:eastAsia="Arial" w:cs="Arial"/>
                <w:color w:val="221F1F"/>
                <w:spacing w:val="-1"/>
                <w:sz w:val="20"/>
                <w:szCs w:val="20"/>
              </w:rPr>
              <w:t>a</w:t>
            </w:r>
            <w:r w:rsidRPr="00DC5946">
              <w:rPr>
                <w:rFonts w:eastAsia="Arial" w:cs="Arial"/>
                <w:color w:val="221F1F"/>
                <w:sz w:val="20"/>
                <w:szCs w:val="20"/>
              </w:rPr>
              <w:t>cterísticas:</w:t>
            </w:r>
          </w:p>
          <w:p w14:paraId="13404311" w14:textId="77777777" w:rsidR="00DC5946" w:rsidRPr="00DC5946" w:rsidRDefault="00DC5946" w:rsidP="00DC5946">
            <w:pPr>
              <w:spacing w:after="0" w:line="240" w:lineRule="auto"/>
              <w:ind w:left="352" w:right="975"/>
              <w:rPr>
                <w:rFonts w:eastAsia="Arial" w:cs="Arial"/>
                <w:sz w:val="20"/>
                <w:szCs w:val="20"/>
              </w:rPr>
            </w:pPr>
            <w:r w:rsidRPr="00DC5946">
              <w:rPr>
                <w:rFonts w:eastAsia="Arial" w:cs="Arial"/>
                <w:color w:val="221F1F"/>
                <w:sz w:val="20"/>
                <w:szCs w:val="20"/>
              </w:rPr>
              <w:t>-Fecha ante</w:t>
            </w:r>
            <w:r w:rsidRPr="00DC5946">
              <w:rPr>
                <w:rFonts w:eastAsia="Arial" w:cs="Arial"/>
                <w:color w:val="221F1F"/>
                <w:spacing w:val="1"/>
                <w:sz w:val="20"/>
                <w:szCs w:val="20"/>
              </w:rPr>
              <w:t>r</w:t>
            </w:r>
            <w:r w:rsidRPr="00DC5946">
              <w:rPr>
                <w:rFonts w:eastAsia="Arial" w:cs="Arial"/>
                <w:color w:val="221F1F"/>
                <w:sz w:val="20"/>
                <w:szCs w:val="20"/>
              </w:rPr>
              <w:t>ior</w:t>
            </w:r>
            <w:r w:rsidRPr="00DC5946">
              <w:rPr>
                <w:rFonts w:eastAsia="Arial" w:cs="Arial"/>
                <w:color w:val="221F1F"/>
                <w:spacing w:val="2"/>
                <w:sz w:val="20"/>
                <w:szCs w:val="20"/>
              </w:rPr>
              <w:t xml:space="preserve"> </w:t>
            </w:r>
            <w:r w:rsidRPr="00DC5946">
              <w:rPr>
                <w:rFonts w:eastAsia="Arial" w:cs="Arial"/>
                <w:color w:val="221F1F"/>
                <w:sz w:val="20"/>
                <w:szCs w:val="20"/>
              </w:rPr>
              <w:t>a la de la</w:t>
            </w:r>
            <w:r w:rsidRPr="00DC5946">
              <w:rPr>
                <w:rFonts w:eastAsia="Arial" w:cs="Arial"/>
                <w:color w:val="221F1F"/>
                <w:spacing w:val="2"/>
                <w:sz w:val="20"/>
                <w:szCs w:val="20"/>
              </w:rPr>
              <w:t xml:space="preserve"> </w:t>
            </w:r>
            <w:r w:rsidRPr="00DC5946">
              <w:rPr>
                <w:rFonts w:eastAsia="Arial" w:cs="Arial"/>
                <w:color w:val="221F1F"/>
                <w:sz w:val="20"/>
                <w:szCs w:val="20"/>
              </w:rPr>
              <w:t>notif</w:t>
            </w:r>
            <w:r w:rsidRPr="00DC5946">
              <w:rPr>
                <w:rFonts w:eastAsia="Arial" w:cs="Arial"/>
                <w:color w:val="221F1F"/>
                <w:spacing w:val="1"/>
                <w:sz w:val="20"/>
                <w:szCs w:val="20"/>
              </w:rPr>
              <w:t>i</w:t>
            </w:r>
            <w:r w:rsidRPr="00DC5946">
              <w:rPr>
                <w:rFonts w:eastAsia="Arial" w:cs="Arial"/>
                <w:color w:val="221F1F"/>
                <w:sz w:val="20"/>
                <w:szCs w:val="20"/>
              </w:rPr>
              <w:t>caci</w:t>
            </w:r>
            <w:r w:rsidRPr="00DC5946">
              <w:rPr>
                <w:rFonts w:eastAsia="Arial" w:cs="Arial"/>
                <w:color w:val="221F1F"/>
                <w:spacing w:val="1"/>
                <w:sz w:val="20"/>
                <w:szCs w:val="20"/>
              </w:rPr>
              <w:t>ó</w:t>
            </w:r>
            <w:r w:rsidRPr="00DC5946">
              <w:rPr>
                <w:rFonts w:eastAsia="Arial" w:cs="Arial"/>
                <w:color w:val="221F1F"/>
                <w:sz w:val="20"/>
                <w:szCs w:val="20"/>
              </w:rPr>
              <w:t>n de min</w:t>
            </w:r>
            <w:r w:rsidRPr="00DC5946">
              <w:rPr>
                <w:rFonts w:eastAsia="Arial" w:cs="Arial"/>
                <w:color w:val="221F1F"/>
                <w:spacing w:val="1"/>
                <w:sz w:val="20"/>
                <w:szCs w:val="20"/>
              </w:rPr>
              <w:t>i</w:t>
            </w:r>
            <w:r w:rsidRPr="00DC5946">
              <w:rPr>
                <w:rFonts w:eastAsia="Arial" w:cs="Arial"/>
                <w:color w:val="221F1F"/>
                <w:sz w:val="20"/>
                <w:szCs w:val="20"/>
              </w:rPr>
              <w:t>stración de re</w:t>
            </w:r>
            <w:r w:rsidRPr="00DC5946">
              <w:rPr>
                <w:rFonts w:eastAsia="Arial" w:cs="Arial"/>
                <w:color w:val="221F1F"/>
                <w:spacing w:val="1"/>
                <w:sz w:val="20"/>
                <w:szCs w:val="20"/>
              </w:rPr>
              <w:t>c</w:t>
            </w:r>
            <w:r w:rsidRPr="00DC5946">
              <w:rPr>
                <w:rFonts w:eastAsia="Arial" w:cs="Arial"/>
                <w:color w:val="221F1F"/>
                <w:sz w:val="20"/>
                <w:szCs w:val="20"/>
              </w:rPr>
              <w:t>ursos.</w:t>
            </w:r>
          </w:p>
          <w:p w14:paraId="3E3D5E9E" w14:textId="77777777" w:rsidR="00DC5946" w:rsidRPr="00DC5946" w:rsidRDefault="00DC5946" w:rsidP="00DC5946">
            <w:pPr>
              <w:spacing w:after="0" w:line="240" w:lineRule="auto"/>
              <w:ind w:left="438" w:right="35" w:hanging="86"/>
              <w:rPr>
                <w:rFonts w:eastAsia="Arial" w:cs="Arial"/>
                <w:sz w:val="20"/>
                <w:szCs w:val="20"/>
              </w:rPr>
            </w:pPr>
            <w:r w:rsidRPr="00DC5946">
              <w:rPr>
                <w:rFonts w:eastAsia="Arial" w:cs="Arial"/>
                <w:color w:val="221F1F"/>
                <w:sz w:val="20"/>
                <w:szCs w:val="20"/>
              </w:rPr>
              <w:t>-Con</w:t>
            </w:r>
            <w:r w:rsidRPr="00DC5946">
              <w:rPr>
                <w:rFonts w:eastAsia="Arial" w:cs="Arial"/>
                <w:color w:val="221F1F"/>
                <w:spacing w:val="1"/>
                <w:sz w:val="20"/>
                <w:szCs w:val="20"/>
              </w:rPr>
              <w:t>c</w:t>
            </w:r>
            <w:r w:rsidRPr="00DC5946">
              <w:rPr>
                <w:rFonts w:eastAsia="Arial" w:cs="Arial"/>
                <w:color w:val="221F1F"/>
                <w:sz w:val="20"/>
                <w:szCs w:val="20"/>
              </w:rPr>
              <w:t>epto "(</w:t>
            </w:r>
            <w:r w:rsidRPr="00DC5946">
              <w:rPr>
                <w:rFonts w:eastAsia="Arial" w:cs="Arial"/>
                <w:color w:val="221F1F"/>
                <w:spacing w:val="1"/>
                <w:sz w:val="20"/>
                <w:szCs w:val="20"/>
              </w:rPr>
              <w:t>N</w:t>
            </w:r>
            <w:r w:rsidRPr="00DC5946">
              <w:rPr>
                <w:rFonts w:eastAsia="Arial" w:cs="Arial"/>
                <w:color w:val="221F1F"/>
                <w:sz w:val="20"/>
                <w:szCs w:val="20"/>
              </w:rPr>
              <w:t>úmero nominal de la m</w:t>
            </w:r>
            <w:r w:rsidRPr="00DC5946">
              <w:rPr>
                <w:rFonts w:eastAsia="Arial" w:cs="Arial"/>
                <w:color w:val="221F1F"/>
                <w:spacing w:val="1"/>
                <w:sz w:val="20"/>
                <w:szCs w:val="20"/>
              </w:rPr>
              <w:t>i</w:t>
            </w:r>
            <w:r w:rsidRPr="00DC5946">
              <w:rPr>
                <w:rFonts w:eastAsia="Arial" w:cs="Arial"/>
                <w:color w:val="221F1F"/>
                <w:sz w:val="20"/>
                <w:szCs w:val="20"/>
              </w:rPr>
              <w:t>n</w:t>
            </w:r>
            <w:r w:rsidRPr="00DC5946">
              <w:rPr>
                <w:rFonts w:eastAsia="Arial" w:cs="Arial"/>
                <w:color w:val="221F1F"/>
                <w:spacing w:val="1"/>
                <w:sz w:val="20"/>
                <w:szCs w:val="20"/>
              </w:rPr>
              <w:t>i</w:t>
            </w:r>
            <w:r w:rsidRPr="00DC5946">
              <w:rPr>
                <w:rFonts w:eastAsia="Arial" w:cs="Arial"/>
                <w:color w:val="221F1F"/>
                <w:sz w:val="20"/>
                <w:szCs w:val="20"/>
              </w:rPr>
              <w:t>st</w:t>
            </w:r>
            <w:r w:rsidRPr="00DC5946">
              <w:rPr>
                <w:rFonts w:eastAsia="Arial" w:cs="Arial"/>
                <w:color w:val="221F1F"/>
                <w:spacing w:val="1"/>
                <w:sz w:val="20"/>
                <w:szCs w:val="20"/>
              </w:rPr>
              <w:t>r</w:t>
            </w:r>
            <w:r w:rsidRPr="00DC5946">
              <w:rPr>
                <w:rFonts w:eastAsia="Arial" w:cs="Arial"/>
                <w:color w:val="221F1F"/>
                <w:spacing w:val="-1"/>
                <w:sz w:val="20"/>
                <w:szCs w:val="20"/>
              </w:rPr>
              <w:t>a</w:t>
            </w:r>
            <w:r w:rsidRPr="00DC5946">
              <w:rPr>
                <w:rFonts w:eastAsia="Arial" w:cs="Arial"/>
                <w:color w:val="221F1F"/>
                <w:sz w:val="20"/>
                <w:szCs w:val="20"/>
              </w:rPr>
              <w:t>ción) Ministración de recur</w:t>
            </w:r>
            <w:r w:rsidRPr="00DC5946">
              <w:rPr>
                <w:rFonts w:eastAsia="Arial" w:cs="Arial"/>
                <w:color w:val="221F1F"/>
                <w:spacing w:val="1"/>
                <w:sz w:val="20"/>
                <w:szCs w:val="20"/>
              </w:rPr>
              <w:t>s</w:t>
            </w:r>
            <w:r w:rsidRPr="00DC5946">
              <w:rPr>
                <w:rFonts w:eastAsia="Arial" w:cs="Arial"/>
                <w:color w:val="221F1F"/>
                <w:sz w:val="20"/>
                <w:szCs w:val="20"/>
              </w:rPr>
              <w:t>os públicos fede</w:t>
            </w:r>
            <w:r w:rsidRPr="00DC5946">
              <w:rPr>
                <w:rFonts w:eastAsia="Arial" w:cs="Arial"/>
                <w:color w:val="221F1F"/>
                <w:spacing w:val="1"/>
                <w:sz w:val="20"/>
                <w:szCs w:val="20"/>
              </w:rPr>
              <w:t>r</w:t>
            </w:r>
            <w:r w:rsidRPr="00DC5946">
              <w:rPr>
                <w:rFonts w:eastAsia="Arial" w:cs="Arial"/>
                <w:color w:val="221F1F"/>
                <w:spacing w:val="-1"/>
                <w:sz w:val="20"/>
                <w:szCs w:val="20"/>
              </w:rPr>
              <w:t>a</w:t>
            </w:r>
            <w:r w:rsidRPr="00DC5946">
              <w:rPr>
                <w:rFonts w:eastAsia="Arial" w:cs="Arial"/>
                <w:color w:val="221F1F"/>
                <w:sz w:val="20"/>
                <w:szCs w:val="20"/>
              </w:rPr>
              <w:t>les con cará</w:t>
            </w:r>
            <w:r w:rsidRPr="00DC5946">
              <w:rPr>
                <w:rFonts w:eastAsia="Arial" w:cs="Arial"/>
                <w:color w:val="221F1F"/>
                <w:spacing w:val="1"/>
                <w:sz w:val="20"/>
                <w:szCs w:val="20"/>
              </w:rPr>
              <w:t>c</w:t>
            </w:r>
            <w:r w:rsidRPr="00DC5946">
              <w:rPr>
                <w:rFonts w:eastAsia="Arial" w:cs="Arial"/>
                <w:color w:val="221F1F"/>
                <w:sz w:val="20"/>
                <w:szCs w:val="20"/>
              </w:rPr>
              <w:t>ter de subs</w:t>
            </w:r>
            <w:r w:rsidRPr="00DC5946">
              <w:rPr>
                <w:rFonts w:eastAsia="Arial" w:cs="Arial"/>
                <w:color w:val="221F1F"/>
                <w:spacing w:val="1"/>
                <w:sz w:val="20"/>
                <w:szCs w:val="20"/>
              </w:rPr>
              <w:t>i</w:t>
            </w:r>
            <w:r w:rsidRPr="00DC5946">
              <w:rPr>
                <w:rFonts w:eastAsia="Arial" w:cs="Arial"/>
                <w:color w:val="221F1F"/>
                <w:spacing w:val="-1"/>
                <w:sz w:val="20"/>
                <w:szCs w:val="20"/>
              </w:rPr>
              <w:t>d</w:t>
            </w:r>
            <w:r w:rsidRPr="00DC5946">
              <w:rPr>
                <w:rFonts w:eastAsia="Arial" w:cs="Arial"/>
                <w:color w:val="221F1F"/>
                <w:sz w:val="20"/>
                <w:szCs w:val="20"/>
              </w:rPr>
              <w:t>io</w:t>
            </w:r>
            <w:r w:rsidRPr="00DC5946">
              <w:rPr>
                <w:rFonts w:eastAsia="Arial" w:cs="Arial"/>
                <w:color w:val="221F1F"/>
                <w:spacing w:val="1"/>
                <w:sz w:val="20"/>
                <w:szCs w:val="20"/>
              </w:rPr>
              <w:t xml:space="preserve"> </w:t>
            </w:r>
            <w:r w:rsidRPr="00DC5946">
              <w:rPr>
                <w:rFonts w:eastAsia="Arial" w:cs="Arial"/>
                <w:color w:val="221F1F"/>
                <w:sz w:val="20"/>
                <w:szCs w:val="20"/>
              </w:rPr>
              <w:t>del Gob</w:t>
            </w:r>
            <w:r w:rsidRPr="00DC5946">
              <w:rPr>
                <w:rFonts w:eastAsia="Arial" w:cs="Arial"/>
                <w:color w:val="221F1F"/>
                <w:spacing w:val="1"/>
                <w:sz w:val="20"/>
                <w:szCs w:val="20"/>
              </w:rPr>
              <w:t>i</w:t>
            </w:r>
            <w:r w:rsidRPr="00DC5946">
              <w:rPr>
                <w:rFonts w:eastAsia="Arial" w:cs="Arial"/>
                <w:color w:val="221F1F"/>
                <w:sz w:val="20"/>
                <w:szCs w:val="20"/>
              </w:rPr>
              <w:t>erno</w:t>
            </w:r>
            <w:r w:rsidRPr="00DC5946">
              <w:rPr>
                <w:rFonts w:eastAsia="Arial" w:cs="Arial"/>
                <w:color w:val="221F1F"/>
                <w:spacing w:val="1"/>
                <w:sz w:val="20"/>
                <w:szCs w:val="20"/>
              </w:rPr>
              <w:t xml:space="preserve"> </w:t>
            </w:r>
            <w:r w:rsidRPr="00DC5946">
              <w:rPr>
                <w:rFonts w:eastAsia="Arial" w:cs="Arial"/>
                <w:color w:val="221F1F"/>
                <w:sz w:val="20"/>
                <w:szCs w:val="20"/>
              </w:rPr>
              <w:t xml:space="preserve">Federal, para </w:t>
            </w:r>
            <w:r w:rsidRPr="00DC5946">
              <w:rPr>
                <w:rFonts w:eastAsia="Arial" w:cs="Arial"/>
                <w:color w:val="221F1F"/>
                <w:spacing w:val="1"/>
                <w:sz w:val="20"/>
                <w:szCs w:val="20"/>
              </w:rPr>
              <w:t>l</w:t>
            </w:r>
            <w:r w:rsidRPr="00DC5946">
              <w:rPr>
                <w:rFonts w:eastAsia="Arial" w:cs="Arial"/>
                <w:color w:val="221F1F"/>
                <w:sz w:val="20"/>
                <w:szCs w:val="20"/>
              </w:rPr>
              <w:t>a eje</w:t>
            </w:r>
            <w:r w:rsidRPr="00DC5946">
              <w:rPr>
                <w:rFonts w:eastAsia="Arial" w:cs="Arial"/>
                <w:color w:val="221F1F"/>
                <w:spacing w:val="1"/>
                <w:sz w:val="20"/>
                <w:szCs w:val="20"/>
              </w:rPr>
              <w:t>c</w:t>
            </w:r>
            <w:r w:rsidRPr="00DC5946">
              <w:rPr>
                <w:rFonts w:eastAsia="Arial" w:cs="Arial"/>
                <w:color w:val="221F1F"/>
                <w:sz w:val="20"/>
                <w:szCs w:val="20"/>
              </w:rPr>
              <w:t>ución de los pr</w:t>
            </w:r>
            <w:r w:rsidRPr="00DC5946">
              <w:rPr>
                <w:rFonts w:eastAsia="Arial" w:cs="Arial"/>
                <w:color w:val="221F1F"/>
                <w:spacing w:val="1"/>
                <w:sz w:val="20"/>
                <w:szCs w:val="20"/>
              </w:rPr>
              <w:t>o</w:t>
            </w:r>
            <w:r w:rsidRPr="00DC5946">
              <w:rPr>
                <w:rFonts w:eastAsia="Arial" w:cs="Arial"/>
                <w:color w:val="221F1F"/>
                <w:spacing w:val="-1"/>
                <w:sz w:val="20"/>
                <w:szCs w:val="20"/>
              </w:rPr>
              <w:t>y</w:t>
            </w:r>
            <w:r w:rsidRPr="00DC5946">
              <w:rPr>
                <w:rFonts w:eastAsia="Arial" w:cs="Arial"/>
                <w:color w:val="221F1F"/>
                <w:sz w:val="20"/>
                <w:szCs w:val="20"/>
              </w:rPr>
              <w:t>ectos</w:t>
            </w:r>
            <w:r w:rsidRPr="00DC5946">
              <w:rPr>
                <w:rFonts w:eastAsia="Arial" w:cs="Arial"/>
                <w:color w:val="221F1F"/>
                <w:spacing w:val="1"/>
                <w:sz w:val="20"/>
                <w:szCs w:val="20"/>
              </w:rPr>
              <w:t xml:space="preserve"> </w:t>
            </w:r>
            <w:r w:rsidRPr="00DC5946">
              <w:rPr>
                <w:rFonts w:eastAsia="Arial" w:cs="Arial"/>
                <w:color w:val="221F1F"/>
                <w:sz w:val="20"/>
                <w:szCs w:val="20"/>
              </w:rPr>
              <w:t>benefic</w:t>
            </w:r>
            <w:r w:rsidRPr="00DC5946">
              <w:rPr>
                <w:rFonts w:eastAsia="Arial" w:cs="Arial"/>
                <w:color w:val="221F1F"/>
                <w:spacing w:val="1"/>
                <w:sz w:val="20"/>
                <w:szCs w:val="20"/>
              </w:rPr>
              <w:t>i</w:t>
            </w:r>
            <w:r w:rsidRPr="00DC5946">
              <w:rPr>
                <w:rFonts w:eastAsia="Arial" w:cs="Arial"/>
                <w:color w:val="221F1F"/>
                <w:sz w:val="20"/>
                <w:szCs w:val="20"/>
              </w:rPr>
              <w:t xml:space="preserve">ados </w:t>
            </w:r>
            <w:r w:rsidRPr="00DC5946">
              <w:rPr>
                <w:rFonts w:eastAsia="Arial" w:cs="Arial"/>
                <w:color w:val="221F1F"/>
                <w:spacing w:val="1"/>
                <w:sz w:val="20"/>
                <w:szCs w:val="20"/>
              </w:rPr>
              <w:t>e</w:t>
            </w:r>
            <w:r w:rsidRPr="00DC5946">
              <w:rPr>
                <w:rFonts w:eastAsia="Arial" w:cs="Arial"/>
                <w:color w:val="221F1F"/>
                <w:sz w:val="20"/>
                <w:szCs w:val="20"/>
              </w:rPr>
              <w:t xml:space="preserve">n </w:t>
            </w:r>
            <w:r w:rsidRPr="00DC5946">
              <w:rPr>
                <w:rFonts w:eastAsia="Arial" w:cs="Arial"/>
                <w:color w:val="221F1F"/>
                <w:spacing w:val="1"/>
                <w:sz w:val="20"/>
                <w:szCs w:val="20"/>
              </w:rPr>
              <w:t>e</w:t>
            </w:r>
            <w:r w:rsidRPr="00DC5946">
              <w:rPr>
                <w:rFonts w:eastAsia="Arial" w:cs="Arial"/>
                <w:color w:val="221F1F"/>
                <w:sz w:val="20"/>
                <w:szCs w:val="20"/>
              </w:rPr>
              <w:t>l marco del P</w:t>
            </w:r>
            <w:r w:rsidRPr="00DC5946">
              <w:rPr>
                <w:rFonts w:eastAsia="Arial" w:cs="Arial"/>
                <w:color w:val="221F1F"/>
                <w:spacing w:val="2"/>
                <w:sz w:val="20"/>
                <w:szCs w:val="20"/>
              </w:rPr>
              <w:t>FT</w:t>
            </w:r>
            <w:r w:rsidRPr="00DC5946">
              <w:rPr>
                <w:rFonts w:eastAsia="Arial" w:cs="Arial"/>
                <w:color w:val="221F1F"/>
                <w:spacing w:val="-1"/>
                <w:sz w:val="20"/>
                <w:szCs w:val="20"/>
              </w:rPr>
              <w:t>P</w:t>
            </w:r>
            <w:r w:rsidRPr="00DC5946">
              <w:rPr>
                <w:rFonts w:eastAsia="Arial" w:cs="Arial"/>
                <w:color w:val="221F1F"/>
                <w:sz w:val="20"/>
                <w:szCs w:val="20"/>
              </w:rPr>
              <w:t>G</w:t>
            </w:r>
            <w:r w:rsidRPr="00DC5946">
              <w:rPr>
                <w:rFonts w:eastAsia="Arial" w:cs="Arial"/>
                <w:color w:val="221F1F"/>
                <w:spacing w:val="1"/>
                <w:sz w:val="20"/>
                <w:szCs w:val="20"/>
              </w:rPr>
              <w:t xml:space="preserve"> </w:t>
            </w:r>
            <w:r w:rsidRPr="00DC5946">
              <w:rPr>
                <w:rFonts w:eastAsia="Arial" w:cs="Arial"/>
                <w:color w:val="221F1F"/>
                <w:sz w:val="20"/>
                <w:szCs w:val="20"/>
              </w:rPr>
              <w:t xml:space="preserve">2022 en </w:t>
            </w:r>
            <w:r w:rsidRPr="00DC5946">
              <w:rPr>
                <w:rFonts w:eastAsia="Arial" w:cs="Arial"/>
                <w:color w:val="221F1F"/>
                <w:spacing w:val="1"/>
                <w:sz w:val="20"/>
                <w:szCs w:val="20"/>
              </w:rPr>
              <w:t>l</w:t>
            </w:r>
            <w:r w:rsidRPr="00DC5946">
              <w:rPr>
                <w:rFonts w:eastAsia="Arial" w:cs="Arial"/>
                <w:color w:val="221F1F"/>
                <w:spacing w:val="-1"/>
                <w:sz w:val="20"/>
                <w:szCs w:val="20"/>
              </w:rPr>
              <w:t>a</w:t>
            </w:r>
            <w:r w:rsidRPr="00DC5946">
              <w:rPr>
                <w:rFonts w:eastAsia="Arial" w:cs="Arial"/>
                <w:color w:val="221F1F"/>
                <w:sz w:val="20"/>
                <w:szCs w:val="20"/>
              </w:rPr>
              <w:t>s modalidades que parti</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pa”.</w:t>
            </w:r>
          </w:p>
          <w:p w14:paraId="5363A7FE" w14:textId="77777777" w:rsidR="00DC5946" w:rsidRPr="00DC5946" w:rsidRDefault="00DC5946" w:rsidP="00DC5946">
            <w:pPr>
              <w:spacing w:after="0" w:line="240" w:lineRule="auto"/>
              <w:ind w:left="352" w:right="1256"/>
              <w:rPr>
                <w:rFonts w:eastAsia="Arial" w:cs="Arial"/>
                <w:sz w:val="20"/>
                <w:szCs w:val="20"/>
              </w:rPr>
            </w:pPr>
            <w:r w:rsidRPr="00DC5946">
              <w:rPr>
                <w:rFonts w:eastAsia="Arial" w:cs="Arial"/>
                <w:color w:val="221F1F"/>
                <w:sz w:val="20"/>
                <w:szCs w:val="20"/>
              </w:rPr>
              <w:t>-Monto indica</w:t>
            </w:r>
            <w:r w:rsidRPr="00DC5946">
              <w:rPr>
                <w:rFonts w:eastAsia="Arial" w:cs="Arial"/>
                <w:color w:val="221F1F"/>
                <w:spacing w:val="1"/>
                <w:sz w:val="20"/>
                <w:szCs w:val="20"/>
              </w:rPr>
              <w:t>d</w:t>
            </w:r>
            <w:r w:rsidRPr="00DC5946">
              <w:rPr>
                <w:rFonts w:eastAsia="Arial" w:cs="Arial"/>
                <w:color w:val="221F1F"/>
                <w:sz w:val="20"/>
                <w:szCs w:val="20"/>
              </w:rPr>
              <w:t xml:space="preserve">o en la notificación </w:t>
            </w:r>
            <w:r w:rsidRPr="00DC5946">
              <w:rPr>
                <w:rFonts w:eastAsia="Arial" w:cs="Arial"/>
                <w:color w:val="221F1F"/>
                <w:spacing w:val="1"/>
                <w:sz w:val="20"/>
                <w:szCs w:val="20"/>
              </w:rPr>
              <w:t>d</w:t>
            </w:r>
            <w:r w:rsidRPr="00DC5946">
              <w:rPr>
                <w:rFonts w:eastAsia="Arial" w:cs="Arial"/>
                <w:color w:val="221F1F"/>
                <w:sz w:val="20"/>
                <w:szCs w:val="20"/>
              </w:rPr>
              <w:t>e minist</w:t>
            </w:r>
            <w:r w:rsidRPr="00DC5946">
              <w:rPr>
                <w:rFonts w:eastAsia="Arial" w:cs="Arial"/>
                <w:color w:val="221F1F"/>
                <w:spacing w:val="1"/>
                <w:sz w:val="20"/>
                <w:szCs w:val="20"/>
              </w:rPr>
              <w:t>r</w:t>
            </w:r>
            <w:r w:rsidRPr="00DC5946">
              <w:rPr>
                <w:rFonts w:eastAsia="Arial" w:cs="Arial"/>
                <w:color w:val="221F1F"/>
                <w:sz w:val="20"/>
                <w:szCs w:val="20"/>
              </w:rPr>
              <w:t>ación de re</w:t>
            </w:r>
            <w:r w:rsidRPr="00DC5946">
              <w:rPr>
                <w:rFonts w:eastAsia="Arial" w:cs="Arial"/>
                <w:color w:val="221F1F"/>
                <w:spacing w:val="1"/>
                <w:sz w:val="20"/>
                <w:szCs w:val="20"/>
              </w:rPr>
              <w:t>c</w:t>
            </w:r>
            <w:r w:rsidRPr="00DC5946">
              <w:rPr>
                <w:rFonts w:eastAsia="Arial" w:cs="Arial"/>
                <w:color w:val="221F1F"/>
                <w:spacing w:val="-1"/>
                <w:sz w:val="20"/>
                <w:szCs w:val="20"/>
              </w:rPr>
              <w:t>u</w:t>
            </w:r>
            <w:r w:rsidRPr="00DC5946">
              <w:rPr>
                <w:rFonts w:eastAsia="Arial" w:cs="Arial"/>
                <w:color w:val="221F1F"/>
                <w:sz w:val="20"/>
                <w:szCs w:val="20"/>
              </w:rPr>
              <w:t>rsos.</w:t>
            </w:r>
          </w:p>
          <w:p w14:paraId="303FA66C" w14:textId="77777777" w:rsidR="00DC5946" w:rsidRPr="00DC5946" w:rsidRDefault="00DC5946" w:rsidP="00DC5946">
            <w:pPr>
              <w:spacing w:after="0" w:line="240" w:lineRule="auto"/>
              <w:ind w:left="438" w:right="35" w:hanging="86"/>
              <w:rPr>
                <w:rFonts w:eastAsia="Arial" w:cs="Arial"/>
                <w:sz w:val="20"/>
                <w:szCs w:val="20"/>
              </w:rPr>
            </w:pPr>
            <w:r w:rsidRPr="00DC5946">
              <w:rPr>
                <w:rFonts w:eastAsia="Arial" w:cs="Arial"/>
                <w:color w:val="221F1F"/>
                <w:sz w:val="20"/>
                <w:szCs w:val="20"/>
              </w:rPr>
              <w:t>-Leyenda que enunc</w:t>
            </w:r>
            <w:r w:rsidRPr="00DC5946">
              <w:rPr>
                <w:rFonts w:eastAsia="Arial" w:cs="Arial"/>
                <w:color w:val="221F1F"/>
                <w:spacing w:val="1"/>
                <w:sz w:val="20"/>
                <w:szCs w:val="20"/>
              </w:rPr>
              <w:t>i</w:t>
            </w:r>
            <w:r w:rsidRPr="00DC5946">
              <w:rPr>
                <w:rFonts w:eastAsia="Arial" w:cs="Arial"/>
                <w:color w:val="221F1F"/>
                <w:sz w:val="20"/>
                <w:szCs w:val="20"/>
              </w:rPr>
              <w:t xml:space="preserve">e el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mpromi</w:t>
            </w:r>
            <w:r w:rsidRPr="00DC5946">
              <w:rPr>
                <w:rFonts w:eastAsia="Arial" w:cs="Arial"/>
                <w:color w:val="221F1F"/>
                <w:spacing w:val="1"/>
                <w:sz w:val="20"/>
                <w:szCs w:val="20"/>
              </w:rPr>
              <w:t>s</w:t>
            </w:r>
            <w:r w:rsidRPr="00DC5946">
              <w:rPr>
                <w:rFonts w:eastAsia="Arial" w:cs="Arial"/>
                <w:color w:val="221F1F"/>
                <w:sz w:val="20"/>
                <w:szCs w:val="20"/>
              </w:rPr>
              <w:t xml:space="preserve">o de emitir </w:t>
            </w:r>
            <w:r w:rsidRPr="00DC5946">
              <w:rPr>
                <w:rFonts w:eastAsia="Arial" w:cs="Arial"/>
                <w:color w:val="221F1F"/>
                <w:spacing w:val="1"/>
                <w:sz w:val="20"/>
                <w:szCs w:val="20"/>
              </w:rPr>
              <w:t>e</w:t>
            </w:r>
            <w:r w:rsidRPr="00DC5946">
              <w:rPr>
                <w:rFonts w:eastAsia="Arial" w:cs="Arial"/>
                <w:color w:val="221F1F"/>
                <w:sz w:val="20"/>
                <w:szCs w:val="20"/>
              </w:rPr>
              <w:t>l C</w:t>
            </w:r>
            <w:r w:rsidRPr="00DC5946">
              <w:rPr>
                <w:rFonts w:eastAsia="Arial" w:cs="Arial"/>
                <w:color w:val="221F1F"/>
                <w:spacing w:val="2"/>
                <w:sz w:val="20"/>
                <w:szCs w:val="20"/>
              </w:rPr>
              <w:t>F</w:t>
            </w:r>
            <w:r w:rsidRPr="00DC5946">
              <w:rPr>
                <w:rFonts w:eastAsia="Arial" w:cs="Arial"/>
                <w:color w:val="221F1F"/>
                <w:sz w:val="20"/>
                <w:szCs w:val="20"/>
              </w:rPr>
              <w:t>DI una vez</w:t>
            </w:r>
            <w:r w:rsidRPr="00DC5946">
              <w:rPr>
                <w:rFonts w:eastAsia="Arial" w:cs="Arial"/>
                <w:color w:val="221F1F"/>
                <w:spacing w:val="2"/>
                <w:sz w:val="20"/>
                <w:szCs w:val="20"/>
              </w:rPr>
              <w:t xml:space="preserve"> </w:t>
            </w:r>
            <w:r w:rsidRPr="00DC5946">
              <w:rPr>
                <w:rFonts w:eastAsia="Arial" w:cs="Arial"/>
                <w:color w:val="221F1F"/>
                <w:spacing w:val="1"/>
                <w:sz w:val="20"/>
                <w:szCs w:val="20"/>
              </w:rPr>
              <w:t>q</w:t>
            </w:r>
            <w:r w:rsidRPr="00DC5946">
              <w:rPr>
                <w:rFonts w:eastAsia="Arial" w:cs="Arial"/>
                <w:color w:val="221F1F"/>
                <w:sz w:val="20"/>
                <w:szCs w:val="20"/>
              </w:rPr>
              <w:t xml:space="preserve">ue el recurso </w:t>
            </w:r>
            <w:r w:rsidRPr="00DC5946">
              <w:rPr>
                <w:rFonts w:eastAsia="Arial" w:cs="Arial"/>
                <w:color w:val="221F1F"/>
                <w:spacing w:val="1"/>
                <w:sz w:val="20"/>
                <w:szCs w:val="20"/>
              </w:rPr>
              <w:t>s</w:t>
            </w:r>
            <w:r w:rsidRPr="00DC5946">
              <w:rPr>
                <w:rFonts w:eastAsia="Arial" w:cs="Arial"/>
                <w:color w:val="221F1F"/>
                <w:sz w:val="20"/>
                <w:szCs w:val="20"/>
              </w:rPr>
              <w:t xml:space="preserve">e </w:t>
            </w:r>
            <w:r w:rsidRPr="00DC5946">
              <w:rPr>
                <w:rFonts w:eastAsia="Arial" w:cs="Arial"/>
                <w:color w:val="221F1F"/>
                <w:spacing w:val="1"/>
                <w:sz w:val="20"/>
                <w:szCs w:val="20"/>
              </w:rPr>
              <w:t>ha</w:t>
            </w:r>
            <w:r w:rsidRPr="00DC5946">
              <w:rPr>
                <w:rFonts w:eastAsia="Arial" w:cs="Arial"/>
                <w:color w:val="221F1F"/>
                <w:sz w:val="20"/>
                <w:szCs w:val="20"/>
              </w:rPr>
              <w:t>ya transfer</w:t>
            </w:r>
            <w:r w:rsidRPr="00DC5946">
              <w:rPr>
                <w:rFonts w:eastAsia="Arial" w:cs="Arial"/>
                <w:color w:val="221F1F"/>
                <w:spacing w:val="1"/>
                <w:sz w:val="20"/>
                <w:szCs w:val="20"/>
              </w:rPr>
              <w:t>i</w:t>
            </w:r>
            <w:r w:rsidRPr="00DC5946">
              <w:rPr>
                <w:rFonts w:eastAsia="Arial" w:cs="Arial"/>
                <w:color w:val="221F1F"/>
                <w:sz w:val="20"/>
                <w:szCs w:val="20"/>
              </w:rPr>
              <w:t>do</w:t>
            </w:r>
            <w:r w:rsidRPr="00DC5946">
              <w:rPr>
                <w:rFonts w:eastAsia="Arial" w:cs="Arial"/>
                <w:color w:val="221F1F"/>
                <w:spacing w:val="1"/>
                <w:sz w:val="20"/>
                <w:szCs w:val="20"/>
              </w:rPr>
              <w:t xml:space="preserve"> </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la c</w:t>
            </w:r>
            <w:r w:rsidRPr="00DC5946">
              <w:rPr>
                <w:rFonts w:eastAsia="Arial" w:cs="Arial"/>
                <w:color w:val="221F1F"/>
                <w:spacing w:val="1"/>
                <w:sz w:val="20"/>
                <w:szCs w:val="20"/>
              </w:rPr>
              <w:t>u</w:t>
            </w:r>
            <w:r w:rsidRPr="00DC5946">
              <w:rPr>
                <w:rFonts w:eastAsia="Arial" w:cs="Arial"/>
                <w:color w:val="221F1F"/>
                <w:sz w:val="20"/>
                <w:szCs w:val="20"/>
              </w:rPr>
              <w:t>enta</w:t>
            </w:r>
            <w:r w:rsidRPr="00DC5946">
              <w:rPr>
                <w:rFonts w:eastAsia="Arial" w:cs="Arial"/>
                <w:color w:val="221F1F"/>
                <w:spacing w:val="1"/>
                <w:sz w:val="20"/>
                <w:szCs w:val="20"/>
              </w:rPr>
              <w:t xml:space="preserve"> </w:t>
            </w:r>
            <w:r w:rsidRPr="00DC5946">
              <w:rPr>
                <w:rFonts w:eastAsia="Arial" w:cs="Arial"/>
                <w:color w:val="221F1F"/>
                <w:sz w:val="20"/>
                <w:szCs w:val="20"/>
              </w:rPr>
              <w:t>b</w:t>
            </w:r>
            <w:r w:rsidRPr="00DC5946">
              <w:rPr>
                <w:rFonts w:eastAsia="Arial" w:cs="Arial"/>
                <w:color w:val="221F1F"/>
                <w:spacing w:val="1"/>
                <w:sz w:val="20"/>
                <w:szCs w:val="20"/>
              </w:rPr>
              <w:t>a</w:t>
            </w:r>
            <w:r w:rsidRPr="00DC5946">
              <w:rPr>
                <w:rFonts w:eastAsia="Arial" w:cs="Arial"/>
                <w:color w:val="221F1F"/>
                <w:sz w:val="20"/>
                <w:szCs w:val="20"/>
              </w:rPr>
              <w:t>n</w:t>
            </w:r>
            <w:r w:rsidRPr="00DC5946">
              <w:rPr>
                <w:rFonts w:eastAsia="Arial" w:cs="Arial"/>
                <w:color w:val="221F1F"/>
                <w:spacing w:val="1"/>
                <w:sz w:val="20"/>
                <w:szCs w:val="20"/>
              </w:rPr>
              <w:t>c</w:t>
            </w:r>
            <w:r w:rsidRPr="00DC5946">
              <w:rPr>
                <w:rFonts w:eastAsia="Arial" w:cs="Arial"/>
                <w:color w:val="221F1F"/>
                <w:sz w:val="20"/>
                <w:szCs w:val="20"/>
              </w:rPr>
              <w:t>aria</w:t>
            </w:r>
            <w:r w:rsidRPr="00DC5946">
              <w:rPr>
                <w:rFonts w:eastAsia="Arial" w:cs="Arial"/>
                <w:color w:val="221F1F"/>
                <w:spacing w:val="1"/>
                <w:sz w:val="20"/>
                <w:szCs w:val="20"/>
              </w:rPr>
              <w:t xml:space="preserve"> </w:t>
            </w:r>
            <w:r w:rsidRPr="00DC5946">
              <w:rPr>
                <w:rFonts w:eastAsia="Arial" w:cs="Arial"/>
                <w:color w:val="221F1F"/>
                <w:sz w:val="20"/>
                <w:szCs w:val="20"/>
              </w:rPr>
              <w:t>la te</w:t>
            </w:r>
            <w:r w:rsidRPr="00DC5946">
              <w:rPr>
                <w:rFonts w:eastAsia="Arial" w:cs="Arial"/>
                <w:color w:val="221F1F"/>
                <w:spacing w:val="1"/>
                <w:sz w:val="20"/>
                <w:szCs w:val="20"/>
              </w:rPr>
              <w:t>s</w:t>
            </w:r>
            <w:r w:rsidRPr="00DC5946">
              <w:rPr>
                <w:rFonts w:eastAsia="Arial" w:cs="Arial"/>
                <w:color w:val="221F1F"/>
                <w:spacing w:val="-1"/>
                <w:sz w:val="20"/>
                <w:szCs w:val="20"/>
              </w:rPr>
              <w:t>o</w:t>
            </w:r>
            <w:r w:rsidRPr="00DC5946">
              <w:rPr>
                <w:rFonts w:eastAsia="Arial" w:cs="Arial"/>
                <w:color w:val="221F1F"/>
                <w:sz w:val="20"/>
                <w:szCs w:val="20"/>
              </w:rPr>
              <w:t>rer</w:t>
            </w:r>
            <w:r w:rsidRPr="00DC5946">
              <w:rPr>
                <w:rFonts w:eastAsia="Arial" w:cs="Arial"/>
                <w:color w:val="221F1F"/>
                <w:spacing w:val="2"/>
                <w:sz w:val="20"/>
                <w:szCs w:val="20"/>
              </w:rPr>
              <w:t>í</w:t>
            </w:r>
            <w:r w:rsidRPr="00DC5946">
              <w:rPr>
                <w:rFonts w:eastAsia="Arial" w:cs="Arial"/>
                <w:color w:val="221F1F"/>
                <w:sz w:val="20"/>
                <w:szCs w:val="20"/>
              </w:rPr>
              <w:t>a 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p</w:t>
            </w:r>
            <w:r w:rsidRPr="00DC5946">
              <w:rPr>
                <w:rFonts w:eastAsia="Arial" w:cs="Arial"/>
                <w:color w:val="221F1F"/>
                <w:sz w:val="20"/>
                <w:szCs w:val="20"/>
              </w:rPr>
              <w:t>e</w:t>
            </w:r>
            <w:r w:rsidRPr="00DC5946">
              <w:rPr>
                <w:rFonts w:eastAsia="Arial" w:cs="Arial"/>
                <w:color w:val="221F1F"/>
                <w:spacing w:val="1"/>
                <w:sz w:val="20"/>
                <w:szCs w:val="20"/>
              </w:rPr>
              <w:t>n</w:t>
            </w:r>
            <w:r w:rsidRPr="00DC5946">
              <w:rPr>
                <w:rFonts w:eastAsia="Arial" w:cs="Arial"/>
                <w:color w:val="221F1F"/>
                <w:sz w:val="20"/>
                <w:szCs w:val="20"/>
              </w:rPr>
              <w:t>den</w:t>
            </w:r>
            <w:r w:rsidRPr="00DC5946">
              <w:rPr>
                <w:rFonts w:eastAsia="Arial" w:cs="Arial"/>
                <w:color w:val="221F1F"/>
                <w:spacing w:val="1"/>
                <w:sz w:val="20"/>
                <w:szCs w:val="20"/>
              </w:rPr>
              <w:t>c</w:t>
            </w:r>
            <w:r w:rsidRPr="00DC5946">
              <w:rPr>
                <w:rFonts w:eastAsia="Arial" w:cs="Arial"/>
                <w:color w:val="221F1F"/>
                <w:sz w:val="20"/>
                <w:szCs w:val="20"/>
              </w:rPr>
              <w:t xml:space="preserve">ia homóloga de </w:t>
            </w:r>
            <w:r w:rsidRPr="00DC5946">
              <w:rPr>
                <w:rFonts w:eastAsia="Arial" w:cs="Arial"/>
                <w:color w:val="221F1F"/>
                <w:spacing w:val="1"/>
                <w:sz w:val="20"/>
                <w:szCs w:val="20"/>
              </w:rPr>
              <w:t>l</w:t>
            </w:r>
            <w:r w:rsidRPr="00DC5946">
              <w:rPr>
                <w:rFonts w:eastAsia="Arial" w:cs="Arial"/>
                <w:color w:val="221F1F"/>
                <w:sz w:val="20"/>
                <w:szCs w:val="20"/>
              </w:rPr>
              <w:t>as enti</w:t>
            </w:r>
            <w:r w:rsidRPr="00DC5946">
              <w:rPr>
                <w:rFonts w:eastAsia="Arial" w:cs="Arial"/>
                <w:color w:val="221F1F"/>
                <w:spacing w:val="1"/>
                <w:sz w:val="20"/>
                <w:szCs w:val="20"/>
              </w:rPr>
              <w:t>d</w:t>
            </w:r>
            <w:r w:rsidRPr="00DC5946">
              <w:rPr>
                <w:rFonts w:eastAsia="Arial" w:cs="Arial"/>
                <w:color w:val="221F1F"/>
                <w:sz w:val="20"/>
                <w:szCs w:val="20"/>
              </w:rPr>
              <w:t>ades federati</w:t>
            </w:r>
            <w:r w:rsidRPr="00DC5946">
              <w:rPr>
                <w:rFonts w:eastAsia="Arial" w:cs="Arial"/>
                <w:color w:val="221F1F"/>
                <w:spacing w:val="1"/>
                <w:sz w:val="20"/>
                <w:szCs w:val="20"/>
              </w:rPr>
              <w:t>v</w:t>
            </w:r>
            <w:r w:rsidRPr="00DC5946">
              <w:rPr>
                <w:rFonts w:eastAsia="Arial" w:cs="Arial"/>
                <w:color w:val="221F1F"/>
                <w:sz w:val="20"/>
                <w:szCs w:val="20"/>
              </w:rPr>
              <w:t>as.</w:t>
            </w:r>
          </w:p>
          <w:p w14:paraId="14E0579A" w14:textId="77777777" w:rsidR="00DC5946" w:rsidRPr="00DC5946" w:rsidRDefault="00DC5946" w:rsidP="00DC5946">
            <w:pPr>
              <w:spacing w:after="0" w:line="240" w:lineRule="auto"/>
              <w:ind w:left="64" w:right="35"/>
              <w:rPr>
                <w:rFonts w:eastAsia="Arial" w:cs="Arial"/>
                <w:sz w:val="20"/>
                <w:szCs w:val="20"/>
              </w:rPr>
            </w:pPr>
            <w:r w:rsidRPr="00DC5946">
              <w:rPr>
                <w:rFonts w:eastAsia="Arial" w:cs="Arial"/>
                <w:color w:val="221F1F"/>
                <w:sz w:val="20"/>
                <w:szCs w:val="20"/>
              </w:rPr>
              <w:t xml:space="preserve">Una </w:t>
            </w:r>
            <w:r w:rsidRPr="00DC5946">
              <w:rPr>
                <w:rFonts w:eastAsia="Arial" w:cs="Arial"/>
                <w:color w:val="221F1F"/>
                <w:spacing w:val="1"/>
                <w:sz w:val="20"/>
                <w:szCs w:val="20"/>
              </w:rPr>
              <w:t>v</w:t>
            </w:r>
            <w:r w:rsidRPr="00DC5946">
              <w:rPr>
                <w:rFonts w:eastAsia="Arial" w:cs="Arial"/>
                <w:color w:val="221F1F"/>
                <w:spacing w:val="-1"/>
                <w:sz w:val="20"/>
                <w:szCs w:val="20"/>
              </w:rPr>
              <w:t>e</w:t>
            </w:r>
            <w:r w:rsidRPr="00DC5946">
              <w:rPr>
                <w:rFonts w:eastAsia="Arial" w:cs="Arial"/>
                <w:color w:val="221F1F"/>
                <w:sz w:val="20"/>
                <w:szCs w:val="20"/>
              </w:rPr>
              <w:t xml:space="preserve">z </w:t>
            </w:r>
            <w:r w:rsidRPr="00DC5946">
              <w:rPr>
                <w:rFonts w:eastAsia="Arial" w:cs="Arial"/>
                <w:color w:val="221F1F"/>
                <w:spacing w:val="1"/>
                <w:sz w:val="20"/>
                <w:szCs w:val="20"/>
              </w:rPr>
              <w:t>q</w:t>
            </w:r>
            <w:r w:rsidRPr="00DC5946">
              <w:rPr>
                <w:rFonts w:eastAsia="Arial" w:cs="Arial"/>
                <w:color w:val="221F1F"/>
                <w:sz w:val="20"/>
                <w:szCs w:val="20"/>
              </w:rPr>
              <w:t xml:space="preserve">ue </w:t>
            </w:r>
            <w:r w:rsidRPr="00DC5946">
              <w:rPr>
                <w:rFonts w:eastAsia="Arial" w:cs="Arial"/>
                <w:color w:val="221F1F"/>
                <w:spacing w:val="1"/>
                <w:sz w:val="20"/>
                <w:szCs w:val="20"/>
              </w:rPr>
              <w:t>s</w:t>
            </w:r>
            <w:r w:rsidRPr="00DC5946">
              <w:rPr>
                <w:rFonts w:eastAsia="Arial" w:cs="Arial"/>
                <w:color w:val="221F1F"/>
                <w:sz w:val="20"/>
                <w:szCs w:val="20"/>
              </w:rPr>
              <w:t>e h</w:t>
            </w:r>
            <w:r w:rsidRPr="00DC5946">
              <w:rPr>
                <w:rFonts w:eastAsia="Arial" w:cs="Arial"/>
                <w:color w:val="221F1F"/>
                <w:spacing w:val="1"/>
                <w:sz w:val="20"/>
                <w:szCs w:val="20"/>
              </w:rPr>
              <w:t>a</w:t>
            </w:r>
            <w:r w:rsidRPr="00DC5946">
              <w:rPr>
                <w:rFonts w:eastAsia="Arial" w:cs="Arial"/>
                <w:color w:val="221F1F"/>
                <w:sz w:val="20"/>
                <w:szCs w:val="20"/>
              </w:rPr>
              <w:t>ya</w:t>
            </w:r>
            <w:r w:rsidRPr="00DC5946">
              <w:rPr>
                <w:rFonts w:eastAsia="Arial" w:cs="Arial"/>
                <w:color w:val="221F1F"/>
                <w:spacing w:val="1"/>
                <w:sz w:val="20"/>
                <w:szCs w:val="20"/>
              </w:rPr>
              <w:t xml:space="preserve"> l</w:t>
            </w:r>
            <w:r w:rsidRPr="00DC5946">
              <w:rPr>
                <w:rFonts w:eastAsia="Arial" w:cs="Arial"/>
                <w:color w:val="221F1F"/>
                <w:sz w:val="20"/>
                <w:szCs w:val="20"/>
              </w:rPr>
              <w:t>le</w:t>
            </w:r>
            <w:r w:rsidRPr="00DC5946">
              <w:rPr>
                <w:rFonts w:eastAsia="Arial" w:cs="Arial"/>
                <w:color w:val="221F1F"/>
                <w:spacing w:val="1"/>
                <w:sz w:val="20"/>
                <w:szCs w:val="20"/>
              </w:rPr>
              <w:t>v</w:t>
            </w:r>
            <w:r w:rsidRPr="00DC5946">
              <w:rPr>
                <w:rFonts w:eastAsia="Arial" w:cs="Arial"/>
                <w:color w:val="221F1F"/>
                <w:sz w:val="20"/>
                <w:szCs w:val="20"/>
              </w:rPr>
              <w:t>ado</w:t>
            </w:r>
            <w:r w:rsidRPr="00DC5946">
              <w:rPr>
                <w:rFonts w:eastAsia="Arial" w:cs="Arial"/>
                <w:color w:val="221F1F"/>
                <w:spacing w:val="2"/>
                <w:sz w:val="20"/>
                <w:szCs w:val="20"/>
              </w:rPr>
              <w:t xml:space="preserve"> </w:t>
            </w:r>
            <w:r w:rsidRPr="00DC5946">
              <w:rPr>
                <w:rFonts w:eastAsia="Arial" w:cs="Arial"/>
                <w:color w:val="221F1F"/>
                <w:sz w:val="20"/>
                <w:szCs w:val="20"/>
              </w:rPr>
              <w:t>a ca</w:t>
            </w:r>
            <w:r w:rsidRPr="00DC5946">
              <w:rPr>
                <w:rFonts w:eastAsia="Arial" w:cs="Arial"/>
                <w:color w:val="221F1F"/>
                <w:spacing w:val="1"/>
                <w:sz w:val="20"/>
                <w:szCs w:val="20"/>
              </w:rPr>
              <w:t>b</w:t>
            </w:r>
            <w:r w:rsidRPr="00DC5946">
              <w:rPr>
                <w:rFonts w:eastAsia="Arial" w:cs="Arial"/>
                <w:color w:val="221F1F"/>
                <w:sz w:val="20"/>
                <w:szCs w:val="20"/>
              </w:rPr>
              <w:t xml:space="preserve">o </w:t>
            </w:r>
            <w:r w:rsidRPr="00DC5946">
              <w:rPr>
                <w:rFonts w:eastAsia="Arial" w:cs="Arial"/>
                <w:color w:val="221F1F"/>
                <w:spacing w:val="1"/>
                <w:sz w:val="20"/>
                <w:szCs w:val="20"/>
              </w:rPr>
              <w:t>l</w:t>
            </w:r>
            <w:r w:rsidRPr="00DC5946">
              <w:rPr>
                <w:rFonts w:eastAsia="Arial" w:cs="Arial"/>
                <w:color w:val="221F1F"/>
                <w:sz w:val="20"/>
                <w:szCs w:val="20"/>
              </w:rPr>
              <w:t>a tr</w:t>
            </w:r>
            <w:r w:rsidRPr="00DC5946">
              <w:rPr>
                <w:rFonts w:eastAsia="Arial" w:cs="Arial"/>
                <w:color w:val="221F1F"/>
                <w:spacing w:val="1"/>
                <w:sz w:val="20"/>
                <w:szCs w:val="20"/>
              </w:rPr>
              <w:t>a</w:t>
            </w:r>
            <w:r w:rsidRPr="00DC5946">
              <w:rPr>
                <w:rFonts w:eastAsia="Arial" w:cs="Arial"/>
                <w:color w:val="221F1F"/>
                <w:spacing w:val="-1"/>
                <w:sz w:val="20"/>
                <w:szCs w:val="20"/>
              </w:rPr>
              <w:t>n</w:t>
            </w:r>
            <w:r w:rsidRPr="00DC5946">
              <w:rPr>
                <w:rFonts w:eastAsia="Arial" w:cs="Arial"/>
                <w:color w:val="221F1F"/>
                <w:spacing w:val="1"/>
                <w:sz w:val="20"/>
                <w:szCs w:val="20"/>
              </w:rPr>
              <w:t>s</w:t>
            </w:r>
            <w:r w:rsidRPr="00DC5946">
              <w:rPr>
                <w:rFonts w:eastAsia="Arial" w:cs="Arial"/>
                <w:color w:val="221F1F"/>
                <w:sz w:val="20"/>
                <w:szCs w:val="20"/>
              </w:rPr>
              <w:t>ferenc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1"/>
                <w:sz w:val="20"/>
                <w:szCs w:val="20"/>
              </w:rPr>
              <w:t>d</w:t>
            </w:r>
            <w:r w:rsidRPr="00DC5946">
              <w:rPr>
                <w:rFonts w:eastAsia="Arial" w:cs="Arial"/>
                <w:color w:val="221F1F"/>
                <w:spacing w:val="-1"/>
                <w:sz w:val="20"/>
                <w:szCs w:val="20"/>
              </w:rPr>
              <w:t>e</w:t>
            </w:r>
            <w:r w:rsidRPr="00DC5946">
              <w:rPr>
                <w:rFonts w:eastAsia="Arial" w:cs="Arial"/>
                <w:color w:val="221F1F"/>
                <w:sz w:val="20"/>
                <w:szCs w:val="20"/>
              </w:rPr>
              <w:t xml:space="preserve">l </w:t>
            </w:r>
            <w:r w:rsidRPr="00DC5946">
              <w:rPr>
                <w:rFonts w:eastAsia="Arial" w:cs="Arial"/>
                <w:color w:val="221F1F"/>
                <w:spacing w:val="1"/>
                <w:sz w:val="20"/>
                <w:szCs w:val="20"/>
              </w:rPr>
              <w:t>re</w:t>
            </w:r>
            <w:r w:rsidRPr="00DC5946">
              <w:rPr>
                <w:rFonts w:eastAsia="Arial" w:cs="Arial"/>
                <w:color w:val="221F1F"/>
                <w:sz w:val="20"/>
                <w:szCs w:val="20"/>
              </w:rPr>
              <w:t xml:space="preserve">curso </w:t>
            </w:r>
            <w:r w:rsidRPr="00DC5946">
              <w:rPr>
                <w:rFonts w:eastAsia="Arial" w:cs="Arial"/>
                <w:color w:val="221F1F"/>
                <w:spacing w:val="1"/>
                <w:sz w:val="20"/>
                <w:szCs w:val="20"/>
              </w:rPr>
              <w:t>l</w:t>
            </w:r>
            <w:r w:rsidRPr="00DC5946">
              <w:rPr>
                <w:rFonts w:eastAsia="Arial" w:cs="Arial"/>
                <w:color w:val="221F1F"/>
                <w:sz w:val="20"/>
                <w:szCs w:val="20"/>
              </w:rPr>
              <w:t>a IMEF de</w:t>
            </w:r>
            <w:r w:rsidRPr="00DC5946">
              <w:rPr>
                <w:rFonts w:eastAsia="Arial" w:cs="Arial"/>
                <w:color w:val="221F1F"/>
                <w:spacing w:val="1"/>
                <w:sz w:val="20"/>
                <w:szCs w:val="20"/>
              </w:rPr>
              <w:t>b</w:t>
            </w:r>
            <w:r w:rsidRPr="00DC5946">
              <w:rPr>
                <w:rFonts w:eastAsia="Arial" w:cs="Arial"/>
                <w:color w:val="221F1F"/>
                <w:sz w:val="20"/>
                <w:szCs w:val="20"/>
              </w:rPr>
              <w:t>erá gestionar</w:t>
            </w:r>
            <w:r w:rsidRPr="00DC5946">
              <w:rPr>
                <w:rFonts w:eastAsia="Arial" w:cs="Arial"/>
                <w:color w:val="221F1F"/>
                <w:spacing w:val="1"/>
                <w:sz w:val="20"/>
                <w:szCs w:val="20"/>
              </w:rPr>
              <w:t xml:space="preserve"> </w:t>
            </w:r>
            <w:r w:rsidRPr="00DC5946">
              <w:rPr>
                <w:rFonts w:eastAsia="Arial" w:cs="Arial"/>
                <w:color w:val="221F1F"/>
                <w:sz w:val="20"/>
                <w:szCs w:val="20"/>
              </w:rPr>
              <w:t>el</w:t>
            </w:r>
            <w:r w:rsidRPr="00DC5946">
              <w:rPr>
                <w:rFonts w:eastAsia="Arial" w:cs="Arial"/>
                <w:color w:val="221F1F"/>
                <w:spacing w:val="1"/>
                <w:sz w:val="20"/>
                <w:szCs w:val="20"/>
              </w:rPr>
              <w:t xml:space="preserve"> C</w:t>
            </w:r>
            <w:r w:rsidRPr="00DC5946">
              <w:rPr>
                <w:rFonts w:eastAsia="Arial" w:cs="Arial"/>
                <w:color w:val="221F1F"/>
                <w:sz w:val="20"/>
                <w:szCs w:val="20"/>
              </w:rPr>
              <w:t>FDI que</w:t>
            </w:r>
            <w:r w:rsidRPr="00DC5946">
              <w:rPr>
                <w:rFonts w:eastAsia="Arial" w:cs="Arial"/>
                <w:color w:val="221F1F"/>
                <w:spacing w:val="1"/>
                <w:sz w:val="20"/>
                <w:szCs w:val="20"/>
              </w:rPr>
              <w:t xml:space="preserve"> </w:t>
            </w:r>
            <w:r w:rsidRPr="00DC5946">
              <w:rPr>
                <w:rFonts w:eastAsia="Arial" w:cs="Arial"/>
                <w:color w:val="221F1F"/>
                <w:sz w:val="20"/>
                <w:szCs w:val="20"/>
              </w:rPr>
              <w:t>am</w:t>
            </w:r>
            <w:r w:rsidRPr="00DC5946">
              <w:rPr>
                <w:rFonts w:eastAsia="Arial" w:cs="Arial"/>
                <w:color w:val="221F1F"/>
                <w:spacing w:val="1"/>
                <w:sz w:val="20"/>
                <w:szCs w:val="20"/>
              </w:rPr>
              <w:t>p</w:t>
            </w:r>
            <w:r w:rsidRPr="00DC5946">
              <w:rPr>
                <w:rFonts w:eastAsia="Arial" w:cs="Arial"/>
                <w:color w:val="221F1F"/>
                <w:spacing w:val="-1"/>
                <w:sz w:val="20"/>
                <w:szCs w:val="20"/>
              </w:rPr>
              <w:t>a</w:t>
            </w:r>
            <w:r w:rsidRPr="00DC5946">
              <w:rPr>
                <w:rFonts w:eastAsia="Arial" w:cs="Arial"/>
                <w:color w:val="221F1F"/>
                <w:sz w:val="20"/>
                <w:szCs w:val="20"/>
              </w:rPr>
              <w:t>re</w:t>
            </w:r>
            <w:r w:rsidRPr="00DC5946">
              <w:rPr>
                <w:rFonts w:eastAsia="Arial" w:cs="Arial"/>
                <w:color w:val="221F1F"/>
                <w:spacing w:val="1"/>
                <w:sz w:val="20"/>
                <w:szCs w:val="20"/>
              </w:rPr>
              <w:t xml:space="preserve"> </w:t>
            </w:r>
            <w:r w:rsidRPr="00DC5946">
              <w:rPr>
                <w:rFonts w:eastAsia="Arial" w:cs="Arial"/>
                <w:color w:val="221F1F"/>
                <w:sz w:val="20"/>
                <w:szCs w:val="20"/>
              </w:rPr>
              <w:t>dic</w:t>
            </w:r>
            <w:r w:rsidRPr="00DC5946">
              <w:rPr>
                <w:rFonts w:eastAsia="Arial" w:cs="Arial"/>
                <w:color w:val="221F1F"/>
                <w:spacing w:val="1"/>
                <w:sz w:val="20"/>
                <w:szCs w:val="20"/>
              </w:rPr>
              <w:t>h</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transferenc</w:t>
            </w:r>
            <w:r w:rsidRPr="00DC5946">
              <w:rPr>
                <w:rFonts w:eastAsia="Arial" w:cs="Arial"/>
                <w:color w:val="221F1F"/>
                <w:spacing w:val="1"/>
                <w:sz w:val="20"/>
                <w:szCs w:val="20"/>
              </w:rPr>
              <w:t>i</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y</w:t>
            </w:r>
            <w:r w:rsidRPr="00DC5946">
              <w:rPr>
                <w:rFonts w:eastAsia="Arial" w:cs="Arial"/>
                <w:color w:val="221F1F"/>
                <w:spacing w:val="1"/>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berá cum</w:t>
            </w:r>
            <w:r w:rsidRPr="00DC5946">
              <w:rPr>
                <w:rFonts w:eastAsia="Arial" w:cs="Arial"/>
                <w:color w:val="221F1F"/>
                <w:spacing w:val="1"/>
                <w:sz w:val="20"/>
                <w:szCs w:val="20"/>
              </w:rPr>
              <w:t>p</w:t>
            </w:r>
            <w:r w:rsidRPr="00DC5946">
              <w:rPr>
                <w:rFonts w:eastAsia="Arial" w:cs="Arial"/>
                <w:color w:val="221F1F"/>
                <w:sz w:val="20"/>
                <w:szCs w:val="20"/>
              </w:rPr>
              <w:t xml:space="preserve">lir </w:t>
            </w:r>
            <w:r w:rsidRPr="00DC5946">
              <w:rPr>
                <w:rFonts w:eastAsia="Arial" w:cs="Arial"/>
                <w:color w:val="221F1F"/>
                <w:spacing w:val="1"/>
                <w:sz w:val="20"/>
                <w:szCs w:val="20"/>
              </w:rPr>
              <w:t>c</w:t>
            </w:r>
            <w:r w:rsidRPr="00DC5946">
              <w:rPr>
                <w:rFonts w:eastAsia="Arial" w:cs="Arial"/>
                <w:color w:val="221F1F"/>
                <w:sz w:val="20"/>
                <w:szCs w:val="20"/>
              </w:rPr>
              <w:t xml:space="preserve">on </w:t>
            </w:r>
            <w:r w:rsidRPr="00DC5946">
              <w:rPr>
                <w:rFonts w:eastAsia="Arial" w:cs="Arial"/>
                <w:color w:val="221F1F"/>
                <w:spacing w:val="1"/>
                <w:sz w:val="20"/>
                <w:szCs w:val="20"/>
              </w:rPr>
              <w:t>lo</w:t>
            </w:r>
            <w:r w:rsidRPr="00DC5946">
              <w:rPr>
                <w:rFonts w:eastAsia="Arial" w:cs="Arial"/>
                <w:color w:val="221F1F"/>
                <w:sz w:val="20"/>
                <w:szCs w:val="20"/>
              </w:rPr>
              <w:t>s requisitos fis</w:t>
            </w:r>
            <w:r w:rsidRPr="00DC5946">
              <w:rPr>
                <w:rFonts w:eastAsia="Arial" w:cs="Arial"/>
                <w:color w:val="221F1F"/>
                <w:spacing w:val="1"/>
                <w:sz w:val="20"/>
                <w:szCs w:val="20"/>
              </w:rPr>
              <w:t>c</w:t>
            </w:r>
            <w:r w:rsidRPr="00DC5946">
              <w:rPr>
                <w:rFonts w:eastAsia="Arial" w:cs="Arial"/>
                <w:color w:val="221F1F"/>
                <w:sz w:val="20"/>
                <w:szCs w:val="20"/>
              </w:rPr>
              <w:t>ales</w:t>
            </w:r>
            <w:r w:rsidRPr="00DC5946">
              <w:rPr>
                <w:rFonts w:eastAsia="Arial" w:cs="Arial"/>
                <w:color w:val="221F1F"/>
                <w:spacing w:val="1"/>
                <w:sz w:val="20"/>
                <w:szCs w:val="20"/>
              </w:rPr>
              <w:t xml:space="preserve"> </w:t>
            </w:r>
            <w:r w:rsidRPr="00DC5946">
              <w:rPr>
                <w:rFonts w:eastAsia="Arial" w:cs="Arial"/>
                <w:color w:val="221F1F"/>
                <w:sz w:val="20"/>
                <w:szCs w:val="20"/>
              </w:rPr>
              <w:t>establec</w:t>
            </w:r>
            <w:r w:rsidRPr="00DC5946">
              <w:rPr>
                <w:rFonts w:eastAsia="Arial" w:cs="Arial"/>
                <w:color w:val="221F1F"/>
                <w:spacing w:val="1"/>
                <w:sz w:val="20"/>
                <w:szCs w:val="20"/>
              </w:rPr>
              <w:t>i</w:t>
            </w:r>
            <w:r w:rsidRPr="00DC5946">
              <w:rPr>
                <w:rFonts w:eastAsia="Arial" w:cs="Arial"/>
                <w:color w:val="221F1F"/>
                <w:sz w:val="20"/>
                <w:szCs w:val="20"/>
              </w:rPr>
              <w:t>dos en el art</w:t>
            </w:r>
            <w:r w:rsidRPr="00DC5946">
              <w:rPr>
                <w:rFonts w:eastAsia="Arial" w:cs="Arial"/>
                <w:color w:val="221F1F"/>
                <w:spacing w:val="2"/>
                <w:sz w:val="20"/>
                <w:szCs w:val="20"/>
              </w:rPr>
              <w:t>í</w:t>
            </w:r>
            <w:r w:rsidRPr="00DC5946">
              <w:rPr>
                <w:rFonts w:eastAsia="Arial" w:cs="Arial"/>
                <w:color w:val="221F1F"/>
                <w:sz w:val="20"/>
                <w:szCs w:val="20"/>
              </w:rPr>
              <w:t>culo</w:t>
            </w:r>
            <w:r w:rsidRPr="00DC5946">
              <w:rPr>
                <w:rFonts w:eastAsia="Arial" w:cs="Arial"/>
                <w:color w:val="221F1F"/>
                <w:spacing w:val="1"/>
                <w:sz w:val="20"/>
                <w:szCs w:val="20"/>
              </w:rPr>
              <w:t xml:space="preserve"> </w:t>
            </w:r>
            <w:r w:rsidRPr="00DC5946">
              <w:rPr>
                <w:rFonts w:eastAsia="Arial" w:cs="Arial"/>
                <w:color w:val="221F1F"/>
                <w:sz w:val="20"/>
                <w:szCs w:val="20"/>
              </w:rPr>
              <w:t>29-A</w:t>
            </w:r>
            <w:r w:rsidRPr="00DC5946">
              <w:rPr>
                <w:rFonts w:eastAsia="Arial" w:cs="Arial"/>
                <w:color w:val="221F1F"/>
                <w:spacing w:val="1"/>
                <w:sz w:val="20"/>
                <w:szCs w:val="20"/>
              </w:rPr>
              <w:t xml:space="preserve"> </w:t>
            </w:r>
            <w:r w:rsidRPr="00DC5946">
              <w:rPr>
                <w:rFonts w:eastAsia="Arial" w:cs="Arial"/>
                <w:color w:val="221F1F"/>
                <w:sz w:val="20"/>
                <w:szCs w:val="20"/>
              </w:rPr>
              <w:t>del</w:t>
            </w:r>
            <w:r w:rsidRPr="00DC5946">
              <w:rPr>
                <w:rFonts w:eastAsia="Arial" w:cs="Arial"/>
                <w:color w:val="221F1F"/>
                <w:spacing w:val="1"/>
                <w:sz w:val="20"/>
                <w:szCs w:val="20"/>
              </w:rPr>
              <w:t xml:space="preserve"> </w:t>
            </w:r>
            <w:r w:rsidRPr="00DC5946">
              <w:rPr>
                <w:rFonts w:eastAsia="Arial" w:cs="Arial"/>
                <w:color w:val="221F1F"/>
                <w:sz w:val="20"/>
                <w:szCs w:val="20"/>
              </w:rPr>
              <w:t>Código Fisc</w:t>
            </w:r>
            <w:r w:rsidRPr="00DC5946">
              <w:rPr>
                <w:rFonts w:eastAsia="Arial" w:cs="Arial"/>
                <w:color w:val="221F1F"/>
                <w:spacing w:val="1"/>
                <w:sz w:val="20"/>
                <w:szCs w:val="20"/>
              </w:rPr>
              <w:t>a</w:t>
            </w:r>
            <w:r w:rsidRPr="00DC5946">
              <w:rPr>
                <w:rFonts w:eastAsia="Arial" w:cs="Arial"/>
                <w:color w:val="221F1F"/>
                <w:sz w:val="20"/>
                <w:szCs w:val="20"/>
              </w:rPr>
              <w:t>l de</w:t>
            </w:r>
            <w:r w:rsidRPr="00DC5946">
              <w:rPr>
                <w:rFonts w:eastAsia="Arial" w:cs="Arial"/>
                <w:color w:val="221F1F"/>
                <w:spacing w:val="1"/>
                <w:sz w:val="20"/>
                <w:szCs w:val="20"/>
              </w:rPr>
              <w:t xml:space="preserve"> l</w:t>
            </w:r>
            <w:r w:rsidRPr="00DC5946">
              <w:rPr>
                <w:rFonts w:eastAsia="Arial" w:cs="Arial"/>
                <w:color w:val="221F1F"/>
                <w:sz w:val="20"/>
                <w:szCs w:val="20"/>
              </w:rPr>
              <w:t>a Federa</w:t>
            </w:r>
            <w:r w:rsidRPr="00DC5946">
              <w:rPr>
                <w:rFonts w:eastAsia="Arial" w:cs="Arial"/>
                <w:color w:val="221F1F"/>
                <w:spacing w:val="1"/>
                <w:sz w:val="20"/>
                <w:szCs w:val="20"/>
              </w:rPr>
              <w:t>c</w:t>
            </w:r>
            <w:r w:rsidRPr="00DC5946">
              <w:rPr>
                <w:rFonts w:eastAsia="Arial" w:cs="Arial"/>
                <w:color w:val="221F1F"/>
                <w:sz w:val="20"/>
                <w:szCs w:val="20"/>
              </w:rPr>
              <w:t>ión</w:t>
            </w:r>
            <w:r w:rsidRPr="00DC5946">
              <w:rPr>
                <w:rFonts w:eastAsia="Arial" w:cs="Arial"/>
                <w:color w:val="221F1F"/>
                <w:spacing w:val="1"/>
                <w:sz w:val="20"/>
                <w:szCs w:val="20"/>
              </w:rPr>
              <w:t xml:space="preserve"> </w:t>
            </w:r>
            <w:r w:rsidRPr="00DC5946">
              <w:rPr>
                <w:rFonts w:eastAsia="Arial" w:cs="Arial"/>
                <w:color w:val="221F1F"/>
                <w:sz w:val="20"/>
                <w:szCs w:val="20"/>
              </w:rPr>
              <w:t xml:space="preserve">y </w:t>
            </w:r>
            <w:r w:rsidRPr="00DC5946">
              <w:rPr>
                <w:rFonts w:eastAsia="Arial" w:cs="Arial"/>
                <w:color w:val="221F1F"/>
                <w:spacing w:val="1"/>
                <w:sz w:val="20"/>
                <w:szCs w:val="20"/>
              </w:rPr>
              <w:t>l</w:t>
            </w:r>
            <w:r w:rsidRPr="00DC5946">
              <w:rPr>
                <w:rFonts w:eastAsia="Arial" w:cs="Arial"/>
                <w:color w:val="221F1F"/>
                <w:sz w:val="20"/>
                <w:szCs w:val="20"/>
              </w:rPr>
              <w:t>a Res</w:t>
            </w:r>
            <w:r w:rsidRPr="00DC5946">
              <w:rPr>
                <w:rFonts w:eastAsia="Arial" w:cs="Arial"/>
                <w:color w:val="221F1F"/>
                <w:spacing w:val="1"/>
                <w:sz w:val="20"/>
                <w:szCs w:val="20"/>
              </w:rPr>
              <w:t>o</w:t>
            </w:r>
            <w:r w:rsidRPr="00DC5946">
              <w:rPr>
                <w:rFonts w:eastAsia="Arial" w:cs="Arial"/>
                <w:color w:val="221F1F"/>
                <w:sz w:val="20"/>
                <w:szCs w:val="20"/>
              </w:rPr>
              <w:t>luc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1"/>
                <w:sz w:val="20"/>
                <w:szCs w:val="20"/>
              </w:rPr>
              <w:t xml:space="preserve"> </w:t>
            </w:r>
            <w:r w:rsidRPr="00DC5946">
              <w:rPr>
                <w:rFonts w:eastAsia="Arial" w:cs="Arial"/>
                <w:color w:val="221F1F"/>
                <w:sz w:val="20"/>
                <w:szCs w:val="20"/>
              </w:rPr>
              <w:t>Miscel</w:t>
            </w:r>
            <w:r w:rsidRPr="00DC5946">
              <w:rPr>
                <w:rFonts w:eastAsia="Arial" w:cs="Arial"/>
                <w:color w:val="221F1F"/>
                <w:spacing w:val="1"/>
                <w:sz w:val="20"/>
                <w:szCs w:val="20"/>
              </w:rPr>
              <w:t>á</w:t>
            </w:r>
            <w:r w:rsidRPr="00DC5946">
              <w:rPr>
                <w:rFonts w:eastAsia="Arial" w:cs="Arial"/>
                <w:color w:val="221F1F"/>
                <w:sz w:val="20"/>
                <w:szCs w:val="20"/>
              </w:rPr>
              <w:t>n</w:t>
            </w:r>
            <w:r w:rsidRPr="00DC5946">
              <w:rPr>
                <w:rFonts w:eastAsia="Arial" w:cs="Arial"/>
                <w:color w:val="221F1F"/>
                <w:spacing w:val="1"/>
                <w:sz w:val="20"/>
                <w:szCs w:val="20"/>
              </w:rPr>
              <w:t>e</w:t>
            </w:r>
            <w:r w:rsidRPr="00DC5946">
              <w:rPr>
                <w:rFonts w:eastAsia="Arial" w:cs="Arial"/>
                <w:color w:val="221F1F"/>
                <w:sz w:val="20"/>
                <w:szCs w:val="20"/>
              </w:rPr>
              <w:t>a Fiscal vi</w:t>
            </w:r>
            <w:r w:rsidRPr="00DC5946">
              <w:rPr>
                <w:rFonts w:eastAsia="Arial" w:cs="Arial"/>
                <w:color w:val="221F1F"/>
                <w:spacing w:val="1"/>
                <w:sz w:val="20"/>
                <w:szCs w:val="20"/>
              </w:rPr>
              <w:t>g</w:t>
            </w:r>
            <w:r w:rsidRPr="00DC5946">
              <w:rPr>
                <w:rFonts w:eastAsia="Arial" w:cs="Arial"/>
                <w:color w:val="221F1F"/>
                <w:sz w:val="20"/>
                <w:szCs w:val="20"/>
              </w:rPr>
              <w:t>ente.</w:t>
            </w:r>
          </w:p>
          <w:p w14:paraId="7D8D64AA" w14:textId="77777777" w:rsidR="00DC5946" w:rsidRPr="00DC5946" w:rsidRDefault="00DC5946" w:rsidP="00DC5946">
            <w:pPr>
              <w:spacing w:after="0" w:line="240" w:lineRule="auto"/>
              <w:ind w:left="64" w:right="3399"/>
              <w:rPr>
                <w:rFonts w:eastAsia="Arial" w:cs="Arial"/>
                <w:sz w:val="20"/>
                <w:szCs w:val="20"/>
              </w:rPr>
            </w:pPr>
            <w:r w:rsidRPr="00DC5946">
              <w:rPr>
                <w:rFonts w:eastAsia="Arial" w:cs="Arial"/>
                <w:color w:val="221F1F"/>
                <w:sz w:val="20"/>
                <w:szCs w:val="20"/>
              </w:rPr>
              <w:t>Además de in</w:t>
            </w:r>
            <w:r w:rsidRPr="00DC5946">
              <w:rPr>
                <w:rFonts w:eastAsia="Arial" w:cs="Arial"/>
                <w:color w:val="221F1F"/>
                <w:spacing w:val="1"/>
                <w:sz w:val="20"/>
                <w:szCs w:val="20"/>
              </w:rPr>
              <w:t>c</w:t>
            </w:r>
            <w:r w:rsidRPr="00DC5946">
              <w:rPr>
                <w:rFonts w:eastAsia="Arial" w:cs="Arial"/>
                <w:color w:val="221F1F"/>
                <w:sz w:val="20"/>
                <w:szCs w:val="20"/>
              </w:rPr>
              <w:t>luir los s</w:t>
            </w:r>
            <w:r w:rsidRPr="00DC5946">
              <w:rPr>
                <w:rFonts w:eastAsia="Arial" w:cs="Arial"/>
                <w:color w:val="221F1F"/>
                <w:spacing w:val="1"/>
                <w:sz w:val="20"/>
                <w:szCs w:val="20"/>
              </w:rPr>
              <w:t>i</w:t>
            </w:r>
            <w:r w:rsidRPr="00DC5946">
              <w:rPr>
                <w:rFonts w:eastAsia="Arial" w:cs="Arial"/>
                <w:color w:val="221F1F"/>
                <w:sz w:val="20"/>
                <w:szCs w:val="20"/>
              </w:rPr>
              <w:t>guien</w:t>
            </w:r>
            <w:r w:rsidRPr="00DC5946">
              <w:rPr>
                <w:rFonts w:eastAsia="Arial" w:cs="Arial"/>
                <w:color w:val="221F1F"/>
                <w:spacing w:val="2"/>
                <w:sz w:val="20"/>
                <w:szCs w:val="20"/>
              </w:rPr>
              <w:t>t</w:t>
            </w:r>
            <w:r w:rsidRPr="00DC5946">
              <w:rPr>
                <w:rFonts w:eastAsia="Arial" w:cs="Arial"/>
                <w:color w:val="221F1F"/>
                <w:sz w:val="20"/>
                <w:szCs w:val="20"/>
              </w:rPr>
              <w:t>es datos:</w:t>
            </w:r>
          </w:p>
          <w:p w14:paraId="4254F864" w14:textId="77777777" w:rsidR="00DC5946" w:rsidRPr="00DC5946" w:rsidRDefault="00DC5946" w:rsidP="00DC5946">
            <w:pPr>
              <w:spacing w:after="0" w:line="240" w:lineRule="auto"/>
              <w:ind w:left="438" w:right="36" w:hanging="86"/>
              <w:rPr>
                <w:rFonts w:eastAsia="Arial" w:cs="Arial"/>
                <w:sz w:val="20"/>
                <w:szCs w:val="20"/>
              </w:rPr>
            </w:pPr>
            <w:r w:rsidRPr="00DC5946">
              <w:rPr>
                <w:rFonts w:eastAsia="Arial" w:cs="Arial"/>
                <w:color w:val="221F1F"/>
                <w:sz w:val="20"/>
                <w:szCs w:val="20"/>
              </w:rPr>
              <w:t>-Nombre</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3"/>
                <w:sz w:val="20"/>
                <w:szCs w:val="20"/>
              </w:rPr>
              <w:t xml:space="preserve"> </w:t>
            </w:r>
            <w:r w:rsidRPr="00DC5946">
              <w:rPr>
                <w:rFonts w:eastAsia="Arial" w:cs="Arial"/>
                <w:color w:val="221F1F"/>
                <w:sz w:val="20"/>
                <w:szCs w:val="20"/>
              </w:rPr>
              <w:t>la teso</w:t>
            </w:r>
            <w:r w:rsidRPr="00DC5946">
              <w:rPr>
                <w:rFonts w:eastAsia="Arial" w:cs="Arial"/>
                <w:color w:val="221F1F"/>
                <w:spacing w:val="1"/>
                <w:sz w:val="20"/>
                <w:szCs w:val="20"/>
              </w:rPr>
              <w:t>r</w:t>
            </w:r>
            <w:r w:rsidRPr="00DC5946">
              <w:rPr>
                <w:rFonts w:eastAsia="Arial" w:cs="Arial"/>
                <w:color w:val="221F1F"/>
                <w:spacing w:val="-1"/>
                <w:sz w:val="20"/>
                <w:szCs w:val="20"/>
              </w:rPr>
              <w:t>e</w:t>
            </w:r>
            <w:r w:rsidRPr="00DC5946">
              <w:rPr>
                <w:rFonts w:eastAsia="Arial" w:cs="Arial"/>
                <w:color w:val="221F1F"/>
                <w:sz w:val="20"/>
                <w:szCs w:val="20"/>
              </w:rPr>
              <w:t>ría</w:t>
            </w:r>
            <w:r w:rsidRPr="00DC5946">
              <w:rPr>
                <w:rFonts w:eastAsia="Arial" w:cs="Arial"/>
                <w:color w:val="221F1F"/>
                <w:spacing w:val="2"/>
                <w:sz w:val="20"/>
                <w:szCs w:val="20"/>
              </w:rPr>
              <w:t xml:space="preserve"> </w:t>
            </w:r>
            <w:r w:rsidRPr="00DC5946">
              <w:rPr>
                <w:rFonts w:eastAsia="Arial" w:cs="Arial"/>
                <w:color w:val="221F1F"/>
                <w:sz w:val="20"/>
                <w:szCs w:val="20"/>
              </w:rPr>
              <w:t>o d</w:t>
            </w:r>
            <w:r w:rsidRPr="00DC5946">
              <w:rPr>
                <w:rFonts w:eastAsia="Arial" w:cs="Arial"/>
                <w:color w:val="221F1F"/>
                <w:spacing w:val="1"/>
                <w:sz w:val="20"/>
                <w:szCs w:val="20"/>
              </w:rPr>
              <w:t>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z w:val="20"/>
                <w:szCs w:val="20"/>
              </w:rPr>
              <w:t>n</w:t>
            </w:r>
            <w:r w:rsidRPr="00DC5946">
              <w:rPr>
                <w:rFonts w:eastAsia="Arial" w:cs="Arial"/>
                <w:color w:val="221F1F"/>
                <w:spacing w:val="1"/>
                <w:sz w:val="20"/>
                <w:szCs w:val="20"/>
              </w:rPr>
              <w:t>d</w:t>
            </w:r>
            <w:r w:rsidRPr="00DC5946">
              <w:rPr>
                <w:rFonts w:eastAsia="Arial" w:cs="Arial"/>
                <w:color w:val="221F1F"/>
                <w:sz w:val="20"/>
                <w:szCs w:val="20"/>
              </w:rPr>
              <w:t>enc</w:t>
            </w:r>
            <w:r w:rsidRPr="00DC5946">
              <w:rPr>
                <w:rFonts w:eastAsia="Arial" w:cs="Arial"/>
                <w:color w:val="221F1F"/>
                <w:spacing w:val="1"/>
                <w:sz w:val="20"/>
                <w:szCs w:val="20"/>
              </w:rPr>
              <w:t>i</w:t>
            </w:r>
            <w:r w:rsidRPr="00DC5946">
              <w:rPr>
                <w:rFonts w:eastAsia="Arial" w:cs="Arial"/>
                <w:color w:val="221F1F"/>
                <w:sz w:val="20"/>
                <w:szCs w:val="20"/>
              </w:rPr>
              <w:t>a ho</w:t>
            </w:r>
            <w:r w:rsidRPr="00DC5946">
              <w:rPr>
                <w:rFonts w:eastAsia="Arial" w:cs="Arial"/>
                <w:color w:val="221F1F"/>
                <w:spacing w:val="1"/>
                <w:sz w:val="20"/>
                <w:szCs w:val="20"/>
              </w:rPr>
              <w:t>m</w:t>
            </w:r>
            <w:r w:rsidRPr="00DC5946">
              <w:rPr>
                <w:rFonts w:eastAsia="Arial" w:cs="Arial"/>
                <w:color w:val="221F1F"/>
                <w:sz w:val="20"/>
                <w:szCs w:val="20"/>
              </w:rPr>
              <w:t>ó</w:t>
            </w:r>
            <w:r w:rsidRPr="00DC5946">
              <w:rPr>
                <w:rFonts w:eastAsia="Arial" w:cs="Arial"/>
                <w:color w:val="221F1F"/>
                <w:spacing w:val="1"/>
                <w:sz w:val="20"/>
                <w:szCs w:val="20"/>
              </w:rPr>
              <w:t>l</w:t>
            </w:r>
            <w:r w:rsidRPr="00DC5946">
              <w:rPr>
                <w:rFonts w:eastAsia="Arial" w:cs="Arial"/>
                <w:color w:val="221F1F"/>
                <w:sz w:val="20"/>
                <w:szCs w:val="20"/>
              </w:rPr>
              <w:t>oga</w:t>
            </w:r>
            <w:r w:rsidRPr="00DC5946">
              <w:rPr>
                <w:rFonts w:eastAsia="Arial" w:cs="Arial"/>
                <w:color w:val="221F1F"/>
                <w:spacing w:val="3"/>
                <w:sz w:val="20"/>
                <w:szCs w:val="20"/>
              </w:rPr>
              <w:t xml:space="preserve"> </w:t>
            </w:r>
            <w:r w:rsidRPr="00DC5946">
              <w:rPr>
                <w:rFonts w:eastAsia="Arial" w:cs="Arial"/>
                <w:color w:val="221F1F"/>
                <w:sz w:val="20"/>
                <w:szCs w:val="20"/>
              </w:rPr>
              <w:t xml:space="preserve">de </w:t>
            </w:r>
            <w:r w:rsidRPr="00DC5946">
              <w:rPr>
                <w:rFonts w:eastAsia="Arial" w:cs="Arial"/>
                <w:color w:val="221F1F"/>
                <w:spacing w:val="1"/>
                <w:sz w:val="20"/>
                <w:szCs w:val="20"/>
              </w:rPr>
              <w:t>l</w:t>
            </w:r>
            <w:r w:rsidRPr="00DC5946">
              <w:rPr>
                <w:rFonts w:eastAsia="Arial" w:cs="Arial"/>
                <w:color w:val="221F1F"/>
                <w:spacing w:val="-1"/>
                <w:sz w:val="20"/>
                <w:szCs w:val="20"/>
              </w:rPr>
              <w:t>a</w:t>
            </w:r>
            <w:r w:rsidRPr="00DC5946">
              <w:rPr>
                <w:rFonts w:eastAsia="Arial" w:cs="Arial"/>
                <w:color w:val="221F1F"/>
                <w:sz w:val="20"/>
                <w:szCs w:val="20"/>
              </w:rPr>
              <w:t xml:space="preserve">s </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z w:val="20"/>
                <w:szCs w:val="20"/>
              </w:rPr>
              <w:t>ti</w:t>
            </w:r>
            <w:r w:rsidRPr="00DC5946">
              <w:rPr>
                <w:rFonts w:eastAsia="Arial" w:cs="Arial"/>
                <w:color w:val="221F1F"/>
                <w:spacing w:val="1"/>
                <w:sz w:val="20"/>
                <w:szCs w:val="20"/>
              </w:rPr>
              <w:t>da</w:t>
            </w:r>
            <w:r w:rsidRPr="00DC5946">
              <w:rPr>
                <w:rFonts w:eastAsia="Arial" w:cs="Arial"/>
                <w:color w:val="221F1F"/>
                <w:sz w:val="20"/>
                <w:szCs w:val="20"/>
              </w:rPr>
              <w:t>des federati</w:t>
            </w:r>
            <w:r w:rsidRPr="00DC5946">
              <w:rPr>
                <w:rFonts w:eastAsia="Arial" w:cs="Arial"/>
                <w:color w:val="221F1F"/>
                <w:spacing w:val="1"/>
                <w:sz w:val="20"/>
                <w:szCs w:val="20"/>
              </w:rPr>
              <w:t>v</w:t>
            </w:r>
            <w:r w:rsidRPr="00DC5946">
              <w:rPr>
                <w:rFonts w:eastAsia="Arial" w:cs="Arial"/>
                <w:color w:val="221F1F"/>
                <w:sz w:val="20"/>
                <w:szCs w:val="20"/>
              </w:rPr>
              <w:t>as;</w:t>
            </w:r>
          </w:p>
          <w:p w14:paraId="50C9EDCB" w14:textId="77777777" w:rsidR="00DC5946" w:rsidRPr="00DC5946" w:rsidRDefault="00DC5946" w:rsidP="00DC5946">
            <w:pPr>
              <w:spacing w:after="0" w:line="240" w:lineRule="auto"/>
              <w:ind w:left="352" w:right="106"/>
              <w:rPr>
                <w:rFonts w:eastAsia="Arial" w:cs="Arial"/>
                <w:sz w:val="20"/>
                <w:szCs w:val="20"/>
              </w:rPr>
            </w:pPr>
            <w:r w:rsidRPr="00DC5946">
              <w:rPr>
                <w:rFonts w:eastAsia="Arial" w:cs="Arial"/>
                <w:color w:val="221F1F"/>
                <w:sz w:val="20"/>
                <w:szCs w:val="20"/>
              </w:rPr>
              <w:t>-Fecha de ex</w:t>
            </w:r>
            <w:r w:rsidRPr="00DC5946">
              <w:rPr>
                <w:rFonts w:eastAsia="Arial" w:cs="Arial"/>
                <w:color w:val="221F1F"/>
                <w:spacing w:val="1"/>
                <w:sz w:val="20"/>
                <w:szCs w:val="20"/>
              </w:rPr>
              <w:t>p</w:t>
            </w:r>
            <w:r w:rsidRPr="00DC5946">
              <w:rPr>
                <w:rFonts w:eastAsia="Arial" w:cs="Arial"/>
                <w:color w:val="221F1F"/>
                <w:sz w:val="20"/>
                <w:szCs w:val="20"/>
              </w:rPr>
              <w:t>edic</w:t>
            </w:r>
            <w:r w:rsidRPr="00DC5946">
              <w:rPr>
                <w:rFonts w:eastAsia="Arial" w:cs="Arial"/>
                <w:color w:val="221F1F"/>
                <w:spacing w:val="1"/>
                <w:sz w:val="20"/>
                <w:szCs w:val="20"/>
              </w:rPr>
              <w:t>i</w:t>
            </w:r>
            <w:r w:rsidRPr="00DC5946">
              <w:rPr>
                <w:rFonts w:eastAsia="Arial" w:cs="Arial"/>
                <w:color w:val="221F1F"/>
                <w:sz w:val="20"/>
                <w:szCs w:val="20"/>
              </w:rPr>
              <w:t xml:space="preserve">ón </w:t>
            </w:r>
            <w:r w:rsidRPr="00DC5946">
              <w:rPr>
                <w:rFonts w:eastAsia="Arial" w:cs="Arial"/>
                <w:color w:val="221F1F"/>
                <w:spacing w:val="1"/>
                <w:sz w:val="20"/>
                <w:szCs w:val="20"/>
              </w:rPr>
              <w:t>i</w:t>
            </w:r>
            <w:r w:rsidRPr="00DC5946">
              <w:rPr>
                <w:rFonts w:eastAsia="Arial" w:cs="Arial"/>
                <w:color w:val="221F1F"/>
                <w:spacing w:val="-1"/>
                <w:sz w:val="20"/>
                <w:szCs w:val="20"/>
              </w:rPr>
              <w:t>g</w:t>
            </w:r>
            <w:r w:rsidRPr="00DC5946">
              <w:rPr>
                <w:rFonts w:eastAsia="Arial" w:cs="Arial"/>
                <w:color w:val="221F1F"/>
                <w:spacing w:val="1"/>
                <w:sz w:val="20"/>
                <w:szCs w:val="20"/>
              </w:rPr>
              <w:t>u</w:t>
            </w:r>
            <w:r w:rsidRPr="00DC5946">
              <w:rPr>
                <w:rFonts w:eastAsia="Arial" w:cs="Arial"/>
                <w:color w:val="221F1F"/>
                <w:spacing w:val="-1"/>
                <w:sz w:val="20"/>
                <w:szCs w:val="20"/>
              </w:rPr>
              <w:t>a</w:t>
            </w:r>
            <w:r w:rsidRPr="00DC5946">
              <w:rPr>
                <w:rFonts w:eastAsia="Arial" w:cs="Arial"/>
                <w:color w:val="221F1F"/>
                <w:sz w:val="20"/>
                <w:szCs w:val="20"/>
              </w:rPr>
              <w:t>l o</w:t>
            </w:r>
            <w:r w:rsidRPr="00DC5946">
              <w:rPr>
                <w:rFonts w:eastAsia="Arial" w:cs="Arial"/>
                <w:color w:val="221F1F"/>
                <w:spacing w:val="2"/>
                <w:sz w:val="20"/>
                <w:szCs w:val="20"/>
              </w:rPr>
              <w:t xml:space="preserve"> </w:t>
            </w:r>
            <w:r w:rsidRPr="00DC5946">
              <w:rPr>
                <w:rFonts w:eastAsia="Arial" w:cs="Arial"/>
                <w:color w:val="221F1F"/>
                <w:sz w:val="20"/>
                <w:szCs w:val="20"/>
              </w:rPr>
              <w:t>poster</w:t>
            </w:r>
            <w:r w:rsidRPr="00DC5946">
              <w:rPr>
                <w:rFonts w:eastAsia="Arial" w:cs="Arial"/>
                <w:color w:val="221F1F"/>
                <w:spacing w:val="1"/>
                <w:sz w:val="20"/>
                <w:szCs w:val="20"/>
              </w:rPr>
              <w:t>i</w:t>
            </w:r>
            <w:r w:rsidRPr="00DC5946">
              <w:rPr>
                <w:rFonts w:eastAsia="Arial" w:cs="Arial"/>
                <w:color w:val="221F1F"/>
                <w:sz w:val="20"/>
                <w:szCs w:val="20"/>
              </w:rPr>
              <w:t>or a la notificac</w:t>
            </w:r>
            <w:r w:rsidRPr="00DC5946">
              <w:rPr>
                <w:rFonts w:eastAsia="Arial" w:cs="Arial"/>
                <w:color w:val="221F1F"/>
                <w:spacing w:val="1"/>
                <w:sz w:val="20"/>
                <w:szCs w:val="20"/>
              </w:rPr>
              <w:t>i</w:t>
            </w:r>
            <w:r w:rsidRPr="00DC5946">
              <w:rPr>
                <w:rFonts w:eastAsia="Arial" w:cs="Arial"/>
                <w:color w:val="221F1F"/>
                <w:sz w:val="20"/>
                <w:szCs w:val="20"/>
              </w:rPr>
              <w:t>ón de las ministrac</w:t>
            </w:r>
            <w:r w:rsidRPr="00DC5946">
              <w:rPr>
                <w:rFonts w:eastAsia="Arial" w:cs="Arial"/>
                <w:color w:val="221F1F"/>
                <w:spacing w:val="1"/>
                <w:sz w:val="20"/>
                <w:szCs w:val="20"/>
              </w:rPr>
              <w:t>i</w:t>
            </w:r>
            <w:r w:rsidRPr="00DC5946">
              <w:rPr>
                <w:rFonts w:eastAsia="Arial" w:cs="Arial"/>
                <w:color w:val="221F1F"/>
                <w:sz w:val="20"/>
                <w:szCs w:val="20"/>
              </w:rPr>
              <w:t>ones.</w:t>
            </w:r>
          </w:p>
          <w:p w14:paraId="3AEB3A2F" w14:textId="77777777" w:rsidR="00DC5946" w:rsidRPr="00DC5946" w:rsidRDefault="00DC5946" w:rsidP="00DC5946">
            <w:pPr>
              <w:spacing w:after="0" w:line="240" w:lineRule="auto"/>
              <w:ind w:left="352" w:right="936"/>
              <w:rPr>
                <w:rFonts w:eastAsia="Arial" w:cs="Arial"/>
                <w:sz w:val="20"/>
                <w:szCs w:val="20"/>
              </w:rPr>
            </w:pPr>
            <w:r w:rsidRPr="00DC5946">
              <w:rPr>
                <w:rFonts w:eastAsia="Arial" w:cs="Arial"/>
                <w:color w:val="221F1F"/>
                <w:sz w:val="20"/>
                <w:szCs w:val="20"/>
              </w:rPr>
              <w:t>-En el apartado de con</w:t>
            </w:r>
            <w:r w:rsidRPr="00DC5946">
              <w:rPr>
                <w:rFonts w:eastAsia="Arial" w:cs="Arial"/>
                <w:color w:val="221F1F"/>
                <w:spacing w:val="1"/>
                <w:sz w:val="20"/>
                <w:szCs w:val="20"/>
              </w:rPr>
              <w:t>c</w:t>
            </w:r>
            <w:r w:rsidRPr="00DC5946">
              <w:rPr>
                <w:rFonts w:eastAsia="Arial" w:cs="Arial"/>
                <w:color w:val="221F1F"/>
                <w:sz w:val="20"/>
                <w:szCs w:val="20"/>
              </w:rPr>
              <w:t>epto,</w:t>
            </w:r>
            <w:r w:rsidRPr="00DC5946">
              <w:rPr>
                <w:rFonts w:eastAsia="Arial" w:cs="Arial"/>
                <w:color w:val="221F1F"/>
                <w:spacing w:val="2"/>
                <w:sz w:val="20"/>
                <w:szCs w:val="20"/>
              </w:rPr>
              <w:t xml:space="preserve"> </w:t>
            </w:r>
            <w:r w:rsidRPr="00DC5946">
              <w:rPr>
                <w:rFonts w:eastAsia="Arial" w:cs="Arial"/>
                <w:color w:val="221F1F"/>
                <w:sz w:val="20"/>
                <w:szCs w:val="20"/>
              </w:rPr>
              <w:t>debe a</w:t>
            </w:r>
            <w:r w:rsidRPr="00DC5946">
              <w:rPr>
                <w:rFonts w:eastAsia="Arial" w:cs="Arial"/>
                <w:color w:val="221F1F"/>
                <w:spacing w:val="1"/>
                <w:sz w:val="20"/>
                <w:szCs w:val="20"/>
              </w:rPr>
              <w:t>s</w:t>
            </w:r>
            <w:r w:rsidRPr="00DC5946">
              <w:rPr>
                <w:rFonts w:eastAsia="Arial" w:cs="Arial"/>
                <w:color w:val="221F1F"/>
                <w:sz w:val="20"/>
                <w:szCs w:val="20"/>
              </w:rPr>
              <w:t>entar</w:t>
            </w:r>
            <w:r w:rsidRPr="00DC5946">
              <w:rPr>
                <w:rFonts w:eastAsia="Arial" w:cs="Arial"/>
                <w:color w:val="221F1F"/>
                <w:spacing w:val="1"/>
                <w:sz w:val="20"/>
                <w:szCs w:val="20"/>
              </w:rPr>
              <w:t>s</w:t>
            </w:r>
            <w:r w:rsidRPr="00DC5946">
              <w:rPr>
                <w:rFonts w:eastAsia="Arial" w:cs="Arial"/>
                <w:color w:val="221F1F"/>
                <w:sz w:val="20"/>
                <w:szCs w:val="20"/>
              </w:rPr>
              <w:t xml:space="preserve">e la siguiente </w:t>
            </w:r>
            <w:r w:rsidRPr="00DC5946">
              <w:rPr>
                <w:rFonts w:eastAsia="Arial" w:cs="Arial"/>
                <w:color w:val="221F1F"/>
                <w:spacing w:val="1"/>
                <w:sz w:val="20"/>
                <w:szCs w:val="20"/>
              </w:rPr>
              <w:t>le</w:t>
            </w:r>
            <w:r w:rsidRPr="00DC5946">
              <w:rPr>
                <w:rFonts w:eastAsia="Arial" w:cs="Arial"/>
                <w:color w:val="221F1F"/>
                <w:sz w:val="20"/>
                <w:szCs w:val="20"/>
              </w:rPr>
              <w:t>ye</w:t>
            </w:r>
            <w:r w:rsidRPr="00DC5946">
              <w:rPr>
                <w:rFonts w:eastAsia="Arial" w:cs="Arial"/>
                <w:color w:val="221F1F"/>
                <w:spacing w:val="1"/>
                <w:sz w:val="20"/>
                <w:szCs w:val="20"/>
              </w:rPr>
              <w:t>n</w:t>
            </w:r>
            <w:r w:rsidRPr="00DC5946">
              <w:rPr>
                <w:rFonts w:eastAsia="Arial" w:cs="Arial"/>
                <w:color w:val="221F1F"/>
                <w:sz w:val="20"/>
                <w:szCs w:val="20"/>
              </w:rPr>
              <w:t>da:</w:t>
            </w:r>
          </w:p>
          <w:p w14:paraId="15BED7F6" w14:textId="77777777" w:rsidR="00DC5946" w:rsidRPr="00DC5946" w:rsidRDefault="00DC5946" w:rsidP="00DC5946">
            <w:pPr>
              <w:spacing w:after="0" w:line="240" w:lineRule="auto"/>
              <w:ind w:left="438" w:right="33" w:hanging="86"/>
              <w:rPr>
                <w:rFonts w:eastAsia="Arial" w:cs="Arial"/>
                <w:sz w:val="20"/>
                <w:szCs w:val="20"/>
              </w:rPr>
            </w:pPr>
            <w:r w:rsidRPr="00DC5946">
              <w:rPr>
                <w:rFonts w:eastAsia="Arial" w:cs="Arial"/>
                <w:color w:val="221F1F"/>
                <w:sz w:val="20"/>
                <w:szCs w:val="20"/>
              </w:rPr>
              <w:t>"(Núme</w:t>
            </w:r>
            <w:r w:rsidRPr="00DC5946">
              <w:rPr>
                <w:rFonts w:eastAsia="Arial" w:cs="Arial"/>
                <w:color w:val="221F1F"/>
                <w:spacing w:val="1"/>
                <w:sz w:val="20"/>
                <w:szCs w:val="20"/>
              </w:rPr>
              <w:t>r</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nominal</w:t>
            </w:r>
            <w:r w:rsidRPr="00DC5946">
              <w:rPr>
                <w:rFonts w:eastAsia="Arial" w:cs="Arial"/>
                <w:color w:val="221F1F"/>
                <w:spacing w:val="1"/>
                <w:sz w:val="20"/>
                <w:szCs w:val="20"/>
              </w:rPr>
              <w:t xml:space="preserve"> d</w:t>
            </w:r>
            <w:r w:rsidRPr="00DC5946">
              <w:rPr>
                <w:rFonts w:eastAsia="Arial" w:cs="Arial"/>
                <w:color w:val="221F1F"/>
                <w:sz w:val="20"/>
                <w:szCs w:val="20"/>
              </w:rPr>
              <w:t xml:space="preserve">e </w:t>
            </w:r>
            <w:r w:rsidRPr="00DC5946">
              <w:rPr>
                <w:rFonts w:eastAsia="Arial" w:cs="Arial"/>
                <w:color w:val="221F1F"/>
                <w:spacing w:val="1"/>
                <w:sz w:val="20"/>
                <w:szCs w:val="20"/>
              </w:rPr>
              <w:t>l</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ministrac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3"/>
                <w:sz w:val="20"/>
                <w:szCs w:val="20"/>
              </w:rPr>
              <w:t xml:space="preserve"> </w:t>
            </w:r>
            <w:r w:rsidRPr="00DC5946">
              <w:rPr>
                <w:rFonts w:eastAsia="Arial" w:cs="Arial"/>
                <w:color w:val="221F1F"/>
                <w:sz w:val="20"/>
                <w:szCs w:val="20"/>
              </w:rPr>
              <w:t>Ministrac</w:t>
            </w:r>
            <w:r w:rsidRPr="00DC5946">
              <w:rPr>
                <w:rFonts w:eastAsia="Arial" w:cs="Arial"/>
                <w:color w:val="221F1F"/>
                <w:spacing w:val="1"/>
                <w:sz w:val="20"/>
                <w:szCs w:val="20"/>
              </w:rPr>
              <w:t>i</w:t>
            </w:r>
            <w:r w:rsidRPr="00DC5946">
              <w:rPr>
                <w:rFonts w:eastAsia="Arial" w:cs="Arial"/>
                <w:color w:val="221F1F"/>
                <w:sz w:val="20"/>
                <w:szCs w:val="20"/>
              </w:rPr>
              <w:t>ón de re</w:t>
            </w:r>
            <w:r w:rsidRPr="00DC5946">
              <w:rPr>
                <w:rFonts w:eastAsia="Arial" w:cs="Arial"/>
                <w:color w:val="221F1F"/>
                <w:spacing w:val="1"/>
                <w:sz w:val="20"/>
                <w:szCs w:val="20"/>
              </w:rPr>
              <w:t>c</w:t>
            </w:r>
            <w:r w:rsidRPr="00DC5946">
              <w:rPr>
                <w:rFonts w:eastAsia="Arial" w:cs="Arial"/>
                <w:color w:val="221F1F"/>
                <w:sz w:val="20"/>
                <w:szCs w:val="20"/>
              </w:rPr>
              <w:t>ursos</w:t>
            </w:r>
            <w:r w:rsidRPr="00DC5946">
              <w:rPr>
                <w:rFonts w:eastAsia="Arial" w:cs="Arial"/>
                <w:color w:val="221F1F"/>
                <w:spacing w:val="2"/>
                <w:sz w:val="20"/>
                <w:szCs w:val="20"/>
              </w:rPr>
              <w:t xml:space="preserve"> </w:t>
            </w:r>
            <w:r w:rsidRPr="00DC5946">
              <w:rPr>
                <w:rFonts w:eastAsia="Arial" w:cs="Arial"/>
                <w:color w:val="221F1F"/>
                <w:sz w:val="20"/>
                <w:szCs w:val="20"/>
              </w:rPr>
              <w:t>públicos feder</w:t>
            </w:r>
            <w:r w:rsidRPr="00DC5946">
              <w:rPr>
                <w:rFonts w:eastAsia="Arial" w:cs="Arial"/>
                <w:color w:val="221F1F"/>
                <w:spacing w:val="1"/>
                <w:sz w:val="20"/>
                <w:szCs w:val="20"/>
              </w:rPr>
              <w:t>a</w:t>
            </w:r>
            <w:r w:rsidRPr="00DC5946">
              <w:rPr>
                <w:rFonts w:eastAsia="Arial" w:cs="Arial"/>
                <w:color w:val="221F1F"/>
                <w:sz w:val="20"/>
                <w:szCs w:val="20"/>
              </w:rPr>
              <w:t xml:space="preserve">les </w:t>
            </w:r>
            <w:r w:rsidRPr="00DC5946">
              <w:rPr>
                <w:rFonts w:eastAsia="Arial" w:cs="Arial"/>
                <w:color w:val="221F1F"/>
                <w:spacing w:val="1"/>
                <w:sz w:val="20"/>
                <w:szCs w:val="20"/>
              </w:rPr>
              <w:t>c</w:t>
            </w:r>
            <w:r w:rsidRPr="00DC5946">
              <w:rPr>
                <w:rFonts w:eastAsia="Arial" w:cs="Arial"/>
                <w:color w:val="221F1F"/>
                <w:sz w:val="20"/>
                <w:szCs w:val="20"/>
              </w:rPr>
              <w:t>on</w:t>
            </w:r>
            <w:r w:rsidRPr="00DC5946">
              <w:rPr>
                <w:rFonts w:eastAsia="Arial" w:cs="Arial"/>
                <w:color w:val="221F1F"/>
                <w:spacing w:val="1"/>
                <w:sz w:val="20"/>
                <w:szCs w:val="20"/>
              </w:rPr>
              <w:t xml:space="preserve"> </w:t>
            </w:r>
            <w:r w:rsidRPr="00DC5946">
              <w:rPr>
                <w:rFonts w:eastAsia="Arial" w:cs="Arial"/>
                <w:color w:val="221F1F"/>
                <w:sz w:val="20"/>
                <w:szCs w:val="20"/>
              </w:rPr>
              <w:t xml:space="preserve">carácter </w:t>
            </w:r>
            <w:r w:rsidRPr="00DC5946">
              <w:rPr>
                <w:rFonts w:eastAsia="Arial" w:cs="Arial"/>
                <w:color w:val="221F1F"/>
                <w:spacing w:val="1"/>
                <w:sz w:val="20"/>
                <w:szCs w:val="20"/>
              </w:rPr>
              <w:t>d</w:t>
            </w:r>
            <w:r w:rsidRPr="00DC5946">
              <w:rPr>
                <w:rFonts w:eastAsia="Arial" w:cs="Arial"/>
                <w:color w:val="221F1F"/>
                <w:sz w:val="20"/>
                <w:szCs w:val="20"/>
              </w:rPr>
              <w:t xml:space="preserve">e </w:t>
            </w:r>
            <w:r w:rsidRPr="00DC5946">
              <w:rPr>
                <w:rFonts w:eastAsia="Arial" w:cs="Arial"/>
                <w:color w:val="221F1F"/>
                <w:spacing w:val="1"/>
                <w:sz w:val="20"/>
                <w:szCs w:val="20"/>
              </w:rPr>
              <w:t>su</w:t>
            </w:r>
            <w:r w:rsidRPr="00DC5946">
              <w:rPr>
                <w:rFonts w:eastAsia="Arial" w:cs="Arial"/>
                <w:color w:val="221F1F"/>
                <w:sz w:val="20"/>
                <w:szCs w:val="20"/>
              </w:rPr>
              <w:t>bsid</w:t>
            </w:r>
            <w:r w:rsidRPr="00DC5946">
              <w:rPr>
                <w:rFonts w:eastAsia="Arial" w:cs="Arial"/>
                <w:color w:val="221F1F"/>
                <w:spacing w:val="1"/>
                <w:sz w:val="20"/>
                <w:szCs w:val="20"/>
              </w:rPr>
              <w:t>i</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 xml:space="preserve">del </w:t>
            </w:r>
            <w:r w:rsidRPr="00DC5946">
              <w:rPr>
                <w:rFonts w:eastAsia="Arial" w:cs="Arial"/>
                <w:color w:val="221F1F"/>
                <w:spacing w:val="2"/>
                <w:sz w:val="20"/>
                <w:szCs w:val="20"/>
              </w:rPr>
              <w:t>G</w:t>
            </w:r>
            <w:r w:rsidRPr="00DC5946">
              <w:rPr>
                <w:rFonts w:eastAsia="Arial" w:cs="Arial"/>
                <w:color w:val="221F1F"/>
                <w:sz w:val="20"/>
                <w:szCs w:val="20"/>
              </w:rPr>
              <w:t>ob</w:t>
            </w:r>
            <w:r w:rsidRPr="00DC5946">
              <w:rPr>
                <w:rFonts w:eastAsia="Arial" w:cs="Arial"/>
                <w:color w:val="221F1F"/>
                <w:spacing w:val="1"/>
                <w:sz w:val="20"/>
                <w:szCs w:val="20"/>
              </w:rPr>
              <w:t>i</w:t>
            </w:r>
            <w:r w:rsidRPr="00DC5946">
              <w:rPr>
                <w:rFonts w:eastAsia="Arial" w:cs="Arial"/>
                <w:color w:val="221F1F"/>
                <w:sz w:val="20"/>
                <w:szCs w:val="20"/>
              </w:rPr>
              <w:t>erno F</w:t>
            </w:r>
            <w:r w:rsidRPr="00DC5946">
              <w:rPr>
                <w:rFonts w:eastAsia="Arial" w:cs="Arial"/>
                <w:color w:val="221F1F"/>
                <w:spacing w:val="1"/>
                <w:sz w:val="20"/>
                <w:szCs w:val="20"/>
              </w:rPr>
              <w:t>e</w:t>
            </w:r>
            <w:r w:rsidRPr="00DC5946">
              <w:rPr>
                <w:rFonts w:eastAsia="Arial" w:cs="Arial"/>
                <w:color w:val="221F1F"/>
                <w:sz w:val="20"/>
                <w:szCs w:val="20"/>
              </w:rPr>
              <w:t>de</w:t>
            </w:r>
            <w:r w:rsidRPr="00DC5946">
              <w:rPr>
                <w:rFonts w:eastAsia="Arial" w:cs="Arial"/>
                <w:color w:val="221F1F"/>
                <w:spacing w:val="1"/>
                <w:sz w:val="20"/>
                <w:szCs w:val="20"/>
              </w:rPr>
              <w:t>r</w:t>
            </w:r>
            <w:r w:rsidRPr="00DC5946">
              <w:rPr>
                <w:rFonts w:eastAsia="Arial" w:cs="Arial"/>
                <w:color w:val="221F1F"/>
                <w:sz w:val="20"/>
                <w:szCs w:val="20"/>
              </w:rPr>
              <w:t>al,</w:t>
            </w:r>
            <w:r w:rsidRPr="00DC5946">
              <w:rPr>
                <w:rFonts w:eastAsia="Arial" w:cs="Arial"/>
                <w:color w:val="221F1F"/>
                <w:spacing w:val="1"/>
                <w:sz w:val="20"/>
                <w:szCs w:val="20"/>
              </w:rPr>
              <w:t xml:space="preserve"> </w:t>
            </w:r>
            <w:r w:rsidRPr="00DC5946">
              <w:rPr>
                <w:rFonts w:eastAsia="Arial" w:cs="Arial"/>
                <w:color w:val="221F1F"/>
                <w:sz w:val="20"/>
                <w:szCs w:val="20"/>
              </w:rPr>
              <w:t>para</w:t>
            </w:r>
            <w:r w:rsidRPr="00DC5946">
              <w:rPr>
                <w:rFonts w:eastAsia="Arial" w:cs="Arial"/>
                <w:color w:val="221F1F"/>
                <w:spacing w:val="1"/>
                <w:sz w:val="20"/>
                <w:szCs w:val="20"/>
              </w:rPr>
              <w:t xml:space="preserve"> </w:t>
            </w:r>
            <w:r w:rsidRPr="00DC5946">
              <w:rPr>
                <w:rFonts w:eastAsia="Arial" w:cs="Arial"/>
                <w:color w:val="221F1F"/>
                <w:sz w:val="20"/>
                <w:szCs w:val="20"/>
              </w:rPr>
              <w:t>la</w:t>
            </w:r>
            <w:r w:rsidRPr="00DC5946">
              <w:rPr>
                <w:rFonts w:eastAsia="Arial" w:cs="Arial"/>
                <w:color w:val="221F1F"/>
                <w:spacing w:val="1"/>
                <w:sz w:val="20"/>
                <w:szCs w:val="20"/>
              </w:rPr>
              <w:t xml:space="preserve"> </w:t>
            </w:r>
            <w:r w:rsidRPr="00DC5946">
              <w:rPr>
                <w:rFonts w:eastAsia="Arial" w:cs="Arial"/>
                <w:color w:val="221F1F"/>
                <w:sz w:val="20"/>
                <w:szCs w:val="20"/>
              </w:rPr>
              <w:t>e</w:t>
            </w:r>
            <w:r w:rsidRPr="00DC5946">
              <w:rPr>
                <w:rFonts w:eastAsia="Arial" w:cs="Arial"/>
                <w:color w:val="221F1F"/>
                <w:spacing w:val="1"/>
                <w:sz w:val="20"/>
                <w:szCs w:val="20"/>
              </w:rPr>
              <w:t>j</w:t>
            </w:r>
            <w:r w:rsidRPr="00DC5946">
              <w:rPr>
                <w:rFonts w:eastAsia="Arial" w:cs="Arial"/>
                <w:color w:val="221F1F"/>
                <w:sz w:val="20"/>
                <w:szCs w:val="20"/>
              </w:rPr>
              <w:t>ecuc</w:t>
            </w:r>
            <w:r w:rsidRPr="00DC5946">
              <w:rPr>
                <w:rFonts w:eastAsia="Arial" w:cs="Arial"/>
                <w:color w:val="221F1F"/>
                <w:spacing w:val="1"/>
                <w:sz w:val="20"/>
                <w:szCs w:val="20"/>
              </w:rPr>
              <w:t>i</w:t>
            </w:r>
            <w:r w:rsidRPr="00DC5946">
              <w:rPr>
                <w:rFonts w:eastAsia="Arial" w:cs="Arial"/>
                <w:color w:val="221F1F"/>
                <w:spacing w:val="-1"/>
                <w:sz w:val="20"/>
                <w:szCs w:val="20"/>
              </w:rPr>
              <w:t>ó</w:t>
            </w:r>
            <w:r w:rsidRPr="00DC5946">
              <w:rPr>
                <w:rFonts w:eastAsia="Arial" w:cs="Arial"/>
                <w:color w:val="221F1F"/>
                <w:sz w:val="20"/>
                <w:szCs w:val="20"/>
              </w:rPr>
              <w:t xml:space="preserve">n de </w:t>
            </w:r>
            <w:r w:rsidRPr="00DC5946">
              <w:rPr>
                <w:rFonts w:eastAsia="Arial" w:cs="Arial"/>
                <w:color w:val="221F1F"/>
                <w:spacing w:val="1"/>
                <w:sz w:val="20"/>
                <w:szCs w:val="20"/>
              </w:rPr>
              <w:t>l</w:t>
            </w:r>
            <w:r w:rsidRPr="00DC5946">
              <w:rPr>
                <w:rFonts w:eastAsia="Arial" w:cs="Arial"/>
                <w:color w:val="221F1F"/>
                <w:spacing w:val="-1"/>
                <w:sz w:val="20"/>
                <w:szCs w:val="20"/>
              </w:rPr>
              <w:t>o</w:t>
            </w:r>
            <w:r w:rsidRPr="00DC5946">
              <w:rPr>
                <w:rFonts w:eastAsia="Arial" w:cs="Arial"/>
                <w:color w:val="221F1F"/>
                <w:sz w:val="20"/>
                <w:szCs w:val="20"/>
              </w:rPr>
              <w:t>s proy</w:t>
            </w:r>
            <w:r w:rsidRPr="00DC5946">
              <w:rPr>
                <w:rFonts w:eastAsia="Arial" w:cs="Arial"/>
                <w:color w:val="221F1F"/>
                <w:spacing w:val="1"/>
                <w:sz w:val="20"/>
                <w:szCs w:val="20"/>
              </w:rPr>
              <w:t>ec</w:t>
            </w:r>
            <w:r w:rsidRPr="00DC5946">
              <w:rPr>
                <w:rFonts w:eastAsia="Arial" w:cs="Arial"/>
                <w:color w:val="221F1F"/>
                <w:sz w:val="20"/>
                <w:szCs w:val="20"/>
              </w:rPr>
              <w:t>tos benefic</w:t>
            </w:r>
            <w:r w:rsidRPr="00DC5946">
              <w:rPr>
                <w:rFonts w:eastAsia="Arial" w:cs="Arial"/>
                <w:color w:val="221F1F"/>
                <w:spacing w:val="1"/>
                <w:sz w:val="20"/>
                <w:szCs w:val="20"/>
              </w:rPr>
              <w:t>i</w:t>
            </w:r>
            <w:r w:rsidRPr="00DC5946">
              <w:rPr>
                <w:rFonts w:eastAsia="Arial" w:cs="Arial"/>
                <w:color w:val="221F1F"/>
                <w:spacing w:val="-1"/>
                <w:sz w:val="20"/>
                <w:szCs w:val="20"/>
              </w:rPr>
              <w:t>a</w:t>
            </w:r>
            <w:r w:rsidRPr="00DC5946">
              <w:rPr>
                <w:rFonts w:eastAsia="Arial" w:cs="Arial"/>
                <w:color w:val="221F1F"/>
                <w:sz w:val="20"/>
                <w:szCs w:val="20"/>
              </w:rPr>
              <w:t>dos en</w:t>
            </w:r>
            <w:r w:rsidRPr="00DC5946">
              <w:rPr>
                <w:rFonts w:eastAsia="Arial" w:cs="Arial"/>
                <w:color w:val="221F1F"/>
                <w:spacing w:val="1"/>
                <w:sz w:val="20"/>
                <w:szCs w:val="20"/>
              </w:rPr>
              <w:t xml:space="preserve"> </w:t>
            </w:r>
            <w:r w:rsidRPr="00DC5946">
              <w:rPr>
                <w:rFonts w:eastAsia="Arial" w:cs="Arial"/>
                <w:color w:val="221F1F"/>
                <w:sz w:val="20"/>
                <w:szCs w:val="20"/>
              </w:rPr>
              <w:t>el ma</w:t>
            </w:r>
            <w:r w:rsidRPr="00DC5946">
              <w:rPr>
                <w:rFonts w:eastAsia="Arial" w:cs="Arial"/>
                <w:color w:val="221F1F"/>
                <w:spacing w:val="1"/>
                <w:sz w:val="20"/>
                <w:szCs w:val="20"/>
              </w:rPr>
              <w:t>r</w:t>
            </w:r>
            <w:r w:rsidRPr="00DC5946">
              <w:rPr>
                <w:rFonts w:eastAsia="Arial" w:cs="Arial"/>
                <w:color w:val="221F1F"/>
                <w:sz w:val="20"/>
                <w:szCs w:val="20"/>
              </w:rPr>
              <w:t>co d</w:t>
            </w:r>
            <w:r w:rsidRPr="00DC5946">
              <w:rPr>
                <w:rFonts w:eastAsia="Arial" w:cs="Arial"/>
                <w:color w:val="221F1F"/>
                <w:spacing w:val="1"/>
                <w:sz w:val="20"/>
                <w:szCs w:val="20"/>
              </w:rPr>
              <w:t>e</w:t>
            </w:r>
            <w:r w:rsidRPr="00DC5946">
              <w:rPr>
                <w:rFonts w:eastAsia="Arial" w:cs="Arial"/>
                <w:color w:val="221F1F"/>
                <w:sz w:val="20"/>
                <w:szCs w:val="20"/>
              </w:rPr>
              <w:t>l PF</w:t>
            </w:r>
            <w:r w:rsidRPr="00DC5946">
              <w:rPr>
                <w:rFonts w:eastAsia="Arial" w:cs="Arial"/>
                <w:color w:val="221F1F"/>
                <w:spacing w:val="2"/>
                <w:sz w:val="20"/>
                <w:szCs w:val="20"/>
              </w:rPr>
              <w:t>T</w:t>
            </w:r>
            <w:r w:rsidRPr="00DC5946">
              <w:rPr>
                <w:rFonts w:eastAsia="Arial" w:cs="Arial"/>
                <w:color w:val="221F1F"/>
                <w:spacing w:val="-1"/>
                <w:sz w:val="20"/>
                <w:szCs w:val="20"/>
              </w:rPr>
              <w:t>P</w:t>
            </w:r>
            <w:r w:rsidRPr="00DC5946">
              <w:rPr>
                <w:rFonts w:eastAsia="Arial" w:cs="Arial"/>
                <w:color w:val="221F1F"/>
                <w:sz w:val="20"/>
                <w:szCs w:val="20"/>
              </w:rPr>
              <w:t>G 2022</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1"/>
                <w:sz w:val="20"/>
                <w:szCs w:val="20"/>
              </w:rPr>
              <w:t xml:space="preserve"> l</w:t>
            </w:r>
            <w:r w:rsidRPr="00DC5946">
              <w:rPr>
                <w:rFonts w:eastAsia="Arial" w:cs="Arial"/>
                <w:color w:val="221F1F"/>
                <w:sz w:val="20"/>
                <w:szCs w:val="20"/>
              </w:rPr>
              <w:t>as modalidades que parti</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pa”.</w:t>
            </w:r>
          </w:p>
          <w:p w14:paraId="556FB86E"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-Expedirse a</w:t>
            </w:r>
            <w:r w:rsidRPr="00DC5946">
              <w:rPr>
                <w:rFonts w:eastAsia="Arial" w:cs="Arial"/>
                <w:color w:val="221F1F"/>
                <w:spacing w:val="1"/>
                <w:sz w:val="20"/>
                <w:szCs w:val="20"/>
              </w:rPr>
              <w:t xml:space="preserve"> </w:t>
            </w:r>
            <w:r w:rsidRPr="00DC5946">
              <w:rPr>
                <w:rFonts w:eastAsia="Arial" w:cs="Arial"/>
                <w:color w:val="221F1F"/>
                <w:sz w:val="20"/>
                <w:szCs w:val="20"/>
              </w:rPr>
              <w:t>favor</w:t>
            </w:r>
            <w:r w:rsidRPr="00DC5946">
              <w:rPr>
                <w:rFonts w:eastAsia="Arial" w:cs="Arial"/>
                <w:color w:val="221F1F"/>
                <w:spacing w:val="1"/>
                <w:sz w:val="20"/>
                <w:szCs w:val="20"/>
              </w:rPr>
              <w:t xml:space="preserve"> </w:t>
            </w:r>
            <w:r w:rsidRPr="00DC5946">
              <w:rPr>
                <w:rFonts w:eastAsia="Arial" w:cs="Arial"/>
                <w:color w:val="221F1F"/>
                <w:sz w:val="20"/>
                <w:szCs w:val="20"/>
              </w:rPr>
              <w:t>del Instituto</w:t>
            </w:r>
            <w:r w:rsidRPr="00DC5946">
              <w:rPr>
                <w:rFonts w:eastAsia="Arial" w:cs="Arial"/>
                <w:color w:val="221F1F"/>
                <w:spacing w:val="1"/>
                <w:sz w:val="20"/>
                <w:szCs w:val="20"/>
              </w:rPr>
              <w:t xml:space="preserve"> </w:t>
            </w:r>
            <w:r w:rsidRPr="00DC5946">
              <w:rPr>
                <w:rFonts w:eastAsia="Arial" w:cs="Arial"/>
                <w:color w:val="221F1F"/>
                <w:sz w:val="20"/>
                <w:szCs w:val="20"/>
              </w:rPr>
              <w:t>Nacional de las Mujeres.</w:t>
            </w:r>
          </w:p>
        </w:tc>
      </w:tr>
      <w:tr w:rsidR="00DC5946" w:rsidRPr="00DC5946" w14:paraId="4552E54E" w14:textId="77777777" w:rsidTr="00AE36B4">
        <w:tc>
          <w:tcPr>
            <w:tcW w:w="2428" w:type="dxa"/>
          </w:tcPr>
          <w:p w14:paraId="2CB8F8E3"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Constancia de Situac</w:t>
            </w:r>
            <w:r w:rsidRPr="00DC5946">
              <w:rPr>
                <w:rFonts w:eastAsia="Arial" w:cs="Arial"/>
                <w:color w:val="221F1F"/>
                <w:spacing w:val="1"/>
                <w:sz w:val="20"/>
                <w:szCs w:val="20"/>
              </w:rPr>
              <w:t>i</w:t>
            </w:r>
            <w:r w:rsidRPr="00DC5946">
              <w:rPr>
                <w:rFonts w:eastAsia="Arial" w:cs="Arial"/>
                <w:color w:val="221F1F"/>
                <w:spacing w:val="-1"/>
                <w:sz w:val="20"/>
                <w:szCs w:val="20"/>
              </w:rPr>
              <w:t>ó</w:t>
            </w:r>
            <w:r w:rsidRPr="00DC5946">
              <w:rPr>
                <w:rFonts w:eastAsia="Arial" w:cs="Arial"/>
                <w:color w:val="221F1F"/>
                <w:sz w:val="20"/>
                <w:szCs w:val="20"/>
              </w:rPr>
              <w:t>n Fiscal de</w:t>
            </w:r>
            <w:r w:rsidRPr="00DC5946">
              <w:rPr>
                <w:rFonts w:eastAsia="Arial" w:cs="Arial"/>
                <w:color w:val="221F1F"/>
                <w:spacing w:val="1"/>
                <w:sz w:val="20"/>
                <w:szCs w:val="20"/>
              </w:rPr>
              <w:t xml:space="preserve"> </w:t>
            </w:r>
            <w:r w:rsidRPr="00DC5946">
              <w:rPr>
                <w:rFonts w:eastAsia="Arial" w:cs="Arial"/>
                <w:color w:val="221F1F"/>
                <w:sz w:val="20"/>
                <w:szCs w:val="20"/>
              </w:rPr>
              <w:t>la tesorería</w:t>
            </w:r>
            <w:r w:rsidRPr="00DC5946">
              <w:rPr>
                <w:rFonts w:eastAsia="Arial" w:cs="Arial"/>
                <w:color w:val="221F1F"/>
                <w:spacing w:val="1"/>
                <w:sz w:val="20"/>
                <w:szCs w:val="20"/>
              </w:rPr>
              <w:t xml:space="preserve"> </w:t>
            </w:r>
            <w:r w:rsidRPr="00DC5946">
              <w:rPr>
                <w:rFonts w:eastAsia="Arial" w:cs="Arial"/>
                <w:color w:val="221F1F"/>
                <w:sz w:val="20"/>
                <w:szCs w:val="20"/>
              </w:rPr>
              <w:t xml:space="preserve">o </w:t>
            </w:r>
            <w:r w:rsidRPr="00DC5946">
              <w:rPr>
                <w:rFonts w:eastAsia="Arial" w:cs="Arial"/>
                <w:color w:val="221F1F"/>
                <w:spacing w:val="-1"/>
                <w:sz w:val="20"/>
                <w:szCs w:val="20"/>
              </w:rPr>
              <w:t>de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pacing w:val="-1"/>
                <w:sz w:val="20"/>
                <w:szCs w:val="20"/>
              </w:rPr>
              <w:t>den</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1"/>
                <w:sz w:val="20"/>
                <w:szCs w:val="20"/>
              </w:rPr>
              <w:t>hom</w:t>
            </w:r>
            <w:r w:rsidRPr="00DC5946">
              <w:rPr>
                <w:rFonts w:eastAsia="Arial" w:cs="Arial"/>
                <w:color w:val="221F1F"/>
                <w:sz w:val="20"/>
                <w:szCs w:val="20"/>
              </w:rPr>
              <w:t>ó</w:t>
            </w:r>
            <w:r w:rsidRPr="00DC5946">
              <w:rPr>
                <w:rFonts w:eastAsia="Arial" w:cs="Arial"/>
                <w:color w:val="221F1F"/>
                <w:spacing w:val="-1"/>
                <w:sz w:val="20"/>
                <w:szCs w:val="20"/>
              </w:rPr>
              <w:t>lo</w:t>
            </w:r>
            <w:r w:rsidRPr="00DC5946">
              <w:rPr>
                <w:rFonts w:eastAsia="Arial" w:cs="Arial"/>
                <w:color w:val="221F1F"/>
                <w:sz w:val="20"/>
                <w:szCs w:val="20"/>
              </w:rPr>
              <w:t>ga de la entidad fede</w:t>
            </w:r>
            <w:r w:rsidRPr="00DC5946">
              <w:rPr>
                <w:rFonts w:eastAsia="Arial" w:cs="Arial"/>
                <w:color w:val="221F1F"/>
                <w:spacing w:val="1"/>
                <w:sz w:val="20"/>
                <w:szCs w:val="20"/>
              </w:rPr>
              <w:t>r</w:t>
            </w:r>
            <w:r w:rsidRPr="00DC5946">
              <w:rPr>
                <w:rFonts w:eastAsia="Arial" w:cs="Arial"/>
                <w:color w:val="221F1F"/>
                <w:sz w:val="20"/>
                <w:szCs w:val="20"/>
              </w:rPr>
              <w:t>ativa</w:t>
            </w:r>
          </w:p>
        </w:tc>
        <w:tc>
          <w:tcPr>
            <w:tcW w:w="6523" w:type="dxa"/>
          </w:tcPr>
          <w:p w14:paraId="1FDC9442" w14:textId="77777777" w:rsidR="00DC5946" w:rsidRPr="00DC5946" w:rsidRDefault="00DC5946" w:rsidP="00DC5946">
            <w:pPr>
              <w:spacing w:after="0" w:line="240" w:lineRule="auto"/>
              <w:ind w:left="64"/>
              <w:rPr>
                <w:rFonts w:eastAsia="Arial" w:cs="Arial"/>
                <w:sz w:val="20"/>
                <w:szCs w:val="20"/>
              </w:rPr>
            </w:pPr>
            <w:r w:rsidRPr="00DC5946">
              <w:rPr>
                <w:rFonts w:eastAsia="Arial" w:cs="Arial"/>
                <w:color w:val="221F1F"/>
                <w:sz w:val="20"/>
                <w:szCs w:val="20"/>
              </w:rPr>
              <w:t>Deberá</w:t>
            </w:r>
            <w:r w:rsidRPr="00DC5946">
              <w:rPr>
                <w:rFonts w:eastAsia="Arial" w:cs="Arial"/>
                <w:color w:val="221F1F"/>
                <w:spacing w:val="27"/>
                <w:sz w:val="20"/>
                <w:szCs w:val="20"/>
              </w:rPr>
              <w:t xml:space="preserve"> </w:t>
            </w:r>
            <w:r w:rsidRPr="00DC5946">
              <w:rPr>
                <w:rFonts w:eastAsia="Arial" w:cs="Arial"/>
                <w:color w:val="221F1F"/>
                <w:sz w:val="20"/>
                <w:szCs w:val="20"/>
              </w:rPr>
              <w:t>estar</w:t>
            </w:r>
            <w:r w:rsidRPr="00DC5946">
              <w:rPr>
                <w:rFonts w:eastAsia="Arial" w:cs="Arial"/>
                <w:color w:val="221F1F"/>
                <w:spacing w:val="28"/>
                <w:sz w:val="20"/>
                <w:szCs w:val="20"/>
              </w:rPr>
              <w:t xml:space="preserve"> </w:t>
            </w:r>
            <w:r w:rsidRPr="00DC5946">
              <w:rPr>
                <w:rFonts w:eastAsia="Arial" w:cs="Arial"/>
                <w:color w:val="221F1F"/>
                <w:sz w:val="20"/>
                <w:szCs w:val="20"/>
              </w:rPr>
              <w:t>vigente</w:t>
            </w:r>
            <w:r w:rsidRPr="00DC5946">
              <w:rPr>
                <w:rFonts w:eastAsia="Arial" w:cs="Arial"/>
                <w:color w:val="221F1F"/>
                <w:spacing w:val="28"/>
                <w:sz w:val="20"/>
                <w:szCs w:val="20"/>
              </w:rPr>
              <w:t xml:space="preserve"> </w:t>
            </w:r>
            <w:r w:rsidRPr="00DC5946">
              <w:rPr>
                <w:rFonts w:eastAsia="Arial" w:cs="Arial"/>
                <w:color w:val="221F1F"/>
                <w:spacing w:val="-2"/>
                <w:sz w:val="20"/>
                <w:szCs w:val="20"/>
              </w:rPr>
              <w:t>y</w:t>
            </w:r>
            <w:r w:rsidRPr="00DC5946">
              <w:rPr>
                <w:rFonts w:eastAsia="Arial" w:cs="Arial"/>
                <w:color w:val="221F1F"/>
                <w:sz w:val="20"/>
                <w:szCs w:val="20"/>
              </w:rPr>
              <w:t>/o</w:t>
            </w:r>
            <w:r w:rsidRPr="00DC5946">
              <w:rPr>
                <w:rFonts w:eastAsia="Arial" w:cs="Arial"/>
                <w:color w:val="221F1F"/>
                <w:spacing w:val="28"/>
                <w:sz w:val="20"/>
                <w:szCs w:val="20"/>
              </w:rPr>
              <w:t xml:space="preserve"> </w:t>
            </w:r>
            <w:r w:rsidRPr="00DC5946">
              <w:rPr>
                <w:rFonts w:eastAsia="Arial" w:cs="Arial"/>
                <w:color w:val="221F1F"/>
                <w:sz w:val="20"/>
                <w:szCs w:val="20"/>
              </w:rPr>
              <w:t>actuali</w:t>
            </w:r>
            <w:r w:rsidRPr="00DC5946">
              <w:rPr>
                <w:rFonts w:eastAsia="Arial" w:cs="Arial"/>
                <w:color w:val="221F1F"/>
                <w:spacing w:val="1"/>
                <w:sz w:val="20"/>
                <w:szCs w:val="20"/>
              </w:rPr>
              <w:t>z</w:t>
            </w:r>
            <w:r w:rsidRPr="00DC5946">
              <w:rPr>
                <w:rFonts w:eastAsia="Arial" w:cs="Arial"/>
                <w:color w:val="221F1F"/>
                <w:sz w:val="20"/>
                <w:szCs w:val="20"/>
              </w:rPr>
              <w:t>ada,</w:t>
            </w:r>
            <w:r w:rsidRPr="00DC5946">
              <w:rPr>
                <w:rFonts w:eastAsia="Arial" w:cs="Arial"/>
                <w:color w:val="221F1F"/>
                <w:spacing w:val="27"/>
                <w:sz w:val="20"/>
                <w:szCs w:val="20"/>
              </w:rPr>
              <w:t xml:space="preserve"> </w:t>
            </w:r>
            <w:r w:rsidRPr="00DC5946">
              <w:rPr>
                <w:rFonts w:eastAsia="Arial" w:cs="Arial"/>
                <w:color w:val="221F1F"/>
                <w:sz w:val="20"/>
                <w:szCs w:val="20"/>
              </w:rPr>
              <w:t>en</w:t>
            </w:r>
            <w:r w:rsidRPr="00DC5946">
              <w:rPr>
                <w:rFonts w:eastAsia="Arial" w:cs="Arial"/>
                <w:color w:val="221F1F"/>
                <w:spacing w:val="27"/>
                <w:sz w:val="20"/>
                <w:szCs w:val="20"/>
              </w:rPr>
              <w:t xml:space="preserve"> </w:t>
            </w:r>
            <w:r w:rsidRPr="00DC5946">
              <w:rPr>
                <w:rFonts w:eastAsia="Arial" w:cs="Arial"/>
                <w:color w:val="221F1F"/>
                <w:sz w:val="20"/>
                <w:szCs w:val="20"/>
              </w:rPr>
              <w:t>el</w:t>
            </w:r>
            <w:r w:rsidRPr="00DC5946">
              <w:rPr>
                <w:rFonts w:eastAsia="Arial" w:cs="Arial"/>
                <w:color w:val="221F1F"/>
                <w:spacing w:val="28"/>
                <w:sz w:val="20"/>
                <w:szCs w:val="20"/>
              </w:rPr>
              <w:t xml:space="preserve"> </w:t>
            </w:r>
            <w:r w:rsidRPr="00DC5946">
              <w:rPr>
                <w:rFonts w:eastAsia="Arial" w:cs="Arial"/>
                <w:color w:val="221F1F"/>
                <w:sz w:val="20"/>
                <w:szCs w:val="20"/>
              </w:rPr>
              <w:t>formato</w:t>
            </w:r>
            <w:r w:rsidRPr="00DC5946">
              <w:rPr>
                <w:rFonts w:eastAsia="Arial" w:cs="Arial"/>
                <w:color w:val="221F1F"/>
                <w:spacing w:val="27"/>
                <w:sz w:val="20"/>
                <w:szCs w:val="20"/>
              </w:rPr>
              <w:t xml:space="preserve"> </w:t>
            </w:r>
            <w:r w:rsidRPr="00DC5946">
              <w:rPr>
                <w:rFonts w:eastAsia="Arial" w:cs="Arial"/>
                <w:color w:val="221F1F"/>
                <w:sz w:val="20"/>
                <w:szCs w:val="20"/>
              </w:rPr>
              <w:t>PDF</w:t>
            </w:r>
            <w:r w:rsidRPr="00DC5946">
              <w:rPr>
                <w:rFonts w:eastAsia="Arial" w:cs="Arial"/>
                <w:color w:val="221F1F"/>
                <w:spacing w:val="26"/>
                <w:sz w:val="20"/>
                <w:szCs w:val="20"/>
              </w:rPr>
              <w:t xml:space="preserve"> </w:t>
            </w:r>
            <w:r w:rsidRPr="00DC5946">
              <w:rPr>
                <w:rFonts w:eastAsia="Arial" w:cs="Arial"/>
                <w:color w:val="221F1F"/>
                <w:sz w:val="20"/>
                <w:szCs w:val="20"/>
              </w:rPr>
              <w:t>expedido</w:t>
            </w:r>
            <w:r w:rsidRPr="00DC5946">
              <w:rPr>
                <w:rFonts w:eastAsia="Arial" w:cs="Arial"/>
                <w:color w:val="221F1F"/>
                <w:spacing w:val="27"/>
                <w:sz w:val="20"/>
                <w:szCs w:val="20"/>
              </w:rPr>
              <w:t xml:space="preserve"> </w:t>
            </w:r>
            <w:r w:rsidRPr="00DC5946">
              <w:rPr>
                <w:rFonts w:eastAsia="Arial" w:cs="Arial"/>
                <w:color w:val="221F1F"/>
                <w:sz w:val="20"/>
                <w:szCs w:val="20"/>
              </w:rPr>
              <w:t>por</w:t>
            </w:r>
            <w:r w:rsidRPr="00DC5946">
              <w:rPr>
                <w:rFonts w:eastAsia="Arial" w:cs="Arial"/>
                <w:color w:val="221F1F"/>
                <w:spacing w:val="28"/>
                <w:sz w:val="20"/>
                <w:szCs w:val="20"/>
              </w:rPr>
              <w:t xml:space="preserve"> </w:t>
            </w:r>
            <w:r w:rsidRPr="00DC5946">
              <w:rPr>
                <w:rFonts w:eastAsia="Arial" w:cs="Arial"/>
                <w:color w:val="221F1F"/>
                <w:sz w:val="20"/>
                <w:szCs w:val="20"/>
              </w:rPr>
              <w:t>el</w:t>
            </w:r>
            <w:r w:rsidRPr="00DC5946">
              <w:rPr>
                <w:rFonts w:eastAsia="Arial" w:cs="Arial"/>
                <w:color w:val="221F1F"/>
                <w:spacing w:val="27"/>
                <w:sz w:val="20"/>
                <w:szCs w:val="20"/>
              </w:rPr>
              <w:t xml:space="preserve"> </w:t>
            </w:r>
            <w:r w:rsidRPr="00DC5946">
              <w:rPr>
                <w:rFonts w:eastAsia="Arial" w:cs="Arial"/>
                <w:color w:val="221F1F"/>
                <w:sz w:val="20"/>
                <w:szCs w:val="20"/>
              </w:rPr>
              <w:t>SAT</w:t>
            </w:r>
            <w:r w:rsidRPr="00DC5946">
              <w:rPr>
                <w:rFonts w:eastAsia="Arial" w:cs="Arial"/>
                <w:sz w:val="20"/>
                <w:szCs w:val="20"/>
              </w:rPr>
              <w:t xml:space="preserve"> </w:t>
            </w:r>
            <w:r w:rsidRPr="00DC5946">
              <w:rPr>
                <w:rFonts w:eastAsia="Arial" w:cs="Arial"/>
                <w:color w:val="221F1F"/>
                <w:sz w:val="20"/>
                <w:szCs w:val="20"/>
              </w:rPr>
              <w:t>leg</w:t>
            </w:r>
            <w:r w:rsidRPr="00DC5946">
              <w:rPr>
                <w:rFonts w:eastAsia="Arial" w:cs="Arial"/>
                <w:color w:val="221F1F"/>
                <w:spacing w:val="1"/>
                <w:sz w:val="20"/>
                <w:szCs w:val="20"/>
              </w:rPr>
              <w:t>i</w:t>
            </w:r>
            <w:r w:rsidRPr="00DC5946">
              <w:rPr>
                <w:rFonts w:eastAsia="Arial" w:cs="Arial"/>
                <w:color w:val="221F1F"/>
                <w:sz w:val="20"/>
                <w:szCs w:val="20"/>
              </w:rPr>
              <w:t>b</w:t>
            </w:r>
            <w:r w:rsidRPr="00DC5946">
              <w:rPr>
                <w:rFonts w:eastAsia="Arial" w:cs="Arial"/>
                <w:color w:val="221F1F"/>
                <w:spacing w:val="1"/>
                <w:sz w:val="20"/>
                <w:szCs w:val="20"/>
              </w:rPr>
              <w:t>l</w:t>
            </w:r>
            <w:r w:rsidRPr="00DC5946">
              <w:rPr>
                <w:rFonts w:eastAsia="Arial" w:cs="Arial"/>
                <w:color w:val="221F1F"/>
                <w:sz w:val="20"/>
                <w:szCs w:val="20"/>
              </w:rPr>
              <w:t>e; no se podrán ad</w:t>
            </w:r>
            <w:r w:rsidRPr="00DC5946">
              <w:rPr>
                <w:rFonts w:eastAsia="Arial" w:cs="Arial"/>
                <w:color w:val="221F1F"/>
                <w:spacing w:val="1"/>
                <w:sz w:val="20"/>
                <w:szCs w:val="20"/>
              </w:rPr>
              <w:t>j</w:t>
            </w:r>
            <w:r w:rsidRPr="00DC5946">
              <w:rPr>
                <w:rFonts w:eastAsia="Arial" w:cs="Arial"/>
                <w:color w:val="221F1F"/>
                <w:sz w:val="20"/>
                <w:szCs w:val="20"/>
              </w:rPr>
              <w:t>untar</w:t>
            </w:r>
            <w:r w:rsidRPr="00DC5946">
              <w:rPr>
                <w:rFonts w:eastAsia="Arial" w:cs="Arial"/>
                <w:color w:val="221F1F"/>
                <w:spacing w:val="2"/>
                <w:sz w:val="20"/>
                <w:szCs w:val="20"/>
              </w:rPr>
              <w:t xml:space="preserve"> </w:t>
            </w:r>
            <w:r w:rsidRPr="00DC5946">
              <w:rPr>
                <w:rFonts w:eastAsia="Arial" w:cs="Arial"/>
                <w:color w:val="221F1F"/>
                <w:sz w:val="20"/>
                <w:szCs w:val="20"/>
              </w:rPr>
              <w:t>archi</w:t>
            </w:r>
            <w:r w:rsidRPr="00DC5946">
              <w:rPr>
                <w:rFonts w:eastAsia="Arial" w:cs="Arial"/>
                <w:color w:val="221F1F"/>
                <w:spacing w:val="1"/>
                <w:sz w:val="20"/>
                <w:szCs w:val="20"/>
              </w:rPr>
              <w:t>v</w:t>
            </w:r>
            <w:r w:rsidRPr="00DC5946">
              <w:rPr>
                <w:rFonts w:eastAsia="Arial" w:cs="Arial"/>
                <w:color w:val="221F1F"/>
                <w:sz w:val="20"/>
                <w:szCs w:val="20"/>
              </w:rPr>
              <w:t>os</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1"/>
                <w:sz w:val="20"/>
                <w:szCs w:val="20"/>
              </w:rPr>
              <w:t xml:space="preserve"> </w:t>
            </w:r>
            <w:r w:rsidRPr="00DC5946">
              <w:rPr>
                <w:rFonts w:eastAsia="Arial" w:cs="Arial"/>
                <w:color w:val="221F1F"/>
                <w:sz w:val="20"/>
                <w:szCs w:val="20"/>
              </w:rPr>
              <w:t>formato</w:t>
            </w:r>
            <w:r w:rsidRPr="00DC5946">
              <w:rPr>
                <w:rFonts w:eastAsia="Arial" w:cs="Arial"/>
                <w:color w:val="221F1F"/>
                <w:spacing w:val="1"/>
                <w:sz w:val="20"/>
                <w:szCs w:val="20"/>
              </w:rPr>
              <w:t xml:space="preserve"> </w:t>
            </w:r>
            <w:r w:rsidRPr="00DC5946">
              <w:rPr>
                <w:rFonts w:eastAsia="Arial" w:cs="Arial"/>
                <w:color w:val="221F1F"/>
                <w:sz w:val="20"/>
                <w:szCs w:val="20"/>
              </w:rPr>
              <w:t>JPG,</w:t>
            </w:r>
            <w:r w:rsidRPr="00DC5946">
              <w:rPr>
                <w:rFonts w:eastAsia="Arial" w:cs="Arial"/>
                <w:color w:val="221F1F"/>
                <w:spacing w:val="1"/>
                <w:sz w:val="20"/>
                <w:szCs w:val="20"/>
              </w:rPr>
              <w:t xml:space="preserve"> </w:t>
            </w:r>
            <w:r w:rsidRPr="00DC5946">
              <w:rPr>
                <w:rFonts w:eastAsia="Arial" w:cs="Arial"/>
                <w:color w:val="221F1F"/>
                <w:sz w:val="20"/>
                <w:szCs w:val="20"/>
              </w:rPr>
              <w:t>GIF,</w:t>
            </w:r>
            <w:r w:rsidRPr="00DC5946">
              <w:rPr>
                <w:rFonts w:eastAsia="Arial" w:cs="Arial"/>
                <w:color w:val="221F1F"/>
                <w:spacing w:val="1"/>
                <w:sz w:val="20"/>
                <w:szCs w:val="20"/>
              </w:rPr>
              <w:t xml:space="preserve"> </w:t>
            </w:r>
            <w:r w:rsidRPr="00DC5946">
              <w:rPr>
                <w:rFonts w:eastAsia="Arial" w:cs="Arial"/>
                <w:color w:val="221F1F"/>
                <w:sz w:val="20"/>
                <w:szCs w:val="20"/>
              </w:rPr>
              <w:t>PNG,</w:t>
            </w:r>
            <w:r w:rsidRPr="00DC5946">
              <w:rPr>
                <w:rFonts w:eastAsia="Arial" w:cs="Arial"/>
                <w:color w:val="221F1F"/>
                <w:spacing w:val="1"/>
                <w:sz w:val="20"/>
                <w:szCs w:val="20"/>
              </w:rPr>
              <w:t xml:space="preserve"> </w:t>
            </w:r>
            <w:r w:rsidRPr="00DC5946">
              <w:rPr>
                <w:rFonts w:eastAsia="Arial" w:cs="Arial"/>
                <w:color w:val="221F1F"/>
                <w:sz w:val="20"/>
                <w:szCs w:val="20"/>
              </w:rPr>
              <w:t>entre</w:t>
            </w:r>
            <w:r w:rsidRPr="00DC5946">
              <w:rPr>
                <w:rFonts w:eastAsia="Arial" w:cs="Arial"/>
                <w:color w:val="221F1F"/>
                <w:spacing w:val="1"/>
                <w:sz w:val="20"/>
                <w:szCs w:val="20"/>
              </w:rPr>
              <w:t xml:space="preserve"> </w:t>
            </w:r>
            <w:r w:rsidRPr="00DC5946">
              <w:rPr>
                <w:rFonts w:eastAsia="Arial" w:cs="Arial"/>
                <w:color w:val="221F1F"/>
                <w:sz w:val="20"/>
                <w:szCs w:val="20"/>
              </w:rPr>
              <w:t>otros.</w:t>
            </w:r>
          </w:p>
          <w:p w14:paraId="186A6935"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pacing w:val="1"/>
                <w:sz w:val="20"/>
                <w:szCs w:val="20"/>
              </w:rPr>
              <w:t>b</w:t>
            </w:r>
            <w:r w:rsidRPr="00DC5946">
              <w:rPr>
                <w:rFonts w:eastAsia="Arial" w:cs="Arial"/>
                <w:color w:val="221F1F"/>
                <w:spacing w:val="-1"/>
                <w:sz w:val="20"/>
                <w:szCs w:val="20"/>
              </w:rPr>
              <w:t>e</w:t>
            </w:r>
            <w:r w:rsidRPr="00DC5946">
              <w:rPr>
                <w:rFonts w:eastAsia="Arial" w:cs="Arial"/>
                <w:color w:val="221F1F"/>
                <w:spacing w:val="1"/>
                <w:sz w:val="20"/>
                <w:szCs w:val="20"/>
              </w:rPr>
              <w:t>r</w:t>
            </w:r>
            <w:r w:rsidRPr="00DC5946">
              <w:rPr>
                <w:rFonts w:eastAsia="Arial" w:cs="Arial"/>
                <w:color w:val="221F1F"/>
                <w:sz w:val="20"/>
                <w:szCs w:val="20"/>
              </w:rPr>
              <w:t>á</w:t>
            </w:r>
            <w:r w:rsidRPr="00DC5946">
              <w:rPr>
                <w:rFonts w:eastAsia="Arial" w:cs="Arial"/>
                <w:color w:val="221F1F"/>
                <w:spacing w:val="1"/>
                <w:sz w:val="20"/>
                <w:szCs w:val="20"/>
              </w:rPr>
              <w:t xml:space="preserve"> c</w:t>
            </w:r>
            <w:r w:rsidRPr="00DC5946">
              <w:rPr>
                <w:rFonts w:eastAsia="Arial" w:cs="Arial"/>
                <w:color w:val="221F1F"/>
                <w:spacing w:val="-1"/>
                <w:sz w:val="20"/>
                <w:szCs w:val="20"/>
              </w:rPr>
              <w:t>o</w:t>
            </w:r>
            <w:r w:rsidRPr="00DC5946">
              <w:rPr>
                <w:rFonts w:eastAsia="Arial" w:cs="Arial"/>
                <w:color w:val="221F1F"/>
                <w:spacing w:val="1"/>
                <w:sz w:val="20"/>
                <w:szCs w:val="20"/>
              </w:rPr>
              <w:t>rr</w:t>
            </w:r>
            <w:r w:rsidRPr="00DC5946">
              <w:rPr>
                <w:rFonts w:eastAsia="Arial" w:cs="Arial"/>
                <w:color w:val="221F1F"/>
                <w:spacing w:val="-1"/>
                <w:sz w:val="20"/>
                <w:szCs w:val="20"/>
              </w:rPr>
              <w:t>e</w:t>
            </w:r>
            <w:r w:rsidRPr="00DC5946">
              <w:rPr>
                <w:rFonts w:eastAsia="Arial" w:cs="Arial"/>
                <w:color w:val="221F1F"/>
                <w:spacing w:val="1"/>
                <w:sz w:val="20"/>
                <w:szCs w:val="20"/>
              </w:rPr>
              <w:t>s</w:t>
            </w:r>
            <w:r w:rsidRPr="00DC5946">
              <w:rPr>
                <w:rFonts w:eastAsia="Arial" w:cs="Arial"/>
                <w:color w:val="221F1F"/>
                <w:spacing w:val="-1"/>
                <w:sz w:val="20"/>
                <w:szCs w:val="20"/>
              </w:rPr>
              <w:t>po</w:t>
            </w:r>
            <w:r w:rsidRPr="00DC5946">
              <w:rPr>
                <w:rFonts w:eastAsia="Arial" w:cs="Arial"/>
                <w:color w:val="221F1F"/>
                <w:spacing w:val="1"/>
                <w:sz w:val="20"/>
                <w:szCs w:val="20"/>
              </w:rPr>
              <w:t>n</w:t>
            </w:r>
            <w:r w:rsidRPr="00DC5946">
              <w:rPr>
                <w:rFonts w:eastAsia="Arial" w:cs="Arial"/>
                <w:color w:val="221F1F"/>
                <w:spacing w:val="-1"/>
                <w:sz w:val="20"/>
                <w:szCs w:val="20"/>
              </w:rPr>
              <w:t>de</w:t>
            </w:r>
            <w:r w:rsidRPr="00DC5946">
              <w:rPr>
                <w:rFonts w:eastAsia="Arial" w:cs="Arial"/>
                <w:color w:val="221F1F"/>
                <w:sz w:val="20"/>
                <w:szCs w:val="20"/>
              </w:rPr>
              <w:t>r</w:t>
            </w:r>
            <w:r w:rsidRPr="00DC5946">
              <w:rPr>
                <w:rFonts w:eastAsia="Arial" w:cs="Arial"/>
                <w:color w:val="221F1F"/>
                <w:spacing w:val="3"/>
                <w:sz w:val="20"/>
                <w:szCs w:val="20"/>
              </w:rPr>
              <w:t xml:space="preserve">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n</w:t>
            </w:r>
            <w:r w:rsidRPr="00DC5946">
              <w:rPr>
                <w:rFonts w:eastAsia="Arial" w:cs="Arial"/>
                <w:color w:val="221F1F"/>
                <w:spacing w:val="2"/>
                <w:sz w:val="20"/>
                <w:szCs w:val="20"/>
              </w:rPr>
              <w:t xml:space="preserve"> </w:t>
            </w:r>
            <w:r w:rsidRPr="00DC5946">
              <w:rPr>
                <w:rFonts w:eastAsia="Arial" w:cs="Arial"/>
                <w:color w:val="221F1F"/>
                <w:spacing w:val="1"/>
                <w:sz w:val="20"/>
                <w:szCs w:val="20"/>
              </w:rPr>
              <w:t>e</w:t>
            </w:r>
            <w:r w:rsidRPr="00DC5946">
              <w:rPr>
                <w:rFonts w:eastAsia="Arial" w:cs="Arial"/>
                <w:color w:val="221F1F"/>
                <w:sz w:val="20"/>
                <w:szCs w:val="20"/>
              </w:rPr>
              <w:t>l</w:t>
            </w:r>
            <w:r w:rsidRPr="00DC5946">
              <w:rPr>
                <w:rFonts w:eastAsia="Arial" w:cs="Arial"/>
                <w:color w:val="221F1F"/>
                <w:spacing w:val="3"/>
                <w:sz w:val="20"/>
                <w:szCs w:val="20"/>
              </w:rPr>
              <w:t xml:space="preserve"> </w:t>
            </w:r>
            <w:r w:rsidRPr="00DC5946">
              <w:rPr>
                <w:rFonts w:eastAsia="Arial" w:cs="Arial"/>
                <w:color w:val="221F1F"/>
                <w:sz w:val="20"/>
                <w:szCs w:val="20"/>
              </w:rPr>
              <w:t>R</w:t>
            </w:r>
            <w:r w:rsidRPr="00DC5946">
              <w:rPr>
                <w:rFonts w:eastAsia="Arial" w:cs="Arial"/>
                <w:color w:val="221F1F"/>
                <w:spacing w:val="1"/>
                <w:sz w:val="20"/>
                <w:szCs w:val="20"/>
              </w:rPr>
              <w:t>F</w:t>
            </w:r>
            <w:r w:rsidRPr="00DC5946">
              <w:rPr>
                <w:rFonts w:eastAsia="Arial" w:cs="Arial"/>
                <w:color w:val="221F1F"/>
                <w:sz w:val="20"/>
                <w:szCs w:val="20"/>
              </w:rPr>
              <w:t>C</w:t>
            </w:r>
            <w:r w:rsidRPr="00DC5946">
              <w:rPr>
                <w:rFonts w:eastAsia="Arial" w:cs="Arial"/>
                <w:color w:val="221F1F"/>
                <w:spacing w:val="1"/>
                <w:sz w:val="20"/>
                <w:szCs w:val="20"/>
              </w:rPr>
              <w:t xml:space="preserve"> d</w:t>
            </w:r>
            <w:r w:rsidRPr="00DC5946">
              <w:rPr>
                <w:rFonts w:eastAsia="Arial" w:cs="Arial"/>
                <w:color w:val="221F1F"/>
                <w:sz w:val="20"/>
                <w:szCs w:val="20"/>
              </w:rPr>
              <w:t>e</w:t>
            </w:r>
            <w:r w:rsidRPr="00DC5946">
              <w:rPr>
                <w:rFonts w:eastAsia="Arial" w:cs="Arial"/>
                <w:color w:val="221F1F"/>
                <w:spacing w:val="1"/>
                <w:sz w:val="20"/>
                <w:szCs w:val="20"/>
              </w:rPr>
              <w:t xml:space="preserve"> l</w:t>
            </w:r>
            <w:r w:rsidRPr="00DC5946">
              <w:rPr>
                <w:rFonts w:eastAsia="Arial" w:cs="Arial"/>
                <w:color w:val="221F1F"/>
                <w:sz w:val="20"/>
                <w:szCs w:val="20"/>
              </w:rPr>
              <w:t>a</w:t>
            </w:r>
            <w:r w:rsidRPr="00DC5946">
              <w:rPr>
                <w:rFonts w:eastAsia="Arial" w:cs="Arial"/>
                <w:color w:val="221F1F"/>
                <w:spacing w:val="1"/>
                <w:sz w:val="20"/>
                <w:szCs w:val="20"/>
              </w:rPr>
              <w:t xml:space="preserve"> t</w:t>
            </w:r>
            <w:r w:rsidRPr="00DC5946">
              <w:rPr>
                <w:rFonts w:eastAsia="Arial" w:cs="Arial"/>
                <w:color w:val="221F1F"/>
                <w:spacing w:val="-1"/>
                <w:sz w:val="20"/>
                <w:szCs w:val="20"/>
              </w:rPr>
              <w:t>e</w:t>
            </w:r>
            <w:r w:rsidRPr="00DC5946">
              <w:rPr>
                <w:rFonts w:eastAsia="Arial" w:cs="Arial"/>
                <w:color w:val="221F1F"/>
                <w:spacing w:val="1"/>
                <w:sz w:val="20"/>
                <w:szCs w:val="20"/>
              </w:rPr>
              <w:t>sor</w:t>
            </w:r>
            <w:r w:rsidRPr="00DC5946">
              <w:rPr>
                <w:rFonts w:eastAsia="Arial" w:cs="Arial"/>
                <w:color w:val="221F1F"/>
                <w:spacing w:val="-1"/>
                <w:sz w:val="20"/>
                <w:szCs w:val="20"/>
              </w:rPr>
              <w:t>e</w:t>
            </w:r>
            <w:r w:rsidRPr="00DC5946">
              <w:rPr>
                <w:rFonts w:eastAsia="Arial" w:cs="Arial"/>
                <w:color w:val="221F1F"/>
                <w:spacing w:val="1"/>
                <w:sz w:val="20"/>
                <w:szCs w:val="20"/>
              </w:rPr>
              <w:t>rí</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pacing w:val="1"/>
                <w:sz w:val="20"/>
                <w:szCs w:val="20"/>
              </w:rPr>
              <w:t>d</w:t>
            </w:r>
            <w:r w:rsidRPr="00DC5946">
              <w:rPr>
                <w:rFonts w:eastAsia="Arial" w:cs="Arial"/>
                <w:color w:val="221F1F"/>
                <w:spacing w:val="-1"/>
                <w:sz w:val="20"/>
                <w:szCs w:val="20"/>
              </w:rPr>
              <w:t>ep</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pacing w:val="1"/>
                <w:sz w:val="20"/>
                <w:szCs w:val="20"/>
              </w:rPr>
              <w:t>d</w:t>
            </w:r>
            <w:r w:rsidRPr="00DC5946">
              <w:rPr>
                <w:rFonts w:eastAsia="Arial" w:cs="Arial"/>
                <w:color w:val="221F1F"/>
                <w:spacing w:val="-1"/>
                <w:sz w:val="20"/>
                <w:szCs w:val="20"/>
              </w:rPr>
              <w:t>en</w:t>
            </w:r>
            <w:r w:rsidRPr="00DC5946">
              <w:rPr>
                <w:rFonts w:eastAsia="Arial" w:cs="Arial"/>
                <w:color w:val="221F1F"/>
                <w:sz w:val="20"/>
                <w:szCs w:val="20"/>
              </w:rPr>
              <w:t>c</w:t>
            </w:r>
            <w:r w:rsidRPr="00DC5946">
              <w:rPr>
                <w:rFonts w:eastAsia="Arial" w:cs="Arial"/>
                <w:color w:val="221F1F"/>
                <w:spacing w:val="1"/>
                <w:sz w:val="20"/>
                <w:szCs w:val="20"/>
              </w:rPr>
              <w:t>i</w:t>
            </w:r>
            <w:r w:rsidRPr="00DC5946">
              <w:rPr>
                <w:rFonts w:eastAsia="Arial" w:cs="Arial"/>
                <w:color w:val="221F1F"/>
                <w:sz w:val="20"/>
                <w:szCs w:val="20"/>
              </w:rPr>
              <w:t>a</w:t>
            </w:r>
            <w:r w:rsidRPr="00DC5946">
              <w:rPr>
                <w:rFonts w:eastAsia="Arial" w:cs="Arial"/>
                <w:color w:val="221F1F"/>
                <w:spacing w:val="1"/>
                <w:sz w:val="20"/>
                <w:szCs w:val="20"/>
              </w:rPr>
              <w:t xml:space="preserve"> h</w:t>
            </w:r>
            <w:r w:rsidRPr="00DC5946">
              <w:rPr>
                <w:rFonts w:eastAsia="Arial" w:cs="Arial"/>
                <w:color w:val="221F1F"/>
                <w:spacing w:val="-1"/>
                <w:sz w:val="20"/>
                <w:szCs w:val="20"/>
              </w:rPr>
              <w:t>o</w:t>
            </w:r>
            <w:r w:rsidRPr="00DC5946">
              <w:rPr>
                <w:rFonts w:eastAsia="Arial" w:cs="Arial"/>
                <w:color w:val="221F1F"/>
                <w:spacing w:val="1"/>
                <w:sz w:val="20"/>
                <w:szCs w:val="20"/>
              </w:rPr>
              <w:t>mó</w:t>
            </w:r>
            <w:r w:rsidRPr="00DC5946">
              <w:rPr>
                <w:rFonts w:eastAsia="Arial" w:cs="Arial"/>
                <w:color w:val="221F1F"/>
                <w:sz w:val="20"/>
                <w:szCs w:val="20"/>
              </w:rPr>
              <w:t>l</w:t>
            </w:r>
            <w:r w:rsidRPr="00DC5946">
              <w:rPr>
                <w:rFonts w:eastAsia="Arial" w:cs="Arial"/>
                <w:color w:val="221F1F"/>
                <w:spacing w:val="-1"/>
                <w:sz w:val="20"/>
                <w:szCs w:val="20"/>
              </w:rPr>
              <w:t>o</w:t>
            </w:r>
            <w:r w:rsidRPr="00DC5946">
              <w:rPr>
                <w:rFonts w:eastAsia="Arial" w:cs="Arial"/>
                <w:color w:val="221F1F"/>
                <w:spacing w:val="1"/>
                <w:sz w:val="20"/>
                <w:szCs w:val="20"/>
              </w:rPr>
              <w:t>g</w:t>
            </w:r>
            <w:r w:rsidRPr="00DC5946">
              <w:rPr>
                <w:rFonts w:eastAsia="Arial" w:cs="Arial"/>
                <w:color w:val="221F1F"/>
                <w:sz w:val="20"/>
                <w:szCs w:val="20"/>
              </w:rPr>
              <w:t>a</w:t>
            </w:r>
            <w:r w:rsidRPr="00DC5946">
              <w:rPr>
                <w:rFonts w:eastAsia="Arial" w:cs="Arial"/>
                <w:color w:val="221F1F"/>
                <w:spacing w:val="1"/>
                <w:sz w:val="20"/>
                <w:szCs w:val="20"/>
              </w:rPr>
              <w:t xml:space="preserve"> d</w:t>
            </w:r>
            <w:r w:rsidRPr="00DC5946">
              <w:rPr>
                <w:rFonts w:eastAsia="Arial" w:cs="Arial"/>
                <w:color w:val="221F1F"/>
                <w:sz w:val="20"/>
                <w:szCs w:val="20"/>
              </w:rPr>
              <w:t>e</w:t>
            </w:r>
            <w:r w:rsidRPr="00DC5946">
              <w:rPr>
                <w:rFonts w:eastAsia="Arial" w:cs="Arial"/>
                <w:color w:val="221F1F"/>
                <w:spacing w:val="2"/>
                <w:sz w:val="20"/>
                <w:szCs w:val="20"/>
              </w:rPr>
              <w:t xml:space="preserve"> </w:t>
            </w:r>
            <w:r w:rsidRPr="00DC5946">
              <w:rPr>
                <w:rFonts w:eastAsia="Arial" w:cs="Arial"/>
                <w:color w:val="221F1F"/>
                <w:sz w:val="20"/>
                <w:szCs w:val="20"/>
              </w:rPr>
              <w:t>l</w:t>
            </w:r>
            <w:r w:rsidRPr="00DC5946">
              <w:rPr>
                <w:rFonts w:eastAsia="Arial" w:cs="Arial"/>
                <w:color w:val="221F1F"/>
                <w:spacing w:val="1"/>
                <w:sz w:val="20"/>
                <w:szCs w:val="20"/>
              </w:rPr>
              <w:t>a</w:t>
            </w:r>
            <w:r w:rsidRPr="00DC5946">
              <w:rPr>
                <w:rFonts w:eastAsia="Arial" w:cs="Arial"/>
                <w:color w:val="221F1F"/>
                <w:sz w:val="20"/>
                <w:szCs w:val="20"/>
              </w:rPr>
              <w:t>s entidades federativas del</w:t>
            </w:r>
            <w:r w:rsidRPr="00DC5946">
              <w:rPr>
                <w:rFonts w:eastAsia="Arial" w:cs="Arial"/>
                <w:color w:val="221F1F"/>
                <w:spacing w:val="1"/>
                <w:sz w:val="20"/>
                <w:szCs w:val="20"/>
              </w:rPr>
              <w:t xml:space="preserve"> </w:t>
            </w:r>
            <w:r w:rsidRPr="00DC5946">
              <w:rPr>
                <w:rFonts w:eastAsia="Arial" w:cs="Arial"/>
                <w:color w:val="221F1F"/>
                <w:sz w:val="20"/>
                <w:szCs w:val="20"/>
              </w:rPr>
              <w:t>Comprobante Fi</w:t>
            </w:r>
            <w:r w:rsidRPr="00DC5946">
              <w:rPr>
                <w:rFonts w:eastAsia="Arial" w:cs="Arial"/>
                <w:color w:val="221F1F"/>
                <w:spacing w:val="1"/>
                <w:sz w:val="20"/>
                <w:szCs w:val="20"/>
              </w:rPr>
              <w:t>s</w:t>
            </w:r>
            <w:r w:rsidRPr="00DC5946">
              <w:rPr>
                <w:rFonts w:eastAsia="Arial" w:cs="Arial"/>
                <w:color w:val="221F1F"/>
                <w:sz w:val="20"/>
                <w:szCs w:val="20"/>
              </w:rPr>
              <w:t>cal Digital por Internet</w:t>
            </w:r>
            <w:r w:rsidRPr="00DC5946">
              <w:rPr>
                <w:rFonts w:eastAsia="Arial" w:cs="Arial"/>
                <w:color w:val="221F1F"/>
                <w:spacing w:val="1"/>
                <w:sz w:val="20"/>
                <w:szCs w:val="20"/>
              </w:rPr>
              <w:t xml:space="preserve"> </w:t>
            </w:r>
            <w:r w:rsidRPr="00DC5946">
              <w:rPr>
                <w:rFonts w:eastAsia="Arial" w:cs="Arial"/>
                <w:color w:val="221F1F"/>
                <w:sz w:val="20"/>
                <w:szCs w:val="20"/>
              </w:rPr>
              <w:t>(CFDI).</w:t>
            </w:r>
          </w:p>
        </w:tc>
      </w:tr>
      <w:tr w:rsidR="00DC5946" w:rsidRPr="00DC5946" w14:paraId="6D92F94D" w14:textId="77777777" w:rsidTr="00AE36B4">
        <w:tc>
          <w:tcPr>
            <w:tcW w:w="2428" w:type="dxa"/>
          </w:tcPr>
          <w:p w14:paraId="1833AD04" w14:textId="77777777" w:rsidR="00DC5946" w:rsidRPr="00DC5946" w:rsidRDefault="00DC5946" w:rsidP="00DC5946">
            <w:pPr>
              <w:spacing w:after="0" w:line="240" w:lineRule="auto"/>
              <w:rPr>
                <w:sz w:val="20"/>
                <w:szCs w:val="20"/>
              </w:rPr>
            </w:pPr>
          </w:p>
          <w:p w14:paraId="11813777" w14:textId="77777777" w:rsidR="00DC5946" w:rsidRPr="00DC5946" w:rsidRDefault="00DC5946" w:rsidP="00DC5946">
            <w:pPr>
              <w:spacing w:after="0" w:line="240" w:lineRule="auto"/>
              <w:rPr>
                <w:sz w:val="20"/>
                <w:szCs w:val="20"/>
              </w:rPr>
            </w:pPr>
          </w:p>
          <w:p w14:paraId="25398EDF" w14:textId="77777777" w:rsidR="00DC5946" w:rsidRPr="00DC5946" w:rsidRDefault="00DC5946" w:rsidP="00DC5946">
            <w:pPr>
              <w:spacing w:after="0" w:line="240" w:lineRule="auto"/>
              <w:rPr>
                <w:sz w:val="20"/>
                <w:szCs w:val="20"/>
              </w:rPr>
            </w:pPr>
          </w:p>
          <w:p w14:paraId="2C2AD528" w14:textId="77777777" w:rsidR="00DC5946" w:rsidRPr="00DC5946" w:rsidRDefault="00DC5946" w:rsidP="00DC5946">
            <w:pPr>
              <w:spacing w:after="0" w:line="240" w:lineRule="auto"/>
              <w:rPr>
                <w:sz w:val="20"/>
                <w:szCs w:val="20"/>
              </w:rPr>
            </w:pPr>
          </w:p>
          <w:p w14:paraId="024038B3" w14:textId="77777777" w:rsidR="00DC5946" w:rsidRPr="00DC5946" w:rsidRDefault="00DC5946" w:rsidP="00DC5946">
            <w:pPr>
              <w:spacing w:after="0" w:line="240" w:lineRule="auto"/>
              <w:rPr>
                <w:sz w:val="20"/>
                <w:szCs w:val="20"/>
              </w:rPr>
            </w:pPr>
          </w:p>
          <w:p w14:paraId="74CBE458" w14:textId="77777777" w:rsidR="00DC5946" w:rsidRPr="00DC5946" w:rsidRDefault="00DC5946" w:rsidP="00DC5946">
            <w:pPr>
              <w:spacing w:after="0" w:line="240" w:lineRule="auto"/>
              <w:rPr>
                <w:sz w:val="20"/>
                <w:szCs w:val="20"/>
              </w:rPr>
            </w:pPr>
          </w:p>
          <w:p w14:paraId="4D040273"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CFDI Comp</w:t>
            </w:r>
            <w:r w:rsidRPr="00DC5946">
              <w:rPr>
                <w:rFonts w:eastAsia="Arial" w:cs="Arial"/>
                <w:color w:val="221F1F"/>
                <w:spacing w:val="1"/>
                <w:sz w:val="20"/>
                <w:szCs w:val="20"/>
              </w:rPr>
              <w:t>l</w:t>
            </w:r>
            <w:r w:rsidRPr="00DC5946">
              <w:rPr>
                <w:rFonts w:eastAsia="Arial" w:cs="Arial"/>
                <w:color w:val="221F1F"/>
                <w:sz w:val="20"/>
                <w:szCs w:val="20"/>
              </w:rPr>
              <w:t>emento de pa</w:t>
            </w:r>
            <w:r w:rsidRPr="00DC5946">
              <w:rPr>
                <w:rFonts w:eastAsia="Arial" w:cs="Arial"/>
                <w:color w:val="221F1F"/>
                <w:spacing w:val="1"/>
                <w:sz w:val="20"/>
                <w:szCs w:val="20"/>
              </w:rPr>
              <w:t>g</w:t>
            </w:r>
            <w:r w:rsidRPr="00DC5946">
              <w:rPr>
                <w:rFonts w:eastAsia="Arial" w:cs="Arial"/>
                <w:color w:val="221F1F"/>
                <w:sz w:val="20"/>
                <w:szCs w:val="20"/>
              </w:rPr>
              <w:t>o, en form</w:t>
            </w:r>
            <w:r w:rsidRPr="00DC5946">
              <w:rPr>
                <w:rFonts w:eastAsia="Arial" w:cs="Arial"/>
                <w:color w:val="221F1F"/>
                <w:spacing w:val="1"/>
                <w:sz w:val="20"/>
                <w:szCs w:val="20"/>
              </w:rPr>
              <w:t>a</w:t>
            </w:r>
            <w:r w:rsidRPr="00DC5946">
              <w:rPr>
                <w:rFonts w:eastAsia="Arial" w:cs="Arial"/>
                <w:color w:val="221F1F"/>
                <w:sz w:val="20"/>
                <w:szCs w:val="20"/>
              </w:rPr>
              <w:t>to PDF y su  archi</w:t>
            </w:r>
            <w:r w:rsidRPr="00DC5946">
              <w:rPr>
                <w:rFonts w:eastAsia="Arial" w:cs="Arial"/>
                <w:color w:val="221F1F"/>
                <w:spacing w:val="1"/>
                <w:sz w:val="20"/>
                <w:szCs w:val="20"/>
              </w:rPr>
              <w:t>v</w:t>
            </w:r>
            <w:r w:rsidRPr="00DC5946">
              <w:rPr>
                <w:rFonts w:eastAsia="Arial" w:cs="Arial"/>
                <w:color w:val="221F1F"/>
                <w:sz w:val="20"/>
                <w:szCs w:val="20"/>
              </w:rPr>
              <w:t xml:space="preserve">o  </w:t>
            </w:r>
            <w:r w:rsidRPr="00DC5946">
              <w:rPr>
                <w:rFonts w:eastAsia="Arial" w:cs="Arial"/>
                <w:color w:val="221F1F"/>
                <w:spacing w:val="-1"/>
                <w:sz w:val="20"/>
                <w:szCs w:val="20"/>
              </w:rPr>
              <w:t>X</w:t>
            </w:r>
            <w:r w:rsidRPr="00DC5946">
              <w:rPr>
                <w:rFonts w:eastAsia="Arial" w:cs="Arial"/>
                <w:color w:val="221F1F"/>
                <w:sz w:val="20"/>
                <w:szCs w:val="20"/>
              </w:rPr>
              <w:t>ML, emitidos  por  el prog</w:t>
            </w:r>
            <w:r w:rsidRPr="00DC5946">
              <w:rPr>
                <w:rFonts w:eastAsia="Arial" w:cs="Arial"/>
                <w:color w:val="221F1F"/>
                <w:spacing w:val="1"/>
                <w:sz w:val="20"/>
                <w:szCs w:val="20"/>
              </w:rPr>
              <w:t>r</w:t>
            </w:r>
            <w:r w:rsidRPr="00DC5946">
              <w:rPr>
                <w:rFonts w:eastAsia="Arial" w:cs="Arial"/>
                <w:color w:val="221F1F"/>
                <w:sz w:val="20"/>
                <w:szCs w:val="20"/>
              </w:rPr>
              <w:t>ama e</w:t>
            </w:r>
            <w:r w:rsidRPr="00DC5946">
              <w:rPr>
                <w:rFonts w:eastAsia="Arial" w:cs="Arial"/>
                <w:color w:val="221F1F"/>
                <w:spacing w:val="1"/>
                <w:sz w:val="20"/>
                <w:szCs w:val="20"/>
              </w:rPr>
              <w:t>l</w:t>
            </w:r>
            <w:r w:rsidRPr="00DC5946">
              <w:rPr>
                <w:rFonts w:eastAsia="Arial" w:cs="Arial"/>
                <w:color w:val="221F1F"/>
                <w:sz w:val="20"/>
                <w:szCs w:val="20"/>
              </w:rPr>
              <w:t>e</w:t>
            </w:r>
            <w:r w:rsidRPr="00DC5946">
              <w:rPr>
                <w:rFonts w:eastAsia="Arial" w:cs="Arial"/>
                <w:color w:val="221F1F"/>
                <w:spacing w:val="1"/>
                <w:sz w:val="20"/>
                <w:szCs w:val="20"/>
              </w:rPr>
              <w:t>c</w:t>
            </w:r>
            <w:r w:rsidRPr="00DC5946">
              <w:rPr>
                <w:rFonts w:eastAsia="Arial" w:cs="Arial"/>
                <w:color w:val="221F1F"/>
                <w:sz w:val="20"/>
                <w:szCs w:val="20"/>
              </w:rPr>
              <w:t xml:space="preserve">trónico o </w:t>
            </w:r>
            <w:r w:rsidRPr="00DC5946">
              <w:rPr>
                <w:rFonts w:eastAsia="Arial" w:cs="Arial"/>
                <w:color w:val="221F1F"/>
                <w:spacing w:val="-1"/>
                <w:sz w:val="20"/>
                <w:szCs w:val="20"/>
              </w:rPr>
              <w:t>pá</w:t>
            </w:r>
            <w:r w:rsidRPr="00DC5946">
              <w:rPr>
                <w:rFonts w:eastAsia="Arial" w:cs="Arial"/>
                <w:color w:val="221F1F"/>
                <w:sz w:val="20"/>
                <w:szCs w:val="20"/>
              </w:rPr>
              <w:t>g</w:t>
            </w:r>
            <w:r w:rsidRPr="00DC5946">
              <w:rPr>
                <w:rFonts w:eastAsia="Arial" w:cs="Arial"/>
                <w:color w:val="221F1F"/>
                <w:spacing w:val="-1"/>
                <w:sz w:val="20"/>
                <w:szCs w:val="20"/>
              </w:rPr>
              <w:t>in</w:t>
            </w:r>
            <w:r w:rsidRPr="00DC5946">
              <w:rPr>
                <w:rFonts w:eastAsia="Arial" w:cs="Arial"/>
                <w:color w:val="221F1F"/>
                <w:sz w:val="20"/>
                <w:szCs w:val="20"/>
              </w:rPr>
              <w:t>a</w:t>
            </w:r>
            <w:r w:rsidRPr="00DC5946">
              <w:rPr>
                <w:rFonts w:eastAsia="Arial" w:cs="Arial"/>
                <w:color w:val="221F1F"/>
                <w:spacing w:val="2"/>
                <w:sz w:val="20"/>
                <w:szCs w:val="20"/>
              </w:rPr>
              <w:t xml:space="preserve"> </w:t>
            </w:r>
            <w:r w:rsidRPr="00DC5946">
              <w:rPr>
                <w:rFonts w:eastAsia="Arial" w:cs="Arial"/>
                <w:color w:val="221F1F"/>
                <w:spacing w:val="-3"/>
                <w:sz w:val="20"/>
                <w:szCs w:val="20"/>
              </w:rPr>
              <w:t>w</w:t>
            </w:r>
            <w:r w:rsidRPr="00DC5946">
              <w:rPr>
                <w:rFonts w:eastAsia="Arial" w:cs="Arial"/>
                <w:color w:val="221F1F"/>
                <w:spacing w:val="1"/>
                <w:sz w:val="20"/>
                <w:szCs w:val="20"/>
              </w:rPr>
              <w:t>e</w:t>
            </w:r>
            <w:r w:rsidRPr="00DC5946">
              <w:rPr>
                <w:rFonts w:eastAsia="Arial" w:cs="Arial"/>
                <w:color w:val="221F1F"/>
                <w:sz w:val="20"/>
                <w:szCs w:val="20"/>
              </w:rPr>
              <w:t>b</w:t>
            </w:r>
          </w:p>
        </w:tc>
        <w:tc>
          <w:tcPr>
            <w:tcW w:w="6523" w:type="dxa"/>
          </w:tcPr>
          <w:p w14:paraId="5906241A" w14:textId="77777777" w:rsidR="00DC5946" w:rsidRPr="00DC5946" w:rsidRDefault="00DC5946" w:rsidP="00DC5946">
            <w:pPr>
              <w:spacing w:after="0" w:line="240" w:lineRule="auto"/>
              <w:ind w:left="64" w:right="35"/>
              <w:rPr>
                <w:rFonts w:eastAsia="Arial" w:cs="Arial"/>
                <w:sz w:val="20"/>
                <w:szCs w:val="20"/>
              </w:rPr>
            </w:pPr>
            <w:r w:rsidRPr="00DC5946">
              <w:rPr>
                <w:rFonts w:eastAsia="Arial" w:cs="Arial"/>
                <w:color w:val="221F1F"/>
                <w:sz w:val="20"/>
                <w:szCs w:val="20"/>
              </w:rPr>
              <w:lastRenderedPageBreak/>
              <w:t>Posterior a la recep</w:t>
            </w:r>
            <w:r w:rsidRPr="00DC5946">
              <w:rPr>
                <w:rFonts w:eastAsia="Arial" w:cs="Arial"/>
                <w:color w:val="221F1F"/>
                <w:spacing w:val="1"/>
                <w:sz w:val="20"/>
                <w:szCs w:val="20"/>
              </w:rPr>
              <w:t>c</w:t>
            </w:r>
            <w:r w:rsidRPr="00DC5946">
              <w:rPr>
                <w:rFonts w:eastAsia="Arial" w:cs="Arial"/>
                <w:color w:val="221F1F"/>
                <w:sz w:val="20"/>
                <w:szCs w:val="20"/>
              </w:rPr>
              <w:t>ión</w:t>
            </w:r>
            <w:r w:rsidRPr="00DC5946">
              <w:rPr>
                <w:rFonts w:eastAsia="Arial" w:cs="Arial"/>
                <w:color w:val="221F1F"/>
                <w:spacing w:val="2"/>
                <w:sz w:val="20"/>
                <w:szCs w:val="20"/>
              </w:rPr>
              <w:t xml:space="preserve"> </w:t>
            </w:r>
            <w:r w:rsidRPr="00DC5946">
              <w:rPr>
                <w:rFonts w:eastAsia="Arial" w:cs="Arial"/>
                <w:color w:val="221F1F"/>
                <w:sz w:val="20"/>
                <w:szCs w:val="20"/>
              </w:rPr>
              <w:t>de la ministraci</w:t>
            </w:r>
            <w:r w:rsidRPr="00DC5946">
              <w:rPr>
                <w:rFonts w:eastAsia="Arial" w:cs="Arial"/>
                <w:color w:val="221F1F"/>
                <w:spacing w:val="1"/>
                <w:sz w:val="20"/>
                <w:szCs w:val="20"/>
              </w:rPr>
              <w:t>ó</w:t>
            </w:r>
            <w:r w:rsidRPr="00DC5946">
              <w:rPr>
                <w:rFonts w:eastAsia="Arial" w:cs="Arial"/>
                <w:color w:val="221F1F"/>
                <w:sz w:val="20"/>
                <w:szCs w:val="20"/>
              </w:rPr>
              <w:t>n,</w:t>
            </w:r>
            <w:r w:rsidRPr="00DC5946">
              <w:rPr>
                <w:rFonts w:eastAsia="Arial" w:cs="Arial"/>
                <w:color w:val="221F1F"/>
                <w:spacing w:val="1"/>
                <w:sz w:val="20"/>
                <w:szCs w:val="20"/>
              </w:rPr>
              <w:t xml:space="preserve"> </w:t>
            </w:r>
            <w:r w:rsidRPr="00DC5946">
              <w:rPr>
                <w:rFonts w:eastAsia="Arial" w:cs="Arial"/>
                <w:color w:val="221F1F"/>
                <w:sz w:val="20"/>
                <w:szCs w:val="20"/>
              </w:rPr>
              <w:t>la tesorería o</w:t>
            </w:r>
            <w:r w:rsidRPr="00DC5946">
              <w:rPr>
                <w:rFonts w:eastAsia="Arial" w:cs="Arial"/>
                <w:color w:val="221F1F"/>
                <w:spacing w:val="1"/>
                <w:sz w:val="20"/>
                <w:szCs w:val="20"/>
              </w:rPr>
              <w:t xml:space="preserve"> </w:t>
            </w:r>
            <w:r w:rsidRPr="00DC5946">
              <w:rPr>
                <w:rFonts w:eastAsia="Arial" w:cs="Arial"/>
                <w:color w:val="221F1F"/>
                <w:sz w:val="20"/>
                <w:szCs w:val="20"/>
              </w:rPr>
              <w:t>dependencia homóloga de</w:t>
            </w:r>
            <w:r w:rsidRPr="00DC5946">
              <w:rPr>
                <w:rFonts w:eastAsia="Arial" w:cs="Arial"/>
                <w:color w:val="221F1F"/>
                <w:spacing w:val="1"/>
                <w:sz w:val="20"/>
                <w:szCs w:val="20"/>
              </w:rPr>
              <w:t xml:space="preserve"> l</w:t>
            </w:r>
            <w:r w:rsidRPr="00DC5946">
              <w:rPr>
                <w:rFonts w:eastAsia="Arial" w:cs="Arial"/>
                <w:color w:val="221F1F"/>
                <w:sz w:val="20"/>
                <w:szCs w:val="20"/>
              </w:rPr>
              <w:t xml:space="preserve">a </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z w:val="20"/>
                <w:szCs w:val="20"/>
              </w:rPr>
              <w:t>ti</w:t>
            </w:r>
            <w:r w:rsidRPr="00DC5946">
              <w:rPr>
                <w:rFonts w:eastAsia="Arial" w:cs="Arial"/>
                <w:color w:val="221F1F"/>
                <w:spacing w:val="1"/>
                <w:sz w:val="20"/>
                <w:szCs w:val="20"/>
              </w:rPr>
              <w:t>d</w:t>
            </w:r>
            <w:r w:rsidRPr="00DC5946">
              <w:rPr>
                <w:rFonts w:eastAsia="Arial" w:cs="Arial"/>
                <w:color w:val="221F1F"/>
                <w:sz w:val="20"/>
                <w:szCs w:val="20"/>
              </w:rPr>
              <w:t>ad</w:t>
            </w:r>
            <w:r w:rsidRPr="00DC5946">
              <w:rPr>
                <w:rFonts w:eastAsia="Arial" w:cs="Arial"/>
                <w:color w:val="221F1F"/>
                <w:spacing w:val="1"/>
                <w:sz w:val="20"/>
                <w:szCs w:val="20"/>
              </w:rPr>
              <w:t xml:space="preserve"> </w:t>
            </w:r>
            <w:r w:rsidRPr="00DC5946">
              <w:rPr>
                <w:rFonts w:eastAsia="Arial" w:cs="Arial"/>
                <w:color w:val="221F1F"/>
                <w:spacing w:val="2"/>
                <w:sz w:val="20"/>
                <w:szCs w:val="20"/>
              </w:rPr>
              <w:t>f</w:t>
            </w:r>
            <w:r w:rsidRPr="00DC5946">
              <w:rPr>
                <w:rFonts w:eastAsia="Arial" w:cs="Arial"/>
                <w:color w:val="221F1F"/>
                <w:sz w:val="20"/>
                <w:szCs w:val="20"/>
              </w:rPr>
              <w:t>ede</w:t>
            </w:r>
            <w:r w:rsidRPr="00DC5946">
              <w:rPr>
                <w:rFonts w:eastAsia="Arial" w:cs="Arial"/>
                <w:color w:val="221F1F"/>
                <w:spacing w:val="1"/>
                <w:sz w:val="20"/>
                <w:szCs w:val="20"/>
              </w:rPr>
              <w:t>r</w:t>
            </w:r>
            <w:r w:rsidRPr="00DC5946">
              <w:rPr>
                <w:rFonts w:eastAsia="Arial" w:cs="Arial"/>
                <w:color w:val="221F1F"/>
                <w:sz w:val="20"/>
                <w:szCs w:val="20"/>
              </w:rPr>
              <w:t>ativa</w:t>
            </w:r>
            <w:r w:rsidRPr="00DC5946">
              <w:rPr>
                <w:rFonts w:eastAsia="Arial" w:cs="Arial"/>
                <w:color w:val="221F1F"/>
                <w:spacing w:val="2"/>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b</w:t>
            </w:r>
            <w:r w:rsidRPr="00DC5946">
              <w:rPr>
                <w:rFonts w:eastAsia="Arial" w:cs="Arial"/>
                <w:color w:val="221F1F"/>
                <w:spacing w:val="1"/>
                <w:sz w:val="20"/>
                <w:szCs w:val="20"/>
              </w:rPr>
              <w:t>e</w:t>
            </w:r>
            <w:r w:rsidRPr="00DC5946">
              <w:rPr>
                <w:rFonts w:eastAsia="Arial" w:cs="Arial"/>
                <w:color w:val="221F1F"/>
                <w:sz w:val="20"/>
                <w:szCs w:val="20"/>
              </w:rPr>
              <w:t>rá</w:t>
            </w:r>
            <w:r w:rsidRPr="00DC5946">
              <w:rPr>
                <w:rFonts w:eastAsia="Arial" w:cs="Arial"/>
                <w:color w:val="221F1F"/>
                <w:spacing w:val="1"/>
                <w:sz w:val="20"/>
                <w:szCs w:val="20"/>
              </w:rPr>
              <w:t xml:space="preserve"> </w:t>
            </w:r>
            <w:r w:rsidRPr="00DC5946">
              <w:rPr>
                <w:rFonts w:eastAsia="Arial" w:cs="Arial"/>
                <w:color w:val="221F1F"/>
                <w:sz w:val="20"/>
                <w:szCs w:val="20"/>
              </w:rPr>
              <w:t>emitir</w:t>
            </w:r>
            <w:r w:rsidRPr="00DC5946">
              <w:rPr>
                <w:rFonts w:eastAsia="Arial" w:cs="Arial"/>
                <w:color w:val="221F1F"/>
                <w:spacing w:val="3"/>
                <w:sz w:val="20"/>
                <w:szCs w:val="20"/>
              </w:rPr>
              <w:t xml:space="preserve"> </w:t>
            </w:r>
            <w:r w:rsidRPr="00DC5946">
              <w:rPr>
                <w:rFonts w:eastAsia="Arial" w:cs="Arial"/>
                <w:color w:val="221F1F"/>
                <w:sz w:val="20"/>
                <w:szCs w:val="20"/>
              </w:rPr>
              <w:t>un</w:t>
            </w:r>
            <w:r w:rsidRPr="00DC5946">
              <w:rPr>
                <w:rFonts w:eastAsia="Arial" w:cs="Arial"/>
                <w:color w:val="221F1F"/>
                <w:spacing w:val="2"/>
                <w:sz w:val="20"/>
                <w:szCs w:val="20"/>
              </w:rPr>
              <w:t xml:space="preserve"> </w:t>
            </w:r>
            <w:r w:rsidRPr="00DC5946">
              <w:rPr>
                <w:rFonts w:eastAsia="Arial" w:cs="Arial"/>
                <w:color w:val="221F1F"/>
                <w:sz w:val="20"/>
                <w:szCs w:val="20"/>
              </w:rPr>
              <w:t>CFDI</w:t>
            </w:r>
            <w:r w:rsidRPr="00DC5946">
              <w:rPr>
                <w:rFonts w:eastAsia="Arial" w:cs="Arial"/>
                <w:color w:val="221F1F"/>
                <w:spacing w:val="1"/>
                <w:sz w:val="20"/>
                <w:szCs w:val="20"/>
              </w:rPr>
              <w:t xml:space="preserve"> </w:t>
            </w:r>
            <w:r w:rsidRPr="00DC5946">
              <w:rPr>
                <w:rFonts w:eastAsia="Arial" w:cs="Arial"/>
                <w:color w:val="221F1F"/>
                <w:sz w:val="20"/>
                <w:szCs w:val="20"/>
              </w:rPr>
              <w:t>Compleme</w:t>
            </w:r>
            <w:r w:rsidRPr="00DC5946">
              <w:rPr>
                <w:rFonts w:eastAsia="Arial" w:cs="Arial"/>
                <w:color w:val="221F1F"/>
                <w:spacing w:val="1"/>
                <w:sz w:val="20"/>
                <w:szCs w:val="20"/>
              </w:rPr>
              <w:t>n</w:t>
            </w:r>
            <w:r w:rsidRPr="00DC5946">
              <w:rPr>
                <w:rFonts w:eastAsia="Arial" w:cs="Arial"/>
                <w:color w:val="221F1F"/>
                <w:sz w:val="20"/>
                <w:szCs w:val="20"/>
              </w:rPr>
              <w:t>to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pago,</w:t>
            </w:r>
            <w:r w:rsidRPr="00DC5946">
              <w:rPr>
                <w:rFonts w:eastAsia="Arial" w:cs="Arial"/>
                <w:color w:val="221F1F"/>
                <w:spacing w:val="1"/>
                <w:sz w:val="20"/>
                <w:szCs w:val="20"/>
              </w:rPr>
              <w:t xml:space="preserve"> </w:t>
            </w:r>
            <w:r w:rsidRPr="00DC5946">
              <w:rPr>
                <w:rFonts w:eastAsia="Arial" w:cs="Arial"/>
                <w:color w:val="221F1F"/>
                <w:sz w:val="20"/>
                <w:szCs w:val="20"/>
              </w:rPr>
              <w:t>s</w:t>
            </w:r>
            <w:r w:rsidRPr="00DC5946">
              <w:rPr>
                <w:rFonts w:eastAsia="Arial" w:cs="Arial"/>
                <w:color w:val="221F1F"/>
                <w:spacing w:val="1"/>
                <w:sz w:val="20"/>
                <w:szCs w:val="20"/>
              </w:rPr>
              <w:t>ie</w:t>
            </w:r>
            <w:r w:rsidRPr="00DC5946">
              <w:rPr>
                <w:rFonts w:eastAsia="Arial" w:cs="Arial"/>
                <w:color w:val="221F1F"/>
                <w:sz w:val="20"/>
                <w:szCs w:val="20"/>
              </w:rPr>
              <w:t>mpre</w:t>
            </w:r>
            <w:r w:rsidRPr="00DC5946">
              <w:rPr>
                <w:rFonts w:eastAsia="Arial" w:cs="Arial"/>
                <w:color w:val="221F1F"/>
                <w:spacing w:val="2"/>
                <w:sz w:val="20"/>
                <w:szCs w:val="20"/>
              </w:rPr>
              <w:t xml:space="preserve"> </w:t>
            </w:r>
            <w:r w:rsidRPr="00DC5946">
              <w:rPr>
                <w:rFonts w:eastAsia="Arial" w:cs="Arial"/>
                <w:color w:val="221F1F"/>
                <w:sz w:val="20"/>
                <w:szCs w:val="20"/>
              </w:rPr>
              <w:t>y cua</w:t>
            </w:r>
            <w:r w:rsidRPr="00DC5946">
              <w:rPr>
                <w:rFonts w:eastAsia="Arial" w:cs="Arial"/>
                <w:color w:val="221F1F"/>
                <w:spacing w:val="1"/>
                <w:sz w:val="20"/>
                <w:szCs w:val="20"/>
              </w:rPr>
              <w:t>n</w:t>
            </w:r>
            <w:r w:rsidRPr="00DC5946">
              <w:rPr>
                <w:rFonts w:eastAsia="Arial" w:cs="Arial"/>
                <w:color w:val="221F1F"/>
                <w:sz w:val="20"/>
                <w:szCs w:val="20"/>
              </w:rPr>
              <w:t>do</w:t>
            </w:r>
            <w:r w:rsidRPr="00DC5946">
              <w:rPr>
                <w:rFonts w:eastAsia="Arial" w:cs="Arial"/>
                <w:color w:val="221F1F"/>
                <w:spacing w:val="1"/>
                <w:sz w:val="20"/>
                <w:szCs w:val="20"/>
              </w:rPr>
              <w:t xml:space="preserve"> e</w:t>
            </w:r>
            <w:r w:rsidRPr="00DC5946">
              <w:rPr>
                <w:rFonts w:eastAsia="Arial" w:cs="Arial"/>
                <w:color w:val="221F1F"/>
                <w:sz w:val="20"/>
                <w:szCs w:val="20"/>
              </w:rPr>
              <w:t>n el</w:t>
            </w:r>
            <w:r w:rsidRPr="00DC5946">
              <w:rPr>
                <w:rFonts w:eastAsia="Arial" w:cs="Arial"/>
                <w:color w:val="221F1F"/>
                <w:spacing w:val="2"/>
                <w:sz w:val="20"/>
                <w:szCs w:val="20"/>
              </w:rPr>
              <w:t xml:space="preserve"> </w:t>
            </w:r>
            <w:r w:rsidRPr="00DC5946">
              <w:rPr>
                <w:rFonts w:eastAsia="Arial" w:cs="Arial"/>
                <w:color w:val="221F1F"/>
                <w:sz w:val="20"/>
                <w:szCs w:val="20"/>
              </w:rPr>
              <w:t>CFDI</w:t>
            </w:r>
            <w:r w:rsidRPr="00DC5946">
              <w:rPr>
                <w:rFonts w:eastAsia="Arial" w:cs="Arial"/>
                <w:color w:val="221F1F"/>
                <w:spacing w:val="1"/>
                <w:sz w:val="20"/>
                <w:szCs w:val="20"/>
              </w:rPr>
              <w:t xml:space="preserve"> </w:t>
            </w:r>
            <w:r w:rsidRPr="00DC5946">
              <w:rPr>
                <w:rFonts w:eastAsia="Arial" w:cs="Arial"/>
                <w:color w:val="221F1F"/>
                <w:sz w:val="20"/>
                <w:szCs w:val="20"/>
              </w:rPr>
              <w:t>emitido</w:t>
            </w:r>
            <w:r w:rsidRPr="00DC5946">
              <w:rPr>
                <w:rFonts w:eastAsia="Arial" w:cs="Arial"/>
                <w:color w:val="221F1F"/>
                <w:spacing w:val="2"/>
                <w:sz w:val="20"/>
                <w:szCs w:val="20"/>
              </w:rPr>
              <w:t xml:space="preserve"> </w:t>
            </w:r>
            <w:r w:rsidRPr="00DC5946">
              <w:rPr>
                <w:rFonts w:eastAsia="Arial" w:cs="Arial"/>
                <w:color w:val="221F1F"/>
                <w:sz w:val="20"/>
                <w:szCs w:val="20"/>
              </w:rPr>
              <w:t>para</w:t>
            </w:r>
            <w:r w:rsidRPr="00DC5946">
              <w:rPr>
                <w:rFonts w:eastAsia="Arial" w:cs="Arial"/>
                <w:color w:val="221F1F"/>
                <w:spacing w:val="1"/>
                <w:sz w:val="20"/>
                <w:szCs w:val="20"/>
              </w:rPr>
              <w:t xml:space="preserve"> l</w:t>
            </w:r>
            <w:r w:rsidRPr="00DC5946">
              <w:rPr>
                <w:rFonts w:eastAsia="Arial" w:cs="Arial"/>
                <w:color w:val="221F1F"/>
                <w:sz w:val="20"/>
                <w:szCs w:val="20"/>
              </w:rPr>
              <w:t xml:space="preserve">a </w:t>
            </w:r>
            <w:r w:rsidRPr="00DC5946">
              <w:rPr>
                <w:rFonts w:eastAsia="Arial" w:cs="Arial"/>
                <w:color w:val="221F1F"/>
                <w:sz w:val="20"/>
                <w:szCs w:val="20"/>
              </w:rPr>
              <w:lastRenderedPageBreak/>
              <w:t>rec</w:t>
            </w:r>
            <w:r w:rsidRPr="00DC5946">
              <w:rPr>
                <w:rFonts w:eastAsia="Arial" w:cs="Arial"/>
                <w:color w:val="221F1F"/>
                <w:spacing w:val="1"/>
                <w:sz w:val="20"/>
                <w:szCs w:val="20"/>
              </w:rPr>
              <w:t>e</w:t>
            </w:r>
            <w:r w:rsidRPr="00DC5946">
              <w:rPr>
                <w:rFonts w:eastAsia="Arial" w:cs="Arial"/>
                <w:color w:val="221F1F"/>
                <w:sz w:val="20"/>
                <w:szCs w:val="20"/>
              </w:rPr>
              <w:t>pc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los</w:t>
            </w:r>
            <w:r w:rsidRPr="00DC5946">
              <w:rPr>
                <w:rFonts w:eastAsia="Arial" w:cs="Arial"/>
                <w:color w:val="221F1F"/>
                <w:spacing w:val="1"/>
                <w:sz w:val="20"/>
                <w:szCs w:val="20"/>
              </w:rPr>
              <w:t xml:space="preserve"> </w:t>
            </w:r>
            <w:r w:rsidRPr="00DC5946">
              <w:rPr>
                <w:rFonts w:eastAsia="Arial" w:cs="Arial"/>
                <w:color w:val="221F1F"/>
                <w:sz w:val="20"/>
                <w:szCs w:val="20"/>
              </w:rPr>
              <w:t>re</w:t>
            </w:r>
            <w:r w:rsidRPr="00DC5946">
              <w:rPr>
                <w:rFonts w:eastAsia="Arial" w:cs="Arial"/>
                <w:color w:val="221F1F"/>
                <w:spacing w:val="1"/>
                <w:sz w:val="20"/>
                <w:szCs w:val="20"/>
              </w:rPr>
              <w:t>cu</w:t>
            </w:r>
            <w:r w:rsidRPr="00DC5946">
              <w:rPr>
                <w:rFonts w:eastAsia="Arial" w:cs="Arial"/>
                <w:color w:val="221F1F"/>
                <w:sz w:val="20"/>
                <w:szCs w:val="20"/>
              </w:rPr>
              <w:t>rsos</w:t>
            </w:r>
            <w:r w:rsidRPr="00DC5946">
              <w:rPr>
                <w:rFonts w:eastAsia="Arial" w:cs="Arial"/>
                <w:color w:val="221F1F"/>
                <w:spacing w:val="1"/>
                <w:sz w:val="20"/>
                <w:szCs w:val="20"/>
              </w:rPr>
              <w:t xml:space="preserve"> </w:t>
            </w:r>
            <w:r w:rsidRPr="00DC5946">
              <w:rPr>
                <w:rFonts w:eastAsia="Arial" w:cs="Arial"/>
                <w:color w:val="221F1F"/>
                <w:sz w:val="20"/>
                <w:szCs w:val="20"/>
              </w:rPr>
              <w:t>estab</w:t>
            </w:r>
            <w:r w:rsidRPr="00DC5946">
              <w:rPr>
                <w:rFonts w:eastAsia="Arial" w:cs="Arial"/>
                <w:color w:val="221F1F"/>
                <w:spacing w:val="1"/>
                <w:sz w:val="20"/>
                <w:szCs w:val="20"/>
              </w:rPr>
              <w:t>l</w:t>
            </w:r>
            <w:r w:rsidRPr="00DC5946">
              <w:rPr>
                <w:rFonts w:eastAsia="Arial" w:cs="Arial"/>
                <w:color w:val="221F1F"/>
                <w:sz w:val="20"/>
                <w:szCs w:val="20"/>
              </w:rPr>
              <w:t>ez</w:t>
            </w:r>
            <w:r w:rsidRPr="00DC5946">
              <w:rPr>
                <w:rFonts w:eastAsia="Arial" w:cs="Arial"/>
                <w:color w:val="221F1F"/>
                <w:spacing w:val="1"/>
                <w:sz w:val="20"/>
                <w:szCs w:val="20"/>
              </w:rPr>
              <w:t>c</w:t>
            </w:r>
            <w:r w:rsidRPr="00DC5946">
              <w:rPr>
                <w:rFonts w:eastAsia="Arial" w:cs="Arial"/>
                <w:color w:val="221F1F"/>
                <w:sz w:val="20"/>
                <w:szCs w:val="20"/>
              </w:rPr>
              <w:t>a como método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 xml:space="preserve"> pa</w:t>
            </w:r>
            <w:r w:rsidRPr="00DC5946">
              <w:rPr>
                <w:rFonts w:eastAsia="Arial" w:cs="Arial"/>
                <w:color w:val="221F1F"/>
                <w:sz w:val="20"/>
                <w:szCs w:val="20"/>
              </w:rPr>
              <w:t>go: P</w:t>
            </w:r>
            <w:r w:rsidRPr="00DC5946">
              <w:rPr>
                <w:rFonts w:eastAsia="Arial" w:cs="Arial"/>
                <w:color w:val="221F1F"/>
                <w:spacing w:val="1"/>
                <w:sz w:val="20"/>
                <w:szCs w:val="20"/>
              </w:rPr>
              <w:t>a</w:t>
            </w:r>
            <w:r w:rsidRPr="00DC5946">
              <w:rPr>
                <w:rFonts w:eastAsia="Arial" w:cs="Arial"/>
                <w:color w:val="221F1F"/>
                <w:sz w:val="20"/>
                <w:szCs w:val="20"/>
              </w:rPr>
              <w:t>go</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1"/>
                <w:sz w:val="20"/>
                <w:szCs w:val="20"/>
              </w:rPr>
              <w:t xml:space="preserve"> P</w:t>
            </w:r>
            <w:r w:rsidRPr="00DC5946">
              <w:rPr>
                <w:rFonts w:eastAsia="Arial" w:cs="Arial"/>
                <w:color w:val="221F1F"/>
                <w:spacing w:val="-1"/>
                <w:sz w:val="20"/>
                <w:szCs w:val="20"/>
              </w:rPr>
              <w:t>a</w:t>
            </w:r>
            <w:r w:rsidRPr="00DC5946">
              <w:rPr>
                <w:rFonts w:eastAsia="Arial" w:cs="Arial"/>
                <w:color w:val="221F1F"/>
                <w:sz w:val="20"/>
                <w:szCs w:val="20"/>
              </w:rPr>
              <w:t>rcia</w:t>
            </w:r>
            <w:r w:rsidRPr="00DC5946">
              <w:rPr>
                <w:rFonts w:eastAsia="Arial" w:cs="Arial"/>
                <w:color w:val="221F1F"/>
                <w:spacing w:val="1"/>
                <w:sz w:val="20"/>
                <w:szCs w:val="20"/>
              </w:rPr>
              <w:t>l</w:t>
            </w:r>
            <w:r w:rsidRPr="00DC5946">
              <w:rPr>
                <w:rFonts w:eastAsia="Arial" w:cs="Arial"/>
                <w:color w:val="221F1F"/>
                <w:sz w:val="20"/>
                <w:szCs w:val="20"/>
              </w:rPr>
              <w:t>i</w:t>
            </w:r>
            <w:r w:rsidRPr="00DC5946">
              <w:rPr>
                <w:rFonts w:eastAsia="Arial" w:cs="Arial"/>
                <w:color w:val="221F1F"/>
                <w:spacing w:val="1"/>
                <w:sz w:val="20"/>
                <w:szCs w:val="20"/>
              </w:rPr>
              <w:t>d</w:t>
            </w:r>
            <w:r w:rsidRPr="00DC5946">
              <w:rPr>
                <w:rFonts w:eastAsia="Arial" w:cs="Arial"/>
                <w:color w:val="221F1F"/>
                <w:sz w:val="20"/>
                <w:szCs w:val="20"/>
              </w:rPr>
              <w:t>ades</w:t>
            </w:r>
            <w:r w:rsidRPr="00DC5946">
              <w:rPr>
                <w:rFonts w:eastAsia="Arial" w:cs="Arial"/>
                <w:color w:val="221F1F"/>
                <w:spacing w:val="2"/>
                <w:sz w:val="20"/>
                <w:szCs w:val="20"/>
              </w:rPr>
              <w:t xml:space="preserve"> </w:t>
            </w:r>
            <w:r w:rsidRPr="00DC5946">
              <w:rPr>
                <w:rFonts w:eastAsia="Arial" w:cs="Arial"/>
                <w:color w:val="221F1F"/>
                <w:sz w:val="20"/>
                <w:szCs w:val="20"/>
              </w:rPr>
              <w:t>o</w:t>
            </w:r>
            <w:r w:rsidRPr="00DC5946">
              <w:rPr>
                <w:rFonts w:eastAsia="Arial" w:cs="Arial"/>
                <w:color w:val="221F1F"/>
                <w:spacing w:val="1"/>
                <w:sz w:val="20"/>
                <w:szCs w:val="20"/>
              </w:rPr>
              <w:t xml:space="preserve"> </w:t>
            </w:r>
            <w:r w:rsidRPr="00DC5946">
              <w:rPr>
                <w:rFonts w:eastAsia="Arial" w:cs="Arial"/>
                <w:color w:val="221F1F"/>
                <w:sz w:val="20"/>
                <w:szCs w:val="20"/>
              </w:rPr>
              <w:t>Diferi</w:t>
            </w:r>
            <w:r w:rsidRPr="00DC5946">
              <w:rPr>
                <w:rFonts w:eastAsia="Arial" w:cs="Arial"/>
                <w:color w:val="221F1F"/>
                <w:spacing w:val="1"/>
                <w:sz w:val="20"/>
                <w:szCs w:val="20"/>
              </w:rPr>
              <w:t>d</w:t>
            </w:r>
            <w:r w:rsidRPr="00DC5946">
              <w:rPr>
                <w:rFonts w:eastAsia="Arial" w:cs="Arial"/>
                <w:color w:val="221F1F"/>
                <w:sz w:val="20"/>
                <w:szCs w:val="20"/>
              </w:rPr>
              <w:t>o (P</w:t>
            </w:r>
            <w:r w:rsidRPr="00DC5946">
              <w:rPr>
                <w:rFonts w:eastAsia="Arial" w:cs="Arial"/>
                <w:color w:val="221F1F"/>
                <w:spacing w:val="1"/>
                <w:sz w:val="20"/>
                <w:szCs w:val="20"/>
              </w:rPr>
              <w:t>P</w:t>
            </w:r>
            <w:r w:rsidRPr="00DC5946">
              <w:rPr>
                <w:rFonts w:eastAsia="Arial" w:cs="Arial"/>
                <w:color w:val="221F1F"/>
                <w:sz w:val="20"/>
                <w:szCs w:val="20"/>
              </w:rPr>
              <w:t>D)</w:t>
            </w:r>
            <w:r w:rsidRPr="00DC5946">
              <w:rPr>
                <w:rFonts w:eastAsia="Arial" w:cs="Arial"/>
                <w:color w:val="221F1F"/>
                <w:spacing w:val="1"/>
                <w:sz w:val="20"/>
                <w:szCs w:val="20"/>
              </w:rPr>
              <w:t xml:space="preserve"> </w:t>
            </w:r>
            <w:r w:rsidRPr="00DC5946">
              <w:rPr>
                <w:rFonts w:eastAsia="Arial" w:cs="Arial"/>
                <w:color w:val="221F1F"/>
                <w:sz w:val="20"/>
                <w:szCs w:val="20"/>
              </w:rPr>
              <w:t>y d</w:t>
            </w:r>
            <w:r w:rsidRPr="00DC5946">
              <w:rPr>
                <w:rFonts w:eastAsia="Arial" w:cs="Arial"/>
                <w:color w:val="221F1F"/>
                <w:spacing w:val="1"/>
                <w:sz w:val="20"/>
                <w:szCs w:val="20"/>
              </w:rPr>
              <w:t>e</w:t>
            </w:r>
            <w:r w:rsidRPr="00DC5946">
              <w:rPr>
                <w:rFonts w:eastAsia="Arial" w:cs="Arial"/>
                <w:color w:val="221F1F"/>
                <w:sz w:val="20"/>
                <w:szCs w:val="20"/>
              </w:rPr>
              <w:t>be</w:t>
            </w:r>
            <w:r w:rsidRPr="00DC5946">
              <w:rPr>
                <w:rFonts w:eastAsia="Arial" w:cs="Arial"/>
                <w:color w:val="221F1F"/>
                <w:spacing w:val="1"/>
                <w:sz w:val="20"/>
                <w:szCs w:val="20"/>
              </w:rPr>
              <w:t>r</w:t>
            </w:r>
            <w:r w:rsidRPr="00DC5946">
              <w:rPr>
                <w:rFonts w:eastAsia="Arial" w:cs="Arial"/>
                <w:color w:val="221F1F"/>
                <w:sz w:val="20"/>
                <w:szCs w:val="20"/>
              </w:rPr>
              <w:t>á cu</w:t>
            </w:r>
            <w:r w:rsidRPr="00DC5946">
              <w:rPr>
                <w:rFonts w:eastAsia="Arial" w:cs="Arial"/>
                <w:color w:val="221F1F"/>
                <w:spacing w:val="1"/>
                <w:sz w:val="20"/>
                <w:szCs w:val="20"/>
              </w:rPr>
              <w:t>m</w:t>
            </w:r>
            <w:r w:rsidRPr="00DC5946">
              <w:rPr>
                <w:rFonts w:eastAsia="Arial" w:cs="Arial"/>
                <w:color w:val="221F1F"/>
                <w:spacing w:val="-1"/>
                <w:sz w:val="20"/>
                <w:szCs w:val="20"/>
              </w:rPr>
              <w:t>p</w:t>
            </w:r>
            <w:r w:rsidRPr="00DC5946">
              <w:rPr>
                <w:rFonts w:eastAsia="Arial" w:cs="Arial"/>
                <w:color w:val="221F1F"/>
                <w:sz w:val="20"/>
                <w:szCs w:val="20"/>
              </w:rPr>
              <w:t xml:space="preserve">lir </w:t>
            </w:r>
            <w:r w:rsidRPr="00DC5946">
              <w:rPr>
                <w:rFonts w:eastAsia="Arial" w:cs="Arial"/>
                <w:color w:val="221F1F"/>
                <w:spacing w:val="1"/>
                <w:sz w:val="20"/>
                <w:szCs w:val="20"/>
              </w:rPr>
              <w:t>co</w:t>
            </w:r>
            <w:r w:rsidRPr="00DC5946">
              <w:rPr>
                <w:rFonts w:eastAsia="Arial" w:cs="Arial"/>
                <w:color w:val="221F1F"/>
                <w:sz w:val="20"/>
                <w:szCs w:val="20"/>
              </w:rPr>
              <w:t>n los</w:t>
            </w:r>
            <w:r w:rsidRPr="00DC5946">
              <w:rPr>
                <w:rFonts w:eastAsia="Arial" w:cs="Arial"/>
                <w:color w:val="221F1F"/>
                <w:spacing w:val="11"/>
                <w:sz w:val="20"/>
                <w:szCs w:val="20"/>
              </w:rPr>
              <w:t xml:space="preserve"> </w:t>
            </w:r>
            <w:r w:rsidRPr="00DC5946">
              <w:rPr>
                <w:rFonts w:eastAsia="Arial" w:cs="Arial"/>
                <w:color w:val="221F1F"/>
                <w:sz w:val="20"/>
                <w:szCs w:val="20"/>
              </w:rPr>
              <w:t>requi</w:t>
            </w:r>
            <w:r w:rsidRPr="00DC5946">
              <w:rPr>
                <w:rFonts w:eastAsia="Arial" w:cs="Arial"/>
                <w:color w:val="221F1F"/>
                <w:spacing w:val="1"/>
                <w:sz w:val="20"/>
                <w:szCs w:val="20"/>
              </w:rPr>
              <w:t>s</w:t>
            </w:r>
            <w:r w:rsidRPr="00DC5946">
              <w:rPr>
                <w:rFonts w:eastAsia="Arial" w:cs="Arial"/>
                <w:color w:val="221F1F"/>
                <w:sz w:val="20"/>
                <w:szCs w:val="20"/>
              </w:rPr>
              <w:t>itos</w:t>
            </w:r>
            <w:r w:rsidRPr="00DC5946">
              <w:rPr>
                <w:rFonts w:eastAsia="Arial" w:cs="Arial"/>
                <w:color w:val="221F1F"/>
                <w:spacing w:val="11"/>
                <w:sz w:val="20"/>
                <w:szCs w:val="20"/>
              </w:rPr>
              <w:t xml:space="preserve"> </w:t>
            </w:r>
            <w:r w:rsidRPr="00DC5946">
              <w:rPr>
                <w:rFonts w:eastAsia="Arial" w:cs="Arial"/>
                <w:color w:val="221F1F"/>
                <w:sz w:val="20"/>
                <w:szCs w:val="20"/>
              </w:rPr>
              <w:t>f</w:t>
            </w:r>
            <w:r w:rsidRPr="00DC5946">
              <w:rPr>
                <w:rFonts w:eastAsia="Arial" w:cs="Arial"/>
                <w:color w:val="221F1F"/>
                <w:spacing w:val="1"/>
                <w:sz w:val="20"/>
                <w:szCs w:val="20"/>
              </w:rPr>
              <w:t>i</w:t>
            </w:r>
            <w:r w:rsidRPr="00DC5946">
              <w:rPr>
                <w:rFonts w:eastAsia="Arial" w:cs="Arial"/>
                <w:color w:val="221F1F"/>
                <w:sz w:val="20"/>
                <w:szCs w:val="20"/>
              </w:rPr>
              <w:t>scales</w:t>
            </w:r>
            <w:r w:rsidRPr="00DC5946">
              <w:rPr>
                <w:rFonts w:eastAsia="Arial" w:cs="Arial"/>
                <w:color w:val="221F1F"/>
                <w:spacing w:val="12"/>
                <w:sz w:val="20"/>
                <w:szCs w:val="20"/>
              </w:rPr>
              <w:t xml:space="preserve"> </w:t>
            </w:r>
            <w:r w:rsidRPr="00DC5946">
              <w:rPr>
                <w:rFonts w:eastAsia="Arial" w:cs="Arial"/>
                <w:color w:val="221F1F"/>
                <w:sz w:val="20"/>
                <w:szCs w:val="20"/>
              </w:rPr>
              <w:t>estab</w:t>
            </w:r>
            <w:r w:rsidRPr="00DC5946">
              <w:rPr>
                <w:rFonts w:eastAsia="Arial" w:cs="Arial"/>
                <w:color w:val="221F1F"/>
                <w:spacing w:val="1"/>
                <w:sz w:val="20"/>
                <w:szCs w:val="20"/>
              </w:rPr>
              <w:t>l</w:t>
            </w:r>
            <w:r w:rsidRPr="00DC5946">
              <w:rPr>
                <w:rFonts w:eastAsia="Arial" w:cs="Arial"/>
                <w:color w:val="221F1F"/>
                <w:sz w:val="20"/>
                <w:szCs w:val="20"/>
              </w:rPr>
              <w:t>ecidos</w:t>
            </w:r>
            <w:r w:rsidRPr="00DC5946">
              <w:rPr>
                <w:rFonts w:eastAsia="Arial" w:cs="Arial"/>
                <w:color w:val="221F1F"/>
                <w:spacing w:val="12"/>
                <w:sz w:val="20"/>
                <w:szCs w:val="20"/>
              </w:rPr>
              <w:t xml:space="preserve"> </w:t>
            </w:r>
            <w:r w:rsidRPr="00DC5946">
              <w:rPr>
                <w:rFonts w:eastAsia="Arial" w:cs="Arial"/>
                <w:color w:val="221F1F"/>
                <w:sz w:val="20"/>
                <w:szCs w:val="20"/>
              </w:rPr>
              <w:t>en</w:t>
            </w:r>
            <w:r w:rsidRPr="00DC5946">
              <w:rPr>
                <w:rFonts w:eastAsia="Arial" w:cs="Arial"/>
                <w:color w:val="221F1F"/>
                <w:spacing w:val="12"/>
                <w:sz w:val="20"/>
                <w:szCs w:val="20"/>
              </w:rPr>
              <w:t xml:space="preserve"> </w:t>
            </w:r>
            <w:r w:rsidRPr="00DC5946">
              <w:rPr>
                <w:rFonts w:eastAsia="Arial" w:cs="Arial"/>
                <w:color w:val="221F1F"/>
                <w:sz w:val="20"/>
                <w:szCs w:val="20"/>
              </w:rPr>
              <w:t>el</w:t>
            </w:r>
            <w:r w:rsidRPr="00DC5946">
              <w:rPr>
                <w:rFonts w:eastAsia="Arial" w:cs="Arial"/>
                <w:color w:val="221F1F"/>
                <w:spacing w:val="11"/>
                <w:sz w:val="20"/>
                <w:szCs w:val="20"/>
              </w:rPr>
              <w:t xml:space="preserve"> </w:t>
            </w:r>
            <w:r w:rsidRPr="00DC5946">
              <w:rPr>
                <w:rFonts w:eastAsia="Arial" w:cs="Arial"/>
                <w:color w:val="221F1F"/>
                <w:sz w:val="20"/>
                <w:szCs w:val="20"/>
              </w:rPr>
              <w:t>art</w:t>
            </w:r>
            <w:r w:rsidRPr="00DC5946">
              <w:rPr>
                <w:rFonts w:eastAsia="Arial" w:cs="Arial"/>
                <w:color w:val="221F1F"/>
                <w:spacing w:val="2"/>
                <w:sz w:val="20"/>
                <w:szCs w:val="20"/>
              </w:rPr>
              <w:t>í</w:t>
            </w:r>
            <w:r w:rsidRPr="00DC5946">
              <w:rPr>
                <w:rFonts w:eastAsia="Arial" w:cs="Arial"/>
                <w:color w:val="221F1F"/>
                <w:sz w:val="20"/>
                <w:szCs w:val="20"/>
              </w:rPr>
              <w:t>culo</w:t>
            </w:r>
            <w:r w:rsidRPr="00DC5946">
              <w:rPr>
                <w:rFonts w:eastAsia="Arial" w:cs="Arial"/>
                <w:color w:val="221F1F"/>
                <w:spacing w:val="12"/>
                <w:sz w:val="20"/>
                <w:szCs w:val="20"/>
              </w:rPr>
              <w:t xml:space="preserve"> </w:t>
            </w:r>
            <w:r w:rsidRPr="00DC5946">
              <w:rPr>
                <w:rFonts w:eastAsia="Arial" w:cs="Arial"/>
                <w:color w:val="221F1F"/>
                <w:sz w:val="20"/>
                <w:szCs w:val="20"/>
              </w:rPr>
              <w:t>29</w:t>
            </w:r>
            <w:r w:rsidRPr="00DC5946">
              <w:rPr>
                <w:rFonts w:eastAsia="Arial" w:cs="Arial"/>
                <w:color w:val="221F1F"/>
                <w:spacing w:val="12"/>
                <w:sz w:val="20"/>
                <w:szCs w:val="20"/>
              </w:rPr>
              <w:t xml:space="preserve"> </w:t>
            </w:r>
            <w:r w:rsidRPr="00DC5946">
              <w:rPr>
                <w:rFonts w:eastAsia="Arial" w:cs="Arial"/>
                <w:color w:val="221F1F"/>
                <w:sz w:val="20"/>
                <w:szCs w:val="20"/>
              </w:rPr>
              <w:t>y</w:t>
            </w:r>
            <w:r w:rsidRPr="00DC5946">
              <w:rPr>
                <w:rFonts w:eastAsia="Arial" w:cs="Arial"/>
                <w:color w:val="221F1F"/>
                <w:spacing w:val="12"/>
                <w:sz w:val="20"/>
                <w:szCs w:val="20"/>
              </w:rPr>
              <w:t xml:space="preserve"> </w:t>
            </w:r>
            <w:r w:rsidRPr="00DC5946">
              <w:rPr>
                <w:rFonts w:eastAsia="Arial" w:cs="Arial"/>
                <w:color w:val="221F1F"/>
                <w:sz w:val="20"/>
                <w:szCs w:val="20"/>
              </w:rPr>
              <w:t>29-A</w:t>
            </w:r>
            <w:r w:rsidRPr="00DC5946">
              <w:rPr>
                <w:rFonts w:eastAsia="Arial" w:cs="Arial"/>
                <w:color w:val="221F1F"/>
                <w:spacing w:val="12"/>
                <w:sz w:val="20"/>
                <w:szCs w:val="20"/>
              </w:rPr>
              <w:t xml:space="preserve"> </w:t>
            </w:r>
            <w:r w:rsidRPr="00DC5946">
              <w:rPr>
                <w:rFonts w:eastAsia="Arial" w:cs="Arial"/>
                <w:color w:val="221F1F"/>
                <w:sz w:val="20"/>
                <w:szCs w:val="20"/>
              </w:rPr>
              <w:t>del</w:t>
            </w:r>
            <w:r w:rsidRPr="00DC5946">
              <w:rPr>
                <w:rFonts w:eastAsia="Arial" w:cs="Arial"/>
                <w:color w:val="221F1F"/>
                <w:spacing w:val="12"/>
                <w:sz w:val="20"/>
                <w:szCs w:val="20"/>
              </w:rPr>
              <w:t xml:space="preserve"> </w:t>
            </w:r>
            <w:r w:rsidRPr="00DC5946">
              <w:rPr>
                <w:rFonts w:eastAsia="Arial" w:cs="Arial"/>
                <w:color w:val="221F1F"/>
                <w:sz w:val="20"/>
                <w:szCs w:val="20"/>
              </w:rPr>
              <w:t>Código</w:t>
            </w:r>
            <w:r w:rsidRPr="00DC5946">
              <w:rPr>
                <w:rFonts w:eastAsia="Arial" w:cs="Arial"/>
                <w:color w:val="221F1F"/>
                <w:spacing w:val="11"/>
                <w:sz w:val="20"/>
                <w:szCs w:val="20"/>
              </w:rPr>
              <w:t xml:space="preserve"> </w:t>
            </w:r>
            <w:r w:rsidRPr="00DC5946">
              <w:rPr>
                <w:rFonts w:eastAsia="Arial" w:cs="Arial"/>
                <w:color w:val="221F1F"/>
                <w:sz w:val="20"/>
                <w:szCs w:val="20"/>
              </w:rPr>
              <w:t>F</w:t>
            </w:r>
            <w:r w:rsidRPr="00DC5946">
              <w:rPr>
                <w:rFonts w:eastAsia="Arial" w:cs="Arial"/>
                <w:color w:val="221F1F"/>
                <w:spacing w:val="1"/>
                <w:sz w:val="20"/>
                <w:szCs w:val="20"/>
              </w:rPr>
              <w:t>i</w:t>
            </w:r>
            <w:r w:rsidRPr="00DC5946">
              <w:rPr>
                <w:rFonts w:eastAsia="Arial" w:cs="Arial"/>
                <w:color w:val="221F1F"/>
                <w:sz w:val="20"/>
                <w:szCs w:val="20"/>
              </w:rPr>
              <w:t>scal</w:t>
            </w:r>
            <w:r w:rsidRPr="00DC5946">
              <w:rPr>
                <w:rFonts w:eastAsia="Arial" w:cs="Arial"/>
                <w:color w:val="221F1F"/>
                <w:spacing w:val="11"/>
                <w:sz w:val="20"/>
                <w:szCs w:val="20"/>
              </w:rPr>
              <w:t xml:space="preserve"> </w:t>
            </w:r>
            <w:r w:rsidRPr="00DC5946">
              <w:rPr>
                <w:rFonts w:eastAsia="Arial" w:cs="Arial"/>
                <w:color w:val="221F1F"/>
                <w:sz w:val="20"/>
                <w:szCs w:val="20"/>
              </w:rPr>
              <w:t>de la Fede</w:t>
            </w:r>
            <w:r w:rsidRPr="00DC5946">
              <w:rPr>
                <w:rFonts w:eastAsia="Arial" w:cs="Arial"/>
                <w:color w:val="221F1F"/>
                <w:spacing w:val="1"/>
                <w:sz w:val="20"/>
                <w:szCs w:val="20"/>
              </w:rPr>
              <w:t>r</w:t>
            </w:r>
            <w:r w:rsidRPr="00DC5946">
              <w:rPr>
                <w:rFonts w:eastAsia="Arial" w:cs="Arial"/>
                <w:color w:val="221F1F"/>
                <w:sz w:val="20"/>
                <w:szCs w:val="20"/>
              </w:rPr>
              <w:t>aci</w:t>
            </w:r>
            <w:r w:rsidRPr="00DC5946">
              <w:rPr>
                <w:rFonts w:eastAsia="Arial" w:cs="Arial"/>
                <w:color w:val="221F1F"/>
                <w:spacing w:val="1"/>
                <w:sz w:val="20"/>
                <w:szCs w:val="20"/>
              </w:rPr>
              <w:t>ó</w:t>
            </w:r>
            <w:r w:rsidRPr="00DC5946">
              <w:rPr>
                <w:rFonts w:eastAsia="Arial" w:cs="Arial"/>
                <w:color w:val="221F1F"/>
                <w:sz w:val="20"/>
                <w:szCs w:val="20"/>
              </w:rPr>
              <w:t xml:space="preserve">n y la </w:t>
            </w:r>
            <w:r w:rsidRPr="00DC5946">
              <w:rPr>
                <w:rFonts w:eastAsia="Arial" w:cs="Arial"/>
                <w:color w:val="221F1F"/>
                <w:spacing w:val="1"/>
                <w:sz w:val="20"/>
                <w:szCs w:val="20"/>
              </w:rPr>
              <w:t>R</w:t>
            </w:r>
            <w:r w:rsidRPr="00DC5946">
              <w:rPr>
                <w:rFonts w:eastAsia="Arial" w:cs="Arial"/>
                <w:color w:val="221F1F"/>
                <w:spacing w:val="-1"/>
                <w:sz w:val="20"/>
                <w:szCs w:val="20"/>
              </w:rPr>
              <w:t>e</w:t>
            </w:r>
            <w:r w:rsidRPr="00DC5946">
              <w:rPr>
                <w:rFonts w:eastAsia="Arial" w:cs="Arial"/>
                <w:color w:val="221F1F"/>
                <w:sz w:val="20"/>
                <w:szCs w:val="20"/>
              </w:rPr>
              <w:t>s</w:t>
            </w:r>
            <w:r w:rsidRPr="00DC5946">
              <w:rPr>
                <w:rFonts w:eastAsia="Arial" w:cs="Arial"/>
                <w:color w:val="221F1F"/>
                <w:spacing w:val="1"/>
                <w:sz w:val="20"/>
                <w:szCs w:val="20"/>
              </w:rPr>
              <w:t>o</w:t>
            </w:r>
            <w:r w:rsidRPr="00DC5946">
              <w:rPr>
                <w:rFonts w:eastAsia="Arial" w:cs="Arial"/>
                <w:color w:val="221F1F"/>
                <w:sz w:val="20"/>
                <w:szCs w:val="20"/>
              </w:rPr>
              <w:t>luc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1"/>
                <w:sz w:val="20"/>
                <w:szCs w:val="20"/>
              </w:rPr>
              <w:t xml:space="preserve"> </w:t>
            </w:r>
            <w:r w:rsidRPr="00DC5946">
              <w:rPr>
                <w:rFonts w:eastAsia="Arial" w:cs="Arial"/>
                <w:color w:val="221F1F"/>
                <w:sz w:val="20"/>
                <w:szCs w:val="20"/>
              </w:rPr>
              <w:t>Miscel</w:t>
            </w:r>
            <w:r w:rsidRPr="00DC5946">
              <w:rPr>
                <w:rFonts w:eastAsia="Arial" w:cs="Arial"/>
                <w:color w:val="221F1F"/>
                <w:spacing w:val="1"/>
                <w:sz w:val="20"/>
                <w:szCs w:val="20"/>
              </w:rPr>
              <w:t>á</w:t>
            </w:r>
            <w:r w:rsidRPr="00DC5946">
              <w:rPr>
                <w:rFonts w:eastAsia="Arial" w:cs="Arial"/>
                <w:color w:val="221F1F"/>
                <w:sz w:val="20"/>
                <w:szCs w:val="20"/>
              </w:rPr>
              <w:t>nea F</w:t>
            </w:r>
            <w:r w:rsidRPr="00DC5946">
              <w:rPr>
                <w:rFonts w:eastAsia="Arial" w:cs="Arial"/>
                <w:color w:val="221F1F"/>
                <w:spacing w:val="1"/>
                <w:sz w:val="20"/>
                <w:szCs w:val="20"/>
              </w:rPr>
              <w:t>i</w:t>
            </w:r>
            <w:r w:rsidRPr="00DC5946">
              <w:rPr>
                <w:rFonts w:eastAsia="Arial" w:cs="Arial"/>
                <w:color w:val="221F1F"/>
                <w:sz w:val="20"/>
                <w:szCs w:val="20"/>
              </w:rPr>
              <w:t>scal vi</w:t>
            </w:r>
            <w:r w:rsidRPr="00DC5946">
              <w:rPr>
                <w:rFonts w:eastAsia="Arial" w:cs="Arial"/>
                <w:color w:val="221F1F"/>
                <w:spacing w:val="1"/>
                <w:sz w:val="20"/>
                <w:szCs w:val="20"/>
              </w:rPr>
              <w:t>g</w:t>
            </w:r>
            <w:r w:rsidRPr="00DC5946">
              <w:rPr>
                <w:rFonts w:eastAsia="Arial" w:cs="Arial"/>
                <w:color w:val="221F1F"/>
                <w:sz w:val="20"/>
                <w:szCs w:val="20"/>
              </w:rPr>
              <w:t>ente.</w:t>
            </w:r>
          </w:p>
          <w:p w14:paraId="5BA3E21E" w14:textId="77777777" w:rsidR="00DC5946" w:rsidRPr="00DC5946" w:rsidRDefault="00DC5946" w:rsidP="00DC5946">
            <w:pPr>
              <w:spacing w:after="0" w:line="240" w:lineRule="auto"/>
              <w:ind w:left="64" w:right="4188"/>
              <w:rPr>
                <w:rFonts w:eastAsia="Arial" w:cs="Arial"/>
                <w:sz w:val="20"/>
                <w:szCs w:val="20"/>
              </w:rPr>
            </w:pPr>
            <w:r w:rsidRPr="00DC5946">
              <w:rPr>
                <w:rFonts w:eastAsia="Arial" w:cs="Arial"/>
                <w:color w:val="221F1F"/>
                <w:sz w:val="20"/>
                <w:szCs w:val="20"/>
              </w:rPr>
              <w:t>E</w:t>
            </w:r>
            <w:r w:rsidRPr="00DC5946">
              <w:rPr>
                <w:rFonts w:eastAsia="Arial" w:cs="Arial"/>
                <w:color w:val="221F1F"/>
                <w:spacing w:val="1"/>
                <w:sz w:val="20"/>
                <w:szCs w:val="20"/>
              </w:rPr>
              <w:t xml:space="preserve"> </w:t>
            </w:r>
            <w:r w:rsidRPr="00DC5946">
              <w:rPr>
                <w:rFonts w:eastAsia="Arial" w:cs="Arial"/>
                <w:color w:val="221F1F"/>
                <w:sz w:val="20"/>
                <w:szCs w:val="20"/>
              </w:rPr>
              <w:t>incluir los siguientes datos:</w:t>
            </w:r>
          </w:p>
          <w:p w14:paraId="175F3C8B" w14:textId="77777777"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-Nombre</w:t>
            </w:r>
            <w:r w:rsidRPr="00DC5946">
              <w:rPr>
                <w:rFonts w:eastAsia="Arial" w:cs="Arial"/>
                <w:color w:val="221F1F"/>
                <w:spacing w:val="2"/>
                <w:sz w:val="20"/>
                <w:szCs w:val="20"/>
              </w:rPr>
              <w:t xml:space="preserve"> </w:t>
            </w:r>
            <w:r w:rsidRPr="00DC5946">
              <w:rPr>
                <w:rFonts w:eastAsia="Arial" w:cs="Arial"/>
                <w:color w:val="221F1F"/>
                <w:sz w:val="20"/>
                <w:szCs w:val="20"/>
              </w:rPr>
              <w:t>de la</w:t>
            </w:r>
            <w:r w:rsidRPr="00DC5946">
              <w:rPr>
                <w:rFonts w:eastAsia="Arial" w:cs="Arial"/>
                <w:color w:val="221F1F"/>
                <w:spacing w:val="2"/>
                <w:sz w:val="20"/>
                <w:szCs w:val="20"/>
              </w:rPr>
              <w:t xml:space="preserve"> </w:t>
            </w:r>
            <w:r w:rsidRPr="00DC5946">
              <w:rPr>
                <w:rFonts w:eastAsia="Arial" w:cs="Arial"/>
                <w:color w:val="221F1F"/>
                <w:sz w:val="20"/>
                <w:szCs w:val="20"/>
              </w:rPr>
              <w:t>tesorería o dependenc</w:t>
            </w:r>
            <w:r w:rsidRPr="00DC5946">
              <w:rPr>
                <w:rFonts w:eastAsia="Arial" w:cs="Arial"/>
                <w:color w:val="221F1F"/>
                <w:spacing w:val="1"/>
                <w:sz w:val="20"/>
                <w:szCs w:val="20"/>
              </w:rPr>
              <w:t>i</w:t>
            </w:r>
            <w:r w:rsidRPr="00DC5946">
              <w:rPr>
                <w:rFonts w:eastAsia="Arial" w:cs="Arial"/>
                <w:color w:val="221F1F"/>
                <w:sz w:val="20"/>
                <w:szCs w:val="20"/>
              </w:rPr>
              <w:t>a ho</w:t>
            </w:r>
            <w:r w:rsidRPr="00DC5946">
              <w:rPr>
                <w:rFonts w:eastAsia="Arial" w:cs="Arial"/>
                <w:color w:val="221F1F"/>
                <w:spacing w:val="1"/>
                <w:sz w:val="20"/>
                <w:szCs w:val="20"/>
              </w:rPr>
              <w:t>m</w:t>
            </w:r>
            <w:r w:rsidRPr="00DC5946">
              <w:rPr>
                <w:rFonts w:eastAsia="Arial" w:cs="Arial"/>
                <w:color w:val="221F1F"/>
                <w:sz w:val="20"/>
                <w:szCs w:val="20"/>
              </w:rPr>
              <w:t>óloga de la ent</w:t>
            </w:r>
            <w:r w:rsidRPr="00DC5946">
              <w:rPr>
                <w:rFonts w:eastAsia="Arial" w:cs="Arial"/>
                <w:color w:val="221F1F"/>
                <w:spacing w:val="1"/>
                <w:sz w:val="20"/>
                <w:szCs w:val="20"/>
              </w:rPr>
              <w:t>i</w:t>
            </w:r>
            <w:r w:rsidRPr="00DC5946">
              <w:rPr>
                <w:rFonts w:eastAsia="Arial" w:cs="Arial"/>
                <w:color w:val="221F1F"/>
                <w:sz w:val="20"/>
                <w:szCs w:val="20"/>
              </w:rPr>
              <w:t>dad federati</w:t>
            </w:r>
            <w:r w:rsidRPr="00DC5946">
              <w:rPr>
                <w:rFonts w:eastAsia="Arial" w:cs="Arial"/>
                <w:color w:val="221F1F"/>
                <w:spacing w:val="1"/>
                <w:sz w:val="20"/>
                <w:szCs w:val="20"/>
              </w:rPr>
              <w:t>v</w:t>
            </w:r>
            <w:r w:rsidRPr="00DC5946">
              <w:rPr>
                <w:rFonts w:eastAsia="Arial" w:cs="Arial"/>
                <w:color w:val="221F1F"/>
                <w:spacing w:val="-1"/>
                <w:sz w:val="20"/>
                <w:szCs w:val="20"/>
              </w:rPr>
              <w:t>a</w:t>
            </w:r>
            <w:r w:rsidRPr="00DC5946">
              <w:rPr>
                <w:rFonts w:eastAsia="Arial" w:cs="Arial"/>
                <w:color w:val="221F1F"/>
                <w:sz w:val="20"/>
                <w:szCs w:val="20"/>
              </w:rPr>
              <w:t>;</w:t>
            </w:r>
          </w:p>
          <w:p w14:paraId="611CBF5B" w14:textId="77777777" w:rsidR="00DC5946" w:rsidRPr="00DC5946" w:rsidRDefault="00DC5946" w:rsidP="00DC5946">
            <w:pPr>
              <w:spacing w:after="0" w:line="240" w:lineRule="auto"/>
              <w:ind w:left="352"/>
              <w:rPr>
                <w:rFonts w:eastAsia="Arial" w:cs="Arial"/>
                <w:sz w:val="20"/>
                <w:szCs w:val="20"/>
              </w:rPr>
            </w:pPr>
            <w:r w:rsidRPr="00DC5946">
              <w:rPr>
                <w:rFonts w:eastAsia="Arial" w:cs="Arial"/>
                <w:color w:val="221F1F"/>
                <w:sz w:val="20"/>
                <w:szCs w:val="20"/>
              </w:rPr>
              <w:t>-Expedirse a favor del Instituto</w:t>
            </w:r>
            <w:r w:rsidRPr="00DC5946">
              <w:rPr>
                <w:rFonts w:eastAsia="Arial" w:cs="Arial"/>
                <w:color w:val="221F1F"/>
                <w:spacing w:val="1"/>
                <w:sz w:val="20"/>
                <w:szCs w:val="20"/>
              </w:rPr>
              <w:t xml:space="preserve"> </w:t>
            </w:r>
            <w:r w:rsidRPr="00DC5946">
              <w:rPr>
                <w:rFonts w:eastAsia="Arial" w:cs="Arial"/>
                <w:color w:val="221F1F"/>
                <w:sz w:val="20"/>
                <w:szCs w:val="20"/>
              </w:rPr>
              <w:t>Nacional de</w:t>
            </w:r>
            <w:r w:rsidRPr="00DC5946">
              <w:rPr>
                <w:rFonts w:eastAsia="Arial" w:cs="Arial"/>
                <w:color w:val="221F1F"/>
                <w:spacing w:val="1"/>
                <w:sz w:val="20"/>
                <w:szCs w:val="20"/>
              </w:rPr>
              <w:t xml:space="preserve"> </w:t>
            </w:r>
            <w:r w:rsidRPr="00DC5946">
              <w:rPr>
                <w:rFonts w:eastAsia="Arial" w:cs="Arial"/>
                <w:color w:val="221F1F"/>
                <w:sz w:val="20"/>
                <w:szCs w:val="20"/>
              </w:rPr>
              <w:t>las</w:t>
            </w:r>
            <w:r w:rsidRPr="00DC5946">
              <w:rPr>
                <w:rFonts w:eastAsia="Arial" w:cs="Arial"/>
                <w:color w:val="221F1F"/>
                <w:spacing w:val="1"/>
                <w:sz w:val="20"/>
                <w:szCs w:val="20"/>
              </w:rPr>
              <w:t xml:space="preserve"> </w:t>
            </w:r>
            <w:r w:rsidRPr="00DC5946">
              <w:rPr>
                <w:rFonts w:eastAsia="Arial" w:cs="Arial"/>
                <w:color w:val="221F1F"/>
                <w:sz w:val="20"/>
                <w:szCs w:val="20"/>
              </w:rPr>
              <w:t>Mujeres</w:t>
            </w:r>
          </w:p>
          <w:p w14:paraId="5D7798F5" w14:textId="77777777" w:rsidR="00DC5946" w:rsidRPr="00DC5946" w:rsidRDefault="00DC5946" w:rsidP="00E1280A">
            <w:pPr>
              <w:spacing w:after="0" w:line="240" w:lineRule="auto"/>
              <w:ind w:left="352" w:right="37"/>
              <w:rPr>
                <w:rFonts w:eastAsia="Arial" w:cs="Arial"/>
                <w:sz w:val="20"/>
                <w:szCs w:val="20"/>
              </w:rPr>
            </w:pPr>
            <w:r w:rsidRPr="00DC5946">
              <w:rPr>
                <w:rFonts w:eastAsia="Arial" w:cs="Arial"/>
                <w:color w:val="221F1F"/>
                <w:sz w:val="20"/>
                <w:szCs w:val="20"/>
              </w:rPr>
              <w:t>-En</w:t>
            </w:r>
            <w:r w:rsidRPr="00DC5946">
              <w:rPr>
                <w:rFonts w:eastAsia="Arial" w:cs="Arial"/>
                <w:color w:val="221F1F"/>
                <w:spacing w:val="41"/>
                <w:sz w:val="20"/>
                <w:szCs w:val="20"/>
              </w:rPr>
              <w:t xml:space="preserve"> </w:t>
            </w:r>
            <w:r w:rsidRPr="00DC5946">
              <w:rPr>
                <w:rFonts w:eastAsia="Arial" w:cs="Arial"/>
                <w:color w:val="221F1F"/>
                <w:sz w:val="20"/>
                <w:szCs w:val="20"/>
              </w:rPr>
              <w:t>el</w:t>
            </w:r>
            <w:r w:rsidRPr="00DC5946">
              <w:rPr>
                <w:rFonts w:eastAsia="Arial" w:cs="Arial"/>
                <w:color w:val="221F1F"/>
                <w:spacing w:val="41"/>
                <w:sz w:val="20"/>
                <w:szCs w:val="20"/>
              </w:rPr>
              <w:t xml:space="preserve"> </w:t>
            </w:r>
            <w:r w:rsidRPr="00DC5946">
              <w:rPr>
                <w:rFonts w:eastAsia="Arial" w:cs="Arial"/>
                <w:color w:val="221F1F"/>
                <w:sz w:val="20"/>
                <w:szCs w:val="20"/>
              </w:rPr>
              <w:t>apartado</w:t>
            </w:r>
            <w:r w:rsidRPr="00DC5946">
              <w:rPr>
                <w:rFonts w:eastAsia="Arial" w:cs="Arial"/>
                <w:color w:val="221F1F"/>
                <w:spacing w:val="41"/>
                <w:sz w:val="20"/>
                <w:szCs w:val="20"/>
              </w:rPr>
              <w:t xml:space="preserve"> </w:t>
            </w:r>
            <w:r w:rsidRPr="00DC5946">
              <w:rPr>
                <w:rFonts w:eastAsia="Arial" w:cs="Arial"/>
                <w:color w:val="221F1F"/>
                <w:sz w:val="20"/>
                <w:szCs w:val="20"/>
              </w:rPr>
              <w:t>partes</w:t>
            </w:r>
            <w:r w:rsidRPr="00DC5946">
              <w:rPr>
                <w:rFonts w:eastAsia="Arial" w:cs="Arial"/>
                <w:color w:val="221F1F"/>
                <w:spacing w:val="41"/>
                <w:sz w:val="20"/>
                <w:szCs w:val="20"/>
              </w:rPr>
              <w:t xml:space="preserve"> </w:t>
            </w:r>
            <w:r w:rsidRPr="00DC5946">
              <w:rPr>
                <w:rFonts w:eastAsia="Arial" w:cs="Arial"/>
                <w:color w:val="221F1F"/>
                <w:sz w:val="20"/>
                <w:szCs w:val="20"/>
              </w:rPr>
              <w:t>r</w:t>
            </w:r>
            <w:r w:rsidRPr="00DC5946">
              <w:rPr>
                <w:rFonts w:eastAsia="Arial" w:cs="Arial"/>
                <w:color w:val="221F1F"/>
                <w:spacing w:val="1"/>
                <w:sz w:val="20"/>
                <w:szCs w:val="20"/>
              </w:rPr>
              <w:t>e</w:t>
            </w:r>
            <w:r w:rsidRPr="00DC5946">
              <w:rPr>
                <w:rFonts w:eastAsia="Arial" w:cs="Arial"/>
                <w:color w:val="221F1F"/>
                <w:sz w:val="20"/>
                <w:szCs w:val="20"/>
              </w:rPr>
              <w:t>lac</w:t>
            </w:r>
            <w:r w:rsidRPr="00DC5946">
              <w:rPr>
                <w:rFonts w:eastAsia="Arial" w:cs="Arial"/>
                <w:color w:val="221F1F"/>
                <w:spacing w:val="1"/>
                <w:sz w:val="20"/>
                <w:szCs w:val="20"/>
              </w:rPr>
              <w:t>i</w:t>
            </w:r>
            <w:r w:rsidRPr="00DC5946">
              <w:rPr>
                <w:rFonts w:eastAsia="Arial" w:cs="Arial"/>
                <w:color w:val="221F1F"/>
                <w:sz w:val="20"/>
                <w:szCs w:val="20"/>
              </w:rPr>
              <w:t>onadas</w:t>
            </w:r>
            <w:r w:rsidRPr="00DC5946">
              <w:rPr>
                <w:rFonts w:eastAsia="Arial" w:cs="Arial"/>
                <w:color w:val="221F1F"/>
                <w:spacing w:val="41"/>
                <w:sz w:val="20"/>
                <w:szCs w:val="20"/>
              </w:rPr>
              <w:t xml:space="preserve"> </w:t>
            </w:r>
            <w:r w:rsidRPr="00DC5946">
              <w:rPr>
                <w:rFonts w:eastAsia="Arial" w:cs="Arial"/>
                <w:color w:val="221F1F"/>
                <w:spacing w:val="1"/>
                <w:sz w:val="20"/>
                <w:szCs w:val="20"/>
              </w:rPr>
              <w:t>d</w:t>
            </w:r>
            <w:r w:rsidRPr="00DC5946">
              <w:rPr>
                <w:rFonts w:eastAsia="Arial" w:cs="Arial"/>
                <w:color w:val="221F1F"/>
                <w:spacing w:val="-1"/>
                <w:sz w:val="20"/>
                <w:szCs w:val="20"/>
              </w:rPr>
              <w:t>e</w:t>
            </w:r>
            <w:r w:rsidRPr="00DC5946">
              <w:rPr>
                <w:rFonts w:eastAsia="Arial" w:cs="Arial"/>
                <w:color w:val="221F1F"/>
                <w:spacing w:val="1"/>
                <w:sz w:val="20"/>
                <w:szCs w:val="20"/>
              </w:rPr>
              <w:t>b</w:t>
            </w:r>
            <w:r w:rsidRPr="00DC5946">
              <w:rPr>
                <w:rFonts w:eastAsia="Arial" w:cs="Arial"/>
                <w:color w:val="221F1F"/>
                <w:spacing w:val="-1"/>
                <w:sz w:val="20"/>
                <w:szCs w:val="20"/>
              </w:rPr>
              <w:t>e</w:t>
            </w:r>
            <w:r w:rsidRPr="00DC5946">
              <w:rPr>
                <w:rFonts w:eastAsia="Arial" w:cs="Arial"/>
                <w:color w:val="221F1F"/>
                <w:sz w:val="20"/>
                <w:szCs w:val="20"/>
              </w:rPr>
              <w:t>rá</w:t>
            </w:r>
            <w:r w:rsidRPr="00DC5946">
              <w:rPr>
                <w:rFonts w:eastAsia="Arial" w:cs="Arial"/>
                <w:color w:val="221F1F"/>
                <w:spacing w:val="41"/>
                <w:sz w:val="20"/>
                <w:szCs w:val="20"/>
              </w:rPr>
              <w:t xml:space="preserve"> </w:t>
            </w:r>
            <w:r w:rsidRPr="00DC5946">
              <w:rPr>
                <w:rFonts w:eastAsia="Arial" w:cs="Arial"/>
                <w:color w:val="221F1F"/>
                <w:sz w:val="20"/>
                <w:szCs w:val="20"/>
              </w:rPr>
              <w:t>ap</w:t>
            </w:r>
            <w:r w:rsidRPr="00DC5946">
              <w:rPr>
                <w:rFonts w:eastAsia="Arial" w:cs="Arial"/>
                <w:color w:val="221F1F"/>
                <w:spacing w:val="1"/>
                <w:sz w:val="20"/>
                <w:szCs w:val="20"/>
              </w:rPr>
              <w:t>e</w:t>
            </w:r>
            <w:r w:rsidRPr="00DC5946">
              <w:rPr>
                <w:rFonts w:eastAsia="Arial" w:cs="Arial"/>
                <w:color w:val="221F1F"/>
                <w:sz w:val="20"/>
                <w:szCs w:val="20"/>
              </w:rPr>
              <w:t>gar</w:t>
            </w:r>
            <w:r w:rsidRPr="00DC5946">
              <w:rPr>
                <w:rFonts w:eastAsia="Arial" w:cs="Arial"/>
                <w:color w:val="221F1F"/>
                <w:spacing w:val="1"/>
                <w:sz w:val="20"/>
                <w:szCs w:val="20"/>
              </w:rPr>
              <w:t>s</w:t>
            </w:r>
            <w:r w:rsidRPr="00DC5946">
              <w:rPr>
                <w:rFonts w:eastAsia="Arial" w:cs="Arial"/>
                <w:color w:val="221F1F"/>
                <w:sz w:val="20"/>
                <w:szCs w:val="20"/>
              </w:rPr>
              <w:t>e</w:t>
            </w:r>
            <w:r w:rsidRPr="00DC5946">
              <w:rPr>
                <w:rFonts w:eastAsia="Arial" w:cs="Arial"/>
                <w:color w:val="221F1F"/>
                <w:spacing w:val="41"/>
                <w:sz w:val="20"/>
                <w:szCs w:val="20"/>
              </w:rPr>
              <w:t xml:space="preserve"> </w:t>
            </w:r>
            <w:r w:rsidRPr="00DC5946">
              <w:rPr>
                <w:rFonts w:eastAsia="Arial" w:cs="Arial"/>
                <w:color w:val="221F1F"/>
                <w:sz w:val="20"/>
                <w:szCs w:val="20"/>
              </w:rPr>
              <w:t>a</w:t>
            </w:r>
            <w:r w:rsidRPr="00DC5946">
              <w:rPr>
                <w:rFonts w:eastAsia="Arial" w:cs="Arial"/>
                <w:color w:val="221F1F"/>
                <w:spacing w:val="43"/>
                <w:sz w:val="20"/>
                <w:szCs w:val="20"/>
              </w:rPr>
              <w:t xml:space="preserve"> </w:t>
            </w:r>
            <w:r w:rsidRPr="00DC5946">
              <w:rPr>
                <w:rFonts w:eastAsia="Arial" w:cs="Arial"/>
                <w:color w:val="221F1F"/>
                <w:sz w:val="20"/>
                <w:szCs w:val="20"/>
              </w:rPr>
              <w:t>las</w:t>
            </w:r>
            <w:r w:rsidRPr="00DC5946">
              <w:rPr>
                <w:rFonts w:eastAsia="Arial" w:cs="Arial"/>
                <w:color w:val="221F1F"/>
                <w:spacing w:val="41"/>
                <w:sz w:val="20"/>
                <w:szCs w:val="20"/>
              </w:rPr>
              <w:t xml:space="preserve"> </w:t>
            </w:r>
            <w:r w:rsidRPr="00DC5946">
              <w:rPr>
                <w:rFonts w:eastAsia="Arial" w:cs="Arial"/>
                <w:color w:val="221F1F"/>
                <w:sz w:val="20"/>
                <w:szCs w:val="20"/>
              </w:rPr>
              <w:t>di</w:t>
            </w:r>
            <w:r w:rsidRPr="00DC5946">
              <w:rPr>
                <w:rFonts w:eastAsia="Arial" w:cs="Arial"/>
                <w:color w:val="221F1F"/>
                <w:spacing w:val="1"/>
                <w:sz w:val="20"/>
                <w:szCs w:val="20"/>
              </w:rPr>
              <w:t>s</w:t>
            </w:r>
            <w:r w:rsidRPr="00DC5946">
              <w:rPr>
                <w:rFonts w:eastAsia="Arial" w:cs="Arial"/>
                <w:color w:val="221F1F"/>
                <w:sz w:val="20"/>
                <w:szCs w:val="20"/>
              </w:rPr>
              <w:t>posi</w:t>
            </w:r>
            <w:r w:rsidRPr="00DC5946">
              <w:rPr>
                <w:rFonts w:eastAsia="Arial" w:cs="Arial"/>
                <w:color w:val="221F1F"/>
                <w:spacing w:val="1"/>
                <w:sz w:val="20"/>
                <w:szCs w:val="20"/>
              </w:rPr>
              <w:t>c</w:t>
            </w:r>
            <w:r w:rsidRPr="00DC5946">
              <w:rPr>
                <w:rFonts w:eastAsia="Arial" w:cs="Arial"/>
                <w:color w:val="221F1F"/>
                <w:sz w:val="20"/>
                <w:szCs w:val="20"/>
              </w:rPr>
              <w:t>i</w:t>
            </w:r>
            <w:r w:rsidRPr="00DC5946">
              <w:rPr>
                <w:rFonts w:eastAsia="Arial" w:cs="Arial"/>
                <w:color w:val="221F1F"/>
                <w:spacing w:val="1"/>
                <w:sz w:val="20"/>
                <w:szCs w:val="20"/>
              </w:rPr>
              <w:t>o</w:t>
            </w:r>
            <w:r w:rsidRPr="00DC5946">
              <w:rPr>
                <w:rFonts w:eastAsia="Arial" w:cs="Arial"/>
                <w:color w:val="221F1F"/>
                <w:sz w:val="20"/>
                <w:szCs w:val="20"/>
              </w:rPr>
              <w:t>nes señaladas anteriormen</w:t>
            </w:r>
            <w:r w:rsidRPr="00DC5946">
              <w:rPr>
                <w:rFonts w:eastAsia="Arial" w:cs="Arial"/>
                <w:color w:val="221F1F"/>
                <w:spacing w:val="1"/>
                <w:sz w:val="20"/>
                <w:szCs w:val="20"/>
              </w:rPr>
              <w:t>t</w:t>
            </w:r>
            <w:r w:rsidRPr="00DC5946">
              <w:rPr>
                <w:rFonts w:eastAsia="Arial" w:cs="Arial"/>
                <w:color w:val="221F1F"/>
                <w:sz w:val="20"/>
                <w:szCs w:val="20"/>
              </w:rPr>
              <w:t>e.</w:t>
            </w:r>
          </w:p>
          <w:p w14:paraId="5033C82B" w14:textId="77777777" w:rsidR="00DC5946" w:rsidRPr="00DC5946" w:rsidRDefault="00DC5946" w:rsidP="00DC5946">
            <w:pPr>
              <w:spacing w:after="0" w:line="240" w:lineRule="auto"/>
              <w:ind w:right="93"/>
              <w:rPr>
                <w:rFonts w:eastAsia="Arial" w:cs="Arial"/>
                <w:color w:val="221F1F"/>
                <w:sz w:val="20"/>
                <w:szCs w:val="20"/>
              </w:rPr>
            </w:pPr>
            <w:r w:rsidRPr="00DC5946">
              <w:rPr>
                <w:rFonts w:eastAsia="Arial" w:cs="Arial"/>
                <w:color w:val="221F1F"/>
                <w:sz w:val="20"/>
                <w:szCs w:val="20"/>
              </w:rPr>
              <w:t>Este CFDI complemento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 xml:space="preserve"> </w:t>
            </w:r>
            <w:r w:rsidRPr="00DC5946">
              <w:rPr>
                <w:rFonts w:eastAsia="Arial" w:cs="Arial"/>
                <w:color w:val="221F1F"/>
                <w:sz w:val="20"/>
                <w:szCs w:val="20"/>
              </w:rPr>
              <w:t>pago de</w:t>
            </w:r>
            <w:r w:rsidRPr="00DC5946">
              <w:rPr>
                <w:rFonts w:eastAsia="Arial" w:cs="Arial"/>
                <w:color w:val="221F1F"/>
                <w:spacing w:val="1"/>
                <w:sz w:val="20"/>
                <w:szCs w:val="20"/>
              </w:rPr>
              <w:t>b</w:t>
            </w:r>
            <w:r w:rsidRPr="00DC5946">
              <w:rPr>
                <w:rFonts w:eastAsia="Arial" w:cs="Arial"/>
                <w:color w:val="221F1F"/>
                <w:spacing w:val="-1"/>
                <w:sz w:val="20"/>
                <w:szCs w:val="20"/>
              </w:rPr>
              <w:t>e</w:t>
            </w:r>
            <w:r w:rsidRPr="00DC5946">
              <w:rPr>
                <w:rFonts w:eastAsia="Arial" w:cs="Arial"/>
                <w:color w:val="221F1F"/>
                <w:sz w:val="20"/>
                <w:szCs w:val="20"/>
              </w:rPr>
              <w:t>rá</w:t>
            </w:r>
            <w:r w:rsidRPr="00DC5946">
              <w:rPr>
                <w:rFonts w:eastAsia="Arial" w:cs="Arial"/>
                <w:color w:val="221F1F"/>
                <w:spacing w:val="1"/>
                <w:sz w:val="20"/>
                <w:szCs w:val="20"/>
              </w:rPr>
              <w:t xml:space="preserve"> e</w:t>
            </w:r>
            <w:r w:rsidRPr="00DC5946">
              <w:rPr>
                <w:rFonts w:eastAsia="Arial" w:cs="Arial"/>
                <w:color w:val="221F1F"/>
                <w:spacing w:val="-1"/>
                <w:sz w:val="20"/>
                <w:szCs w:val="20"/>
              </w:rPr>
              <w:t>x</w:t>
            </w:r>
            <w:r w:rsidRPr="00DC5946">
              <w:rPr>
                <w:rFonts w:eastAsia="Arial" w:cs="Arial"/>
                <w:color w:val="221F1F"/>
                <w:spacing w:val="1"/>
                <w:sz w:val="20"/>
                <w:szCs w:val="20"/>
              </w:rPr>
              <w:t>p</w:t>
            </w:r>
            <w:r w:rsidRPr="00DC5946">
              <w:rPr>
                <w:rFonts w:eastAsia="Arial" w:cs="Arial"/>
                <w:color w:val="221F1F"/>
                <w:spacing w:val="-1"/>
                <w:sz w:val="20"/>
                <w:szCs w:val="20"/>
              </w:rPr>
              <w:t>e</w:t>
            </w:r>
            <w:r w:rsidRPr="00DC5946">
              <w:rPr>
                <w:rFonts w:eastAsia="Arial" w:cs="Arial"/>
                <w:color w:val="221F1F"/>
                <w:spacing w:val="1"/>
                <w:sz w:val="20"/>
                <w:szCs w:val="20"/>
              </w:rPr>
              <w:t>d</w:t>
            </w:r>
            <w:r w:rsidRPr="00DC5946">
              <w:rPr>
                <w:rFonts w:eastAsia="Arial" w:cs="Arial"/>
                <w:color w:val="221F1F"/>
                <w:spacing w:val="-1"/>
                <w:sz w:val="20"/>
                <w:szCs w:val="20"/>
              </w:rPr>
              <w:t>i</w:t>
            </w:r>
            <w:r w:rsidRPr="00DC5946">
              <w:rPr>
                <w:rFonts w:eastAsia="Arial" w:cs="Arial"/>
                <w:color w:val="221F1F"/>
                <w:sz w:val="20"/>
                <w:szCs w:val="20"/>
              </w:rPr>
              <w:t>rse</w:t>
            </w:r>
            <w:r w:rsidRPr="00DC5946">
              <w:rPr>
                <w:rFonts w:eastAsia="Arial" w:cs="Arial"/>
                <w:color w:val="221F1F"/>
                <w:spacing w:val="1"/>
                <w:sz w:val="20"/>
                <w:szCs w:val="20"/>
              </w:rPr>
              <w:t xml:space="preserve"> </w:t>
            </w:r>
            <w:r w:rsidRPr="00DC5946">
              <w:rPr>
                <w:rFonts w:eastAsia="Arial" w:cs="Arial"/>
                <w:color w:val="221F1F"/>
                <w:sz w:val="20"/>
                <w:szCs w:val="20"/>
              </w:rPr>
              <w:t>a m</w:t>
            </w:r>
            <w:r w:rsidRPr="00DC5946">
              <w:rPr>
                <w:rFonts w:eastAsia="Arial" w:cs="Arial"/>
                <w:color w:val="221F1F"/>
                <w:spacing w:val="1"/>
                <w:sz w:val="20"/>
                <w:szCs w:val="20"/>
              </w:rPr>
              <w:t>á</w:t>
            </w:r>
            <w:r w:rsidRPr="00DC5946">
              <w:rPr>
                <w:rFonts w:eastAsia="Arial" w:cs="Arial"/>
                <w:color w:val="221F1F"/>
                <w:sz w:val="20"/>
                <w:szCs w:val="20"/>
              </w:rPr>
              <w:t>s tardar</w:t>
            </w:r>
            <w:r w:rsidRPr="00DC5946">
              <w:rPr>
                <w:rFonts w:eastAsia="Arial" w:cs="Arial"/>
                <w:color w:val="221F1F"/>
                <w:spacing w:val="1"/>
                <w:sz w:val="20"/>
                <w:szCs w:val="20"/>
              </w:rPr>
              <w:t xml:space="preserve"> </w:t>
            </w:r>
            <w:r w:rsidRPr="00DC5946">
              <w:rPr>
                <w:rFonts w:eastAsia="Arial" w:cs="Arial"/>
                <w:color w:val="221F1F"/>
                <w:sz w:val="20"/>
                <w:szCs w:val="20"/>
              </w:rPr>
              <w:t>al</w:t>
            </w:r>
            <w:r w:rsidRPr="00DC5946">
              <w:rPr>
                <w:rFonts w:eastAsia="Arial" w:cs="Arial"/>
                <w:color w:val="221F1F"/>
                <w:spacing w:val="1"/>
                <w:sz w:val="20"/>
                <w:szCs w:val="20"/>
              </w:rPr>
              <w:t xml:space="preserve"> </w:t>
            </w:r>
            <w:r w:rsidRPr="00DC5946">
              <w:rPr>
                <w:rFonts w:eastAsia="Arial" w:cs="Arial"/>
                <w:color w:val="221F1F"/>
                <w:sz w:val="20"/>
                <w:szCs w:val="20"/>
              </w:rPr>
              <w:t>dé</w:t>
            </w:r>
            <w:r w:rsidRPr="00DC5946">
              <w:rPr>
                <w:rFonts w:eastAsia="Arial" w:cs="Arial"/>
                <w:color w:val="221F1F"/>
                <w:spacing w:val="1"/>
                <w:sz w:val="20"/>
                <w:szCs w:val="20"/>
              </w:rPr>
              <w:t>c</w:t>
            </w:r>
            <w:r w:rsidRPr="00DC5946">
              <w:rPr>
                <w:rFonts w:eastAsia="Arial" w:cs="Arial"/>
                <w:color w:val="221F1F"/>
                <w:sz w:val="20"/>
                <w:szCs w:val="20"/>
              </w:rPr>
              <w:t>imo d</w:t>
            </w:r>
            <w:r w:rsidRPr="00DC5946">
              <w:rPr>
                <w:rFonts w:eastAsia="Arial" w:cs="Arial"/>
                <w:color w:val="221F1F"/>
                <w:spacing w:val="3"/>
                <w:sz w:val="20"/>
                <w:szCs w:val="20"/>
              </w:rPr>
              <w:t>í</w:t>
            </w:r>
            <w:r w:rsidRPr="00DC5946">
              <w:rPr>
                <w:rFonts w:eastAsia="Arial" w:cs="Arial"/>
                <w:color w:val="221F1F"/>
                <w:sz w:val="20"/>
                <w:szCs w:val="20"/>
              </w:rPr>
              <w:t>a natural del mes sigu</w:t>
            </w:r>
            <w:r w:rsidRPr="00DC5946">
              <w:rPr>
                <w:rFonts w:eastAsia="Arial" w:cs="Arial"/>
                <w:color w:val="221F1F"/>
                <w:spacing w:val="1"/>
                <w:sz w:val="20"/>
                <w:szCs w:val="20"/>
              </w:rPr>
              <w:t>i</w:t>
            </w:r>
            <w:r w:rsidRPr="00DC5946">
              <w:rPr>
                <w:rFonts w:eastAsia="Arial" w:cs="Arial"/>
                <w:color w:val="221F1F"/>
                <w:sz w:val="20"/>
                <w:szCs w:val="20"/>
              </w:rPr>
              <w:t>ente al que se re</w:t>
            </w:r>
            <w:r w:rsidRPr="00DC5946">
              <w:rPr>
                <w:rFonts w:eastAsia="Arial" w:cs="Arial"/>
                <w:color w:val="221F1F"/>
                <w:spacing w:val="1"/>
                <w:sz w:val="20"/>
                <w:szCs w:val="20"/>
              </w:rPr>
              <w:t>a</w:t>
            </w:r>
            <w:r w:rsidRPr="00DC5946">
              <w:rPr>
                <w:rFonts w:eastAsia="Arial" w:cs="Arial"/>
                <w:color w:val="221F1F"/>
                <w:sz w:val="20"/>
                <w:szCs w:val="20"/>
              </w:rPr>
              <w:t>lizó</w:t>
            </w:r>
            <w:r w:rsidRPr="00DC5946">
              <w:rPr>
                <w:rFonts w:eastAsia="Arial" w:cs="Arial"/>
                <w:color w:val="221F1F"/>
                <w:spacing w:val="2"/>
                <w:sz w:val="20"/>
                <w:szCs w:val="20"/>
              </w:rPr>
              <w:t xml:space="preserve"> </w:t>
            </w:r>
            <w:r w:rsidRPr="00DC5946">
              <w:rPr>
                <w:rFonts w:eastAsia="Arial" w:cs="Arial"/>
                <w:color w:val="221F1F"/>
                <w:sz w:val="20"/>
                <w:szCs w:val="20"/>
              </w:rPr>
              <w:t>el</w:t>
            </w:r>
            <w:r w:rsidRPr="00DC5946">
              <w:rPr>
                <w:rFonts w:eastAsia="Arial" w:cs="Arial"/>
                <w:color w:val="221F1F"/>
                <w:spacing w:val="1"/>
                <w:sz w:val="20"/>
                <w:szCs w:val="20"/>
              </w:rPr>
              <w:t xml:space="preserve"> </w:t>
            </w:r>
            <w:r w:rsidRPr="00DC5946">
              <w:rPr>
                <w:rFonts w:eastAsia="Arial" w:cs="Arial"/>
                <w:color w:val="221F1F"/>
                <w:sz w:val="20"/>
                <w:szCs w:val="20"/>
              </w:rPr>
              <w:t>pago.</w:t>
            </w:r>
          </w:p>
        </w:tc>
      </w:tr>
    </w:tbl>
    <w:p w14:paraId="43CF353C" w14:textId="30D3E18D" w:rsidR="00DC5946" w:rsidRDefault="00DC5946" w:rsidP="00E1280A">
      <w:pPr>
        <w:spacing w:after="0" w:line="240" w:lineRule="auto"/>
      </w:pPr>
    </w:p>
    <w:p w14:paraId="0879A508" w14:textId="4601470F" w:rsidR="00E1280A" w:rsidRDefault="00E1280A" w:rsidP="00E1280A">
      <w:r>
        <w:t>5.5 Revisión de los Convenios Específicos de Colaboración.</w:t>
      </w:r>
    </w:p>
    <w:p w14:paraId="1168D339" w14:textId="77777777" w:rsidR="00E1280A" w:rsidRDefault="00E1280A" w:rsidP="00E1280A">
      <w:r>
        <w:t>Una vez concluidos los plazos para adjuntar debidamente requisitados los Convenios Específicos de Colaboración en la Plataforma e-transversalidad 4.0; la CAJ contará con cinco días hábiles para revisar, validar y en su caso emitir observaciones, mismas que serán notificadas a los MAM mediante correo electrónico emitido por la Plataforma e-transversalidad 4.0.</w:t>
      </w:r>
    </w:p>
    <w:p w14:paraId="17C5EEB6" w14:textId="77777777" w:rsidR="00E1280A" w:rsidRDefault="00E1280A" w:rsidP="00E1280A">
      <w:r>
        <w:t>En caso de que los Convenios presenten observaciones, los MAM deberán atenderlas en un plazo de tres días hábiles contados a partir de la recepción de la notificación.</w:t>
      </w:r>
    </w:p>
    <w:p w14:paraId="45F35DEC" w14:textId="578BB7A9" w:rsidR="00E1280A" w:rsidRDefault="00E1280A" w:rsidP="00E1280A">
      <w:r>
        <w:t xml:space="preserve">Cumplido dicho plazo, la CAJ contará con tres días hábiles, para revisar si los MAM atendieron las observaciones y, en su caso, hacer las validaciones correspondientes en la Plataforma e-transversalidad 4.0. En los </w:t>
      </w:r>
      <w:proofErr w:type="gramStart"/>
      <w:r>
        <w:t>casos  en</w:t>
      </w:r>
      <w:proofErr w:type="gramEnd"/>
      <w:r>
        <w:t xml:space="preserve">  que  las  observaciones  no  hayan  sido  atendidas,  la  DPNIEFM  notificará  a  los  MAM respectivos, mediante correo electrónico emitido por la Plataforma e-transversalidad 4.0, que su participación en el PFTPG se dará por concluida de manera definitiva e inapelable.</w:t>
      </w:r>
    </w:p>
    <w:p w14:paraId="20C6FF78" w14:textId="4E21985A" w:rsidR="00E1280A" w:rsidRDefault="00E1280A" w:rsidP="00E1280A">
      <w:r>
        <w:t>5.6 Revisión de documentación bancaria y fiscal.</w:t>
      </w:r>
    </w:p>
    <w:p w14:paraId="6ED21E9E" w14:textId="77777777" w:rsidR="00E1280A" w:rsidRDefault="00E1280A" w:rsidP="00E1280A">
      <w:r>
        <w:lastRenderedPageBreak/>
        <w:t>Una vez concluido el plazo para adjuntar en la Plataforma e-transversalidad 4.0 la documentación bancaria y fiscal con excepción del Comprobante Fiscal Digital por Internet (CFDI) o recibo provisional; la UAF contará con tres días hábiles para revisar, validar y en su caso emitir observaciones, mismas que serán notificadas a las IMEF mediante correo electrónico emitido por la Plataforma.</w:t>
      </w:r>
    </w:p>
    <w:p w14:paraId="6B2530A4" w14:textId="77777777" w:rsidR="00E1280A" w:rsidRDefault="00E1280A" w:rsidP="00E1280A">
      <w:r>
        <w:t>En caso de que la documentación bancaria y fiscal presente observaciones, las IMEF, deberán complementarla y/o corregirla en un plazo de tres días hábiles contados a partir de la recepción de la notificación. Cumplido dicho periodo, nuevamente la UAF en un plazo de tres días hábiles, revisará, validará y notificará a las IMEF si la documentación cumple y está completa.</w:t>
      </w:r>
    </w:p>
    <w:p w14:paraId="7076BF20" w14:textId="77777777" w:rsidR="00E1280A" w:rsidRDefault="00E1280A" w:rsidP="00E1280A">
      <w:r>
        <w:t>Una vez formalizados, validados y adjuntados los convenios específicos de colaboración en la Plataforma e-transversalidad 4.0, el Inmujeres informará a la Tesorería o dependencia homóloga de la entidad federativa y a la IMEF mediante oficio el listado de los proyectos validados en cada entidad en el marco del PFTPG, con el propósito de que las IMEF, en un plazo de cinco días hábiles, realicen las gestiones necesarias para contar con el Comprobante Fiscal Digital por Internet (CFDI) o recibo provisional señalado en el numeral 5.4 y atendiendo lo dispuesto en el numeral 6.4 de las presentes ROP.</w:t>
      </w:r>
    </w:p>
    <w:p w14:paraId="0EF2E21B" w14:textId="77777777" w:rsidR="00E1280A" w:rsidRDefault="00E1280A" w:rsidP="00E1280A">
      <w:r>
        <w:t>Por su parte, la UAF contará con tres días hábiles para revisar, validar y en su caso emitir observaciones al CFDI o recibo provisional, mismas que serán notificadas a las IMEF mediante correo electrónico emitido por la Plataforma.</w:t>
      </w:r>
    </w:p>
    <w:p w14:paraId="1A959A5B" w14:textId="77777777" w:rsidR="00E1280A" w:rsidRDefault="00E1280A" w:rsidP="00E1280A">
      <w:r>
        <w:t xml:space="preserve">En caso de que el CFDI o recibo provisional presente observaciones, las IMEF deberán corregirlo en un plazo de tres días hábiles contados a partir de la recepción de la notificación; cumplido dicho periodo, nuevamente la UAF en dos días hábiles, revisará, validará y </w:t>
      </w:r>
      <w:r>
        <w:lastRenderedPageBreak/>
        <w:t>notificará a las IMEF si el CFDI o recibo provisional cumple con la normatividad correspondiente.</w:t>
      </w:r>
    </w:p>
    <w:p w14:paraId="14CF5F3F" w14:textId="5FFCA539" w:rsidR="00E1280A" w:rsidRDefault="00E1280A" w:rsidP="00E1280A">
      <w:r>
        <w:t>5.7 Envío de la documentación en físico.</w:t>
      </w:r>
    </w:p>
    <w:p w14:paraId="0D63E199" w14:textId="77777777" w:rsidR="00E1280A" w:rsidRDefault="00E1280A" w:rsidP="00E1280A">
      <w:r>
        <w:t>Los MAM deberán remitir de manera física a la CAJ del Inmujeres ubicada en Barranca del Muerto número</w:t>
      </w:r>
    </w:p>
    <w:p w14:paraId="4BD25CDC" w14:textId="77777777" w:rsidR="00E1280A" w:rsidRDefault="00E1280A" w:rsidP="00E1280A">
      <w:r>
        <w:t>209, colonia San José Insurgentes, demarcación territorial Benito Juárez, código postal 03900, Ciudad de México, los dos ejemplares del Convenio Específico de Colaboración y del Convenio con el Gobierno de la Entidad Federativa con firmas autógrafas, en un plazo de cinco días hábiles contados a partir de la recepción de la notificación señalada en el numeral 5.5.</w:t>
      </w:r>
    </w:p>
    <w:p w14:paraId="60413930" w14:textId="77777777" w:rsidR="00E1280A" w:rsidRDefault="00E1280A" w:rsidP="00E1280A">
      <w:r>
        <w:t>Los MAM deben asegurarse de que los convenios que se remitan en físico sean los mismos que se adjuntaron formalizados en la adjuntan en la Plataforma e-transversalidad 4.0.</w:t>
      </w:r>
    </w:p>
    <w:p w14:paraId="413BDB67" w14:textId="77777777" w:rsidR="00E1280A" w:rsidRDefault="00E1280A" w:rsidP="00E1280A">
      <w:r>
        <w:t>Recibidos los convenios, la CAJ revisará y validará que los convenios recibidos correspondan con los validados en la Plataforma e-transversalidad 4.0. En caso de que los convenios presenten observaciones, la CAJ solicitará a los MAM que los reenvíen correctamente.</w:t>
      </w:r>
    </w:p>
    <w:p w14:paraId="723DAC0A" w14:textId="49B3FF5F" w:rsidR="00E1280A" w:rsidRDefault="00E1280A" w:rsidP="00E1280A">
      <w:r>
        <w:t>5.8 Flujograma del proceso del PFTPG.</w:t>
      </w:r>
    </w:p>
    <w:p w14:paraId="4B80BB82" w14:textId="15AC06E1" w:rsidR="00E1280A" w:rsidRDefault="00E1280A" w:rsidP="00E1280A">
      <w:r>
        <w:t>El proceso del PFTPG se describe en el siguiente esquema:</w:t>
      </w:r>
    </w:p>
    <w:p w14:paraId="0390AB20" w14:textId="488F17A8" w:rsidR="00E1280A" w:rsidRDefault="00E1280A">
      <w:pPr>
        <w:spacing w:after="160" w:line="259" w:lineRule="auto"/>
        <w:jc w:val="left"/>
      </w:pPr>
      <w:r>
        <w:br w:type="page"/>
      </w:r>
    </w:p>
    <w:p w14:paraId="348B6937" w14:textId="0047D78A" w:rsidR="00E1280A" w:rsidRDefault="00E1280A" w:rsidP="00E1280A">
      <w:r w:rsidRPr="00D2076F">
        <w:rPr>
          <w:noProof/>
          <w:highlight w:val="lightGray"/>
          <w:lang w:eastAsia="es-MX"/>
        </w:rPr>
        <w:lastRenderedPageBreak/>
        <w:drawing>
          <wp:inline distT="0" distB="0" distL="0" distR="0" wp14:anchorId="53D49DB3" wp14:editId="2C08C123">
            <wp:extent cx="5829204" cy="7812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595" t="17042" r="24835" b="7738"/>
                    <a:stretch/>
                  </pic:blipFill>
                  <pic:spPr bwMode="auto">
                    <a:xfrm>
                      <a:off x="0" y="0"/>
                      <a:ext cx="5829204" cy="7812000"/>
                    </a:xfrm>
                    <a:prstGeom prst="rect">
                      <a:avLst/>
                    </a:prstGeom>
                    <a:ln>
                      <a:noFill/>
                    </a:ln>
                    <a:extLst>
                      <a:ext uri="{53640926-AAD7-44D8-BBD7-CCE9431645EC}">
                        <a14:shadowObscured xmlns:a14="http://schemas.microsoft.com/office/drawing/2010/main"/>
                      </a:ext>
                    </a:extLst>
                  </pic:spPr>
                </pic:pic>
              </a:graphicData>
            </a:graphic>
          </wp:inline>
        </w:drawing>
      </w:r>
    </w:p>
    <w:p w14:paraId="5F248380" w14:textId="40AC58D1" w:rsidR="00E1280A" w:rsidRDefault="00E1280A" w:rsidP="00E1280A">
      <w:r>
        <w:rPr>
          <w:noProof/>
          <w:lang w:eastAsia="es-MX"/>
        </w:rPr>
        <w:lastRenderedPageBreak/>
        <w:drawing>
          <wp:inline distT="0" distB="0" distL="0" distR="0" wp14:anchorId="101D0D03" wp14:editId="1D91E5AF">
            <wp:extent cx="5818021" cy="781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6256" t="18805" r="24669" b="5714"/>
                    <a:stretch/>
                  </pic:blipFill>
                  <pic:spPr bwMode="auto">
                    <a:xfrm>
                      <a:off x="0" y="0"/>
                      <a:ext cx="5818021" cy="7812000"/>
                    </a:xfrm>
                    <a:prstGeom prst="rect">
                      <a:avLst/>
                    </a:prstGeom>
                    <a:ln>
                      <a:noFill/>
                    </a:ln>
                    <a:extLst>
                      <a:ext uri="{53640926-AAD7-44D8-BBD7-CCE9431645EC}">
                        <a14:shadowObscured xmlns:a14="http://schemas.microsoft.com/office/drawing/2010/main"/>
                      </a:ext>
                    </a:extLst>
                  </pic:spPr>
                </pic:pic>
              </a:graphicData>
            </a:graphic>
          </wp:inline>
        </w:drawing>
      </w:r>
    </w:p>
    <w:p w14:paraId="55AAC6A9" w14:textId="77777777" w:rsidR="00E1280A" w:rsidRDefault="00E1280A" w:rsidP="00E1280A">
      <w:r>
        <w:lastRenderedPageBreak/>
        <w:t>6. CARACTERÍSTICAS DE LOS APOYOS</w:t>
      </w:r>
    </w:p>
    <w:p w14:paraId="370D5A21" w14:textId="77777777" w:rsidR="00E1280A" w:rsidRDefault="00E1280A" w:rsidP="00E1280A">
      <w:r>
        <w:t xml:space="preserve">Los recursos otorgados a las IMEF y las IMM tienen el carácter de subsidios, por lo que de conformidad con el artículo 10 de la LFPRH, mantienen su naturaleza jurídica de recursos públicos federales, razón por la </w:t>
      </w:r>
      <w:proofErr w:type="gramStart"/>
      <w:r>
        <w:t>que  deberán</w:t>
      </w:r>
      <w:proofErr w:type="gramEnd"/>
      <w:r>
        <w:t xml:space="preserve">  ejercerse  observando  las  leyes,  reglamentos  y  demás  normatividad  federal  aplicable, sujetándose a los criterios de objetividad, equidad, transparencia, publicidad, selectividad y temporalidad.</w:t>
      </w:r>
    </w:p>
    <w:p w14:paraId="16477643" w14:textId="77777777" w:rsidR="00E1280A" w:rsidRDefault="00E1280A" w:rsidP="00E1280A">
      <w:r>
        <w:t>Por lo anterior, las Instancias deberán reducir al mínimo indispensable los gastos para la coordinación y seguimiento de los proyectos, en atención a lo establecido en el artículo 134 constitucional en el cual se señalan que el uso de los recursos se administrará con eficiencia, eficacia, economía, transparencia y honradez para satisfacer los objetivos a los que estén destinados, así como las disposiciones establecidas en la Ley Federal de Austeridad Republicana.</w:t>
      </w:r>
    </w:p>
    <w:p w14:paraId="4E90ACC0" w14:textId="77777777" w:rsidR="00E1280A" w:rsidRDefault="00E1280A" w:rsidP="00E1280A">
      <w:r>
        <w:t>En caso de formalizar convenios, contratos o algún otro acto jurídico, mediante los cuales se convenga la realización de metas del proyecto; para comprobar la ejecución del recurso, cada proveedora deberá emitir un Comprobante Fiscal Digital por Internet (CFDI) que cumpla con lo señalado en el artículo 29 A del Código Fiscal de la Federación y la Resolución Miscelánea Fiscal vigente.</w:t>
      </w:r>
    </w:p>
    <w:p w14:paraId="7880AC42" w14:textId="77777777" w:rsidR="00E1280A" w:rsidRDefault="00E1280A" w:rsidP="00E1280A">
      <w:r>
        <w:t>6.1 Distribución de recursos</w:t>
      </w:r>
    </w:p>
    <w:p w14:paraId="47B2BCDF" w14:textId="77777777" w:rsidR="00E1280A" w:rsidRDefault="00E1280A" w:rsidP="00E1280A">
      <w:r>
        <w:t>Del monto total autorizado al PFTPG en el Presupuesto de Egresos de la Federación vigente, el Inmujeres podrá utilizar hasta el 1.18% para gastos operativos y de administración, los cuales se utilizarán para la publicación de las ROP del próximo ejercicio fiscal, seguimiento y monitoreo de los proyectos beneficiados, capacitación y asesoría, evaluaciones al PFTPG, entre otros; el 98.82% restante lo destinará a los proyectos beneficiados conforme a los criterios establecidos en las presentes ROP.</w:t>
      </w:r>
    </w:p>
    <w:p w14:paraId="2F04822B" w14:textId="77777777" w:rsidR="00E1280A" w:rsidRDefault="00E1280A" w:rsidP="00E1280A">
      <w:r>
        <w:lastRenderedPageBreak/>
        <w:t>De conformidad con la suficiencia presupuestaria del PFTPG, los recursos disponibles para los proyectos beneficiados se distribuirán para cada una de las Modalidades considerando:</w:t>
      </w:r>
    </w:p>
    <w:p w14:paraId="5B026637" w14:textId="7F0DE32F" w:rsidR="00E1280A" w:rsidRDefault="00E1280A" w:rsidP="00E1280A">
      <w:pPr>
        <w:pStyle w:val="Prrafodelista"/>
        <w:numPr>
          <w:ilvl w:val="0"/>
          <w:numId w:val="27"/>
        </w:numPr>
        <w:ind w:left="527" w:hanging="357"/>
      </w:pPr>
      <w:r>
        <w:t>Hasta el 74% en la Modalidad I; y</w:t>
      </w:r>
    </w:p>
    <w:p w14:paraId="06182779" w14:textId="066C8155" w:rsidR="00E1280A" w:rsidRDefault="00E1280A" w:rsidP="00E1280A">
      <w:pPr>
        <w:pStyle w:val="Prrafodelista"/>
        <w:numPr>
          <w:ilvl w:val="0"/>
          <w:numId w:val="27"/>
        </w:numPr>
        <w:ind w:left="527" w:hanging="357"/>
      </w:pPr>
      <w:r>
        <w:t>Al menos el 26% en la Modalidad II.</w:t>
      </w:r>
    </w:p>
    <w:p w14:paraId="67AEF81D" w14:textId="77777777" w:rsidR="00E1280A" w:rsidRDefault="00E1280A" w:rsidP="00E1280A">
      <w:r>
        <w:t>En relación con la Modalidad II, los recursos se distribuirán entre los proyectos validados conforme a los siguientes criterios:</w:t>
      </w:r>
    </w:p>
    <w:p w14:paraId="3E71625A" w14:textId="1BB53928" w:rsidR="00E1280A" w:rsidRDefault="00E1280A" w:rsidP="00E1280A">
      <w:pPr>
        <w:pStyle w:val="Prrafodelista"/>
        <w:numPr>
          <w:ilvl w:val="0"/>
          <w:numId w:val="27"/>
        </w:numPr>
        <w:ind w:left="527" w:hanging="357"/>
      </w:pPr>
      <w:r>
        <w:t>Hasta el 30% para el fortalecimiento de las IMM que participan por primera vez en el PFTPG.</w:t>
      </w:r>
    </w:p>
    <w:p w14:paraId="1ED6ED2A" w14:textId="1E2D98DA" w:rsidR="00E1280A" w:rsidRDefault="00E1280A" w:rsidP="00E1280A">
      <w:pPr>
        <w:pStyle w:val="Prrafodelista"/>
        <w:numPr>
          <w:ilvl w:val="0"/>
          <w:numId w:val="27"/>
        </w:numPr>
        <w:ind w:left="527" w:hanging="357"/>
      </w:pPr>
      <w:r>
        <w:t>Al menos el 70% para continuidad en la participación de las IMM en el PFTPG.</w:t>
      </w:r>
    </w:p>
    <w:p w14:paraId="36552F43" w14:textId="77777777" w:rsidR="00E1280A" w:rsidRDefault="00E1280A" w:rsidP="00E1280A">
      <w:r>
        <w:t>Sin embargo, la distribución porcentual se podrá modificar en caso de que los proyectos validados no sean suficientes para agotar el porcentaje de alguno de los criterios anteriores. Asimismo, cuando por disposición de las instancias competentes se realicen reservas o adecuaciones presupuestarias se dará prioridad a los proyectos validados de la Modalidad I.</w:t>
      </w:r>
    </w:p>
    <w:p w14:paraId="74CBDD26" w14:textId="77777777" w:rsidR="00E1280A" w:rsidRDefault="00E1280A" w:rsidP="00E1280A">
      <w:r>
        <w:t>6.2 Montos de apoyo por Modalidad</w:t>
      </w:r>
    </w:p>
    <w:p w14:paraId="2ED823C4" w14:textId="7B0C183A" w:rsidR="00E1280A" w:rsidRDefault="00E1280A" w:rsidP="00E1280A">
      <w:r>
        <w:t>El monto máximo al que podrán acceder las Instancias de acuerdo con la Modalidad en la que participen, se puede consultar en el Anexo 4 y en la Plataforma e-transversalidad 4.0 para su consulta.</w:t>
      </w:r>
    </w:p>
    <w:tbl>
      <w:tblPr>
        <w:tblW w:w="0" w:type="auto"/>
        <w:tblInd w:w="175" w:type="dxa"/>
        <w:tblLayout w:type="fixed"/>
        <w:tblCellMar>
          <w:left w:w="0" w:type="dxa"/>
          <w:right w:w="0" w:type="dxa"/>
        </w:tblCellMar>
        <w:tblLook w:val="01E0" w:firstRow="1" w:lastRow="1" w:firstColumn="1" w:lastColumn="1" w:noHBand="0" w:noVBand="0"/>
      </w:tblPr>
      <w:tblGrid>
        <w:gridCol w:w="424"/>
        <w:gridCol w:w="3318"/>
        <w:gridCol w:w="1843"/>
        <w:gridCol w:w="3127"/>
      </w:tblGrid>
      <w:tr w:rsidR="00E1280A" w:rsidRPr="00E1280A" w14:paraId="347B803E" w14:textId="77777777" w:rsidTr="00E1280A">
        <w:trPr>
          <w:trHeight w:hRule="exact" w:val="311"/>
          <w:tblHeader/>
        </w:trPr>
        <w:tc>
          <w:tcPr>
            <w:tcW w:w="3742" w:type="dxa"/>
            <w:gridSpan w:val="2"/>
            <w:tcBorders>
              <w:top w:val="single" w:sz="7" w:space="0" w:color="221F1F"/>
              <w:left w:val="single" w:sz="7" w:space="0" w:color="221F1F"/>
              <w:bottom w:val="single" w:sz="7" w:space="0" w:color="221F1F"/>
              <w:right w:val="single" w:sz="7" w:space="0" w:color="221F1F"/>
            </w:tcBorders>
          </w:tcPr>
          <w:p w14:paraId="26212B5B" w14:textId="77777777" w:rsidR="00E1280A" w:rsidRPr="00E1280A" w:rsidRDefault="00E1280A" w:rsidP="00E1280A">
            <w:pPr>
              <w:spacing w:after="0" w:line="240" w:lineRule="auto"/>
              <w:ind w:left="1414" w:right="1415"/>
              <w:jc w:val="center"/>
              <w:rPr>
                <w:rFonts w:eastAsia="Arial" w:cs="Arial"/>
                <w:sz w:val="20"/>
                <w:szCs w:val="20"/>
              </w:rPr>
            </w:pPr>
            <w:r w:rsidRPr="00E1280A">
              <w:rPr>
                <w:rFonts w:eastAsia="Arial" w:cs="Arial"/>
                <w:color w:val="221F1F"/>
                <w:sz w:val="20"/>
                <w:szCs w:val="20"/>
              </w:rPr>
              <w:t>Modalidad</w:t>
            </w:r>
          </w:p>
        </w:tc>
        <w:tc>
          <w:tcPr>
            <w:tcW w:w="1843" w:type="dxa"/>
            <w:tcBorders>
              <w:top w:val="single" w:sz="7" w:space="0" w:color="221F1F"/>
              <w:left w:val="single" w:sz="7" w:space="0" w:color="221F1F"/>
              <w:bottom w:val="single" w:sz="7" w:space="0" w:color="221F1F"/>
              <w:right w:val="single" w:sz="7" w:space="0" w:color="221F1F"/>
            </w:tcBorders>
          </w:tcPr>
          <w:p w14:paraId="6188FB27" w14:textId="77777777" w:rsidR="00E1280A" w:rsidRPr="00E1280A" w:rsidRDefault="00E1280A" w:rsidP="00E1280A">
            <w:pPr>
              <w:spacing w:after="0" w:line="240" w:lineRule="auto"/>
              <w:ind w:left="327"/>
              <w:rPr>
                <w:rFonts w:eastAsia="Arial" w:cs="Arial"/>
                <w:sz w:val="20"/>
                <w:szCs w:val="20"/>
              </w:rPr>
            </w:pPr>
            <w:r w:rsidRPr="00E1280A">
              <w:rPr>
                <w:rFonts w:eastAsia="Arial" w:cs="Arial"/>
                <w:color w:val="221F1F"/>
                <w:sz w:val="20"/>
                <w:szCs w:val="20"/>
              </w:rPr>
              <w:t>Instancia E</w:t>
            </w:r>
            <w:r w:rsidRPr="00E1280A">
              <w:rPr>
                <w:rFonts w:eastAsia="Arial" w:cs="Arial"/>
                <w:color w:val="221F1F"/>
                <w:spacing w:val="1"/>
                <w:sz w:val="20"/>
                <w:szCs w:val="20"/>
              </w:rPr>
              <w:t>j</w:t>
            </w:r>
            <w:r w:rsidRPr="00E1280A">
              <w:rPr>
                <w:rFonts w:eastAsia="Arial" w:cs="Arial"/>
                <w:color w:val="221F1F"/>
                <w:sz w:val="20"/>
                <w:szCs w:val="20"/>
              </w:rPr>
              <w:t>ecutora</w:t>
            </w:r>
          </w:p>
        </w:tc>
        <w:tc>
          <w:tcPr>
            <w:tcW w:w="3127" w:type="dxa"/>
            <w:tcBorders>
              <w:top w:val="single" w:sz="7" w:space="0" w:color="221F1F"/>
              <w:left w:val="single" w:sz="7" w:space="0" w:color="221F1F"/>
              <w:bottom w:val="single" w:sz="7" w:space="0" w:color="221F1F"/>
              <w:right w:val="single" w:sz="7" w:space="0" w:color="221F1F"/>
            </w:tcBorders>
          </w:tcPr>
          <w:p w14:paraId="5F17F0BE" w14:textId="77777777" w:rsidR="00E1280A" w:rsidRPr="00E1280A" w:rsidRDefault="00E1280A" w:rsidP="00E1280A">
            <w:pPr>
              <w:spacing w:after="0" w:line="240" w:lineRule="auto"/>
              <w:ind w:left="438"/>
              <w:rPr>
                <w:rFonts w:eastAsia="Arial" w:cs="Arial"/>
                <w:sz w:val="20"/>
                <w:szCs w:val="20"/>
              </w:rPr>
            </w:pPr>
            <w:r w:rsidRPr="00E1280A">
              <w:rPr>
                <w:rFonts w:eastAsia="Arial" w:cs="Arial"/>
                <w:color w:val="221F1F"/>
                <w:sz w:val="20"/>
                <w:szCs w:val="20"/>
              </w:rPr>
              <w:t>Monto máxi</w:t>
            </w:r>
            <w:r w:rsidRPr="00E1280A">
              <w:rPr>
                <w:rFonts w:eastAsia="Arial" w:cs="Arial"/>
                <w:color w:val="221F1F"/>
                <w:spacing w:val="1"/>
                <w:sz w:val="20"/>
                <w:szCs w:val="20"/>
              </w:rPr>
              <w:t>m</w:t>
            </w:r>
            <w:r w:rsidRPr="00E1280A">
              <w:rPr>
                <w:rFonts w:eastAsia="Arial" w:cs="Arial"/>
                <w:color w:val="221F1F"/>
                <w:sz w:val="20"/>
                <w:szCs w:val="20"/>
              </w:rPr>
              <w:t>o</w:t>
            </w:r>
            <w:r w:rsidRPr="00E1280A">
              <w:rPr>
                <w:rFonts w:eastAsia="Arial" w:cs="Arial"/>
                <w:color w:val="221F1F"/>
                <w:spacing w:val="1"/>
                <w:sz w:val="20"/>
                <w:szCs w:val="20"/>
              </w:rPr>
              <w:t xml:space="preserve"> </w:t>
            </w:r>
            <w:r w:rsidRPr="00E1280A">
              <w:rPr>
                <w:rFonts w:eastAsia="Arial" w:cs="Arial"/>
                <w:color w:val="221F1F"/>
                <w:sz w:val="20"/>
                <w:szCs w:val="20"/>
              </w:rPr>
              <w:t>del Pr</w:t>
            </w:r>
            <w:r w:rsidRPr="00E1280A">
              <w:rPr>
                <w:rFonts w:eastAsia="Arial" w:cs="Arial"/>
                <w:color w:val="221F1F"/>
                <w:spacing w:val="1"/>
                <w:sz w:val="20"/>
                <w:szCs w:val="20"/>
              </w:rPr>
              <w:t>o</w:t>
            </w:r>
            <w:r w:rsidRPr="00E1280A">
              <w:rPr>
                <w:rFonts w:eastAsia="Arial" w:cs="Arial"/>
                <w:color w:val="221F1F"/>
                <w:spacing w:val="-1"/>
                <w:sz w:val="20"/>
                <w:szCs w:val="20"/>
              </w:rPr>
              <w:t>y</w:t>
            </w:r>
            <w:r w:rsidRPr="00E1280A">
              <w:rPr>
                <w:rFonts w:eastAsia="Arial" w:cs="Arial"/>
                <w:color w:val="221F1F"/>
                <w:sz w:val="20"/>
                <w:szCs w:val="20"/>
              </w:rPr>
              <w:t>ecto</w:t>
            </w:r>
          </w:p>
        </w:tc>
      </w:tr>
      <w:tr w:rsidR="00E1280A" w:rsidRPr="00E1280A" w14:paraId="42F836A9" w14:textId="77777777" w:rsidTr="00E1280A">
        <w:trPr>
          <w:trHeight w:hRule="exact" w:val="1435"/>
        </w:trPr>
        <w:tc>
          <w:tcPr>
            <w:tcW w:w="424" w:type="dxa"/>
            <w:tcBorders>
              <w:top w:val="single" w:sz="7" w:space="0" w:color="221F1F"/>
              <w:left w:val="single" w:sz="7" w:space="0" w:color="221F1F"/>
              <w:bottom w:val="single" w:sz="7" w:space="0" w:color="221F1F"/>
              <w:right w:val="single" w:sz="7" w:space="0" w:color="221F1F"/>
            </w:tcBorders>
          </w:tcPr>
          <w:p w14:paraId="00F38E7D" w14:textId="77777777" w:rsidR="00E1280A" w:rsidRPr="00E1280A" w:rsidRDefault="00E1280A" w:rsidP="00E1280A">
            <w:pPr>
              <w:spacing w:after="0" w:line="240" w:lineRule="auto"/>
              <w:rPr>
                <w:sz w:val="20"/>
                <w:szCs w:val="20"/>
              </w:rPr>
            </w:pPr>
          </w:p>
          <w:p w14:paraId="1AADFB39" w14:textId="77777777" w:rsidR="00E1280A" w:rsidRPr="00E1280A" w:rsidRDefault="00E1280A" w:rsidP="00E1280A">
            <w:pPr>
              <w:spacing w:after="0" w:line="240" w:lineRule="auto"/>
              <w:rPr>
                <w:sz w:val="20"/>
                <w:szCs w:val="20"/>
              </w:rPr>
            </w:pPr>
          </w:p>
          <w:p w14:paraId="1F8B7AD3" w14:textId="77777777" w:rsidR="00E1280A" w:rsidRPr="00E1280A" w:rsidRDefault="00E1280A" w:rsidP="00E1280A">
            <w:pPr>
              <w:spacing w:after="0" w:line="240" w:lineRule="auto"/>
              <w:ind w:left="144" w:right="146"/>
              <w:jc w:val="center"/>
              <w:rPr>
                <w:rFonts w:eastAsia="Arial" w:cs="Arial"/>
                <w:sz w:val="20"/>
                <w:szCs w:val="20"/>
              </w:rPr>
            </w:pPr>
            <w:r w:rsidRPr="00E1280A">
              <w:rPr>
                <w:rFonts w:eastAsia="Arial" w:cs="Arial"/>
                <w:color w:val="221F1F"/>
                <w:sz w:val="20"/>
                <w:szCs w:val="20"/>
              </w:rPr>
              <w:t>I</w:t>
            </w:r>
          </w:p>
        </w:tc>
        <w:tc>
          <w:tcPr>
            <w:tcW w:w="3318" w:type="dxa"/>
            <w:tcBorders>
              <w:top w:val="single" w:sz="7" w:space="0" w:color="221F1F"/>
              <w:left w:val="single" w:sz="7" w:space="0" w:color="221F1F"/>
              <w:bottom w:val="single" w:sz="7" w:space="0" w:color="221F1F"/>
              <w:right w:val="single" w:sz="7" w:space="0" w:color="221F1F"/>
            </w:tcBorders>
            <w:vAlign w:val="center"/>
          </w:tcPr>
          <w:p w14:paraId="52C27E06" w14:textId="77777777" w:rsidR="00E1280A" w:rsidRPr="00E1280A" w:rsidRDefault="00E1280A" w:rsidP="00E1280A">
            <w:pPr>
              <w:spacing w:after="0" w:line="240" w:lineRule="auto"/>
              <w:ind w:left="63" w:right="98"/>
              <w:rPr>
                <w:rFonts w:eastAsia="Arial" w:cs="Arial"/>
                <w:sz w:val="20"/>
                <w:szCs w:val="20"/>
              </w:rPr>
            </w:pPr>
            <w:r w:rsidRPr="00E1280A">
              <w:rPr>
                <w:rFonts w:eastAsia="Arial" w:cs="Arial"/>
                <w:color w:val="221F1F"/>
                <w:sz w:val="20"/>
                <w:szCs w:val="20"/>
              </w:rPr>
              <w:t>Dise</w:t>
            </w:r>
            <w:r w:rsidRPr="00E1280A">
              <w:rPr>
                <w:rFonts w:eastAsia="Arial" w:cs="Arial"/>
                <w:color w:val="221F1F"/>
                <w:spacing w:val="1"/>
                <w:sz w:val="20"/>
                <w:szCs w:val="20"/>
              </w:rPr>
              <w:t>ñ</w:t>
            </w:r>
            <w:r w:rsidRPr="00E1280A">
              <w:rPr>
                <w:rFonts w:eastAsia="Arial" w:cs="Arial"/>
                <w:color w:val="221F1F"/>
                <w:sz w:val="20"/>
                <w:szCs w:val="20"/>
              </w:rPr>
              <w:t>o e imp</w:t>
            </w:r>
            <w:r w:rsidRPr="00E1280A">
              <w:rPr>
                <w:rFonts w:eastAsia="Arial" w:cs="Arial"/>
                <w:color w:val="221F1F"/>
                <w:spacing w:val="1"/>
                <w:sz w:val="20"/>
                <w:szCs w:val="20"/>
              </w:rPr>
              <w:t>l</w:t>
            </w:r>
            <w:r w:rsidRPr="00E1280A">
              <w:rPr>
                <w:rFonts w:eastAsia="Arial" w:cs="Arial"/>
                <w:color w:val="221F1F"/>
                <w:sz w:val="20"/>
                <w:szCs w:val="20"/>
              </w:rPr>
              <w:t>ementa</w:t>
            </w:r>
            <w:r w:rsidRPr="00E1280A">
              <w:rPr>
                <w:rFonts w:eastAsia="Arial" w:cs="Arial"/>
                <w:color w:val="221F1F"/>
                <w:spacing w:val="1"/>
                <w:sz w:val="20"/>
                <w:szCs w:val="20"/>
              </w:rPr>
              <w:t>c</w:t>
            </w:r>
            <w:r w:rsidRPr="00E1280A">
              <w:rPr>
                <w:rFonts w:eastAsia="Arial" w:cs="Arial"/>
                <w:color w:val="221F1F"/>
                <w:sz w:val="20"/>
                <w:szCs w:val="20"/>
              </w:rPr>
              <w:t xml:space="preserve">ión </w:t>
            </w:r>
            <w:r w:rsidRPr="00E1280A">
              <w:rPr>
                <w:rFonts w:eastAsia="Arial" w:cs="Arial"/>
                <w:color w:val="221F1F"/>
                <w:spacing w:val="1"/>
                <w:sz w:val="20"/>
                <w:szCs w:val="20"/>
              </w:rPr>
              <w:t>d</w:t>
            </w:r>
            <w:r w:rsidRPr="00E1280A">
              <w:rPr>
                <w:rFonts w:eastAsia="Arial" w:cs="Arial"/>
                <w:color w:val="221F1F"/>
                <w:sz w:val="20"/>
                <w:szCs w:val="20"/>
              </w:rPr>
              <w:t>e</w:t>
            </w:r>
            <w:r w:rsidRPr="00E1280A">
              <w:rPr>
                <w:rFonts w:eastAsia="Arial" w:cs="Arial"/>
                <w:color w:val="221F1F"/>
                <w:spacing w:val="1"/>
                <w:sz w:val="20"/>
                <w:szCs w:val="20"/>
              </w:rPr>
              <w:t xml:space="preserve"> </w:t>
            </w:r>
            <w:r w:rsidRPr="00E1280A">
              <w:rPr>
                <w:rFonts w:eastAsia="Arial" w:cs="Arial"/>
                <w:color w:val="221F1F"/>
                <w:sz w:val="20"/>
                <w:szCs w:val="20"/>
              </w:rPr>
              <w:t>accio</w:t>
            </w:r>
            <w:r w:rsidRPr="00E1280A">
              <w:rPr>
                <w:rFonts w:eastAsia="Arial" w:cs="Arial"/>
                <w:color w:val="221F1F"/>
                <w:spacing w:val="1"/>
                <w:sz w:val="20"/>
                <w:szCs w:val="20"/>
              </w:rPr>
              <w:t>n</w:t>
            </w:r>
            <w:r w:rsidRPr="00E1280A">
              <w:rPr>
                <w:rFonts w:eastAsia="Arial" w:cs="Arial"/>
                <w:color w:val="221F1F"/>
                <w:sz w:val="20"/>
                <w:szCs w:val="20"/>
              </w:rPr>
              <w:t>es en mate</w:t>
            </w:r>
            <w:r w:rsidRPr="00E1280A">
              <w:rPr>
                <w:rFonts w:eastAsia="Arial" w:cs="Arial"/>
                <w:color w:val="221F1F"/>
                <w:spacing w:val="1"/>
                <w:sz w:val="20"/>
                <w:szCs w:val="20"/>
              </w:rPr>
              <w:t>r</w:t>
            </w:r>
            <w:r w:rsidRPr="00E1280A">
              <w:rPr>
                <w:rFonts w:eastAsia="Arial" w:cs="Arial"/>
                <w:color w:val="221F1F"/>
                <w:sz w:val="20"/>
                <w:szCs w:val="20"/>
              </w:rPr>
              <w:t>ia</w:t>
            </w:r>
            <w:r w:rsidRPr="00E1280A">
              <w:rPr>
                <w:rFonts w:eastAsia="Arial" w:cs="Arial"/>
                <w:color w:val="221F1F"/>
                <w:spacing w:val="2"/>
                <w:sz w:val="20"/>
                <w:szCs w:val="20"/>
              </w:rPr>
              <w:t xml:space="preserve"> </w:t>
            </w:r>
            <w:r w:rsidRPr="00E1280A">
              <w:rPr>
                <w:rFonts w:eastAsia="Arial" w:cs="Arial"/>
                <w:color w:val="221F1F"/>
                <w:sz w:val="20"/>
                <w:szCs w:val="20"/>
              </w:rPr>
              <w:t xml:space="preserve">de </w:t>
            </w:r>
            <w:r w:rsidRPr="00E1280A">
              <w:rPr>
                <w:rFonts w:eastAsia="Arial" w:cs="Arial"/>
                <w:color w:val="221F1F"/>
                <w:spacing w:val="1"/>
                <w:sz w:val="20"/>
                <w:szCs w:val="20"/>
              </w:rPr>
              <w:t>i</w:t>
            </w:r>
            <w:r w:rsidRPr="00E1280A">
              <w:rPr>
                <w:rFonts w:eastAsia="Arial" w:cs="Arial"/>
                <w:color w:val="221F1F"/>
                <w:sz w:val="20"/>
                <w:szCs w:val="20"/>
              </w:rPr>
              <w:t>gu</w:t>
            </w:r>
            <w:r w:rsidRPr="00E1280A">
              <w:rPr>
                <w:rFonts w:eastAsia="Arial" w:cs="Arial"/>
                <w:color w:val="221F1F"/>
                <w:spacing w:val="1"/>
                <w:sz w:val="20"/>
                <w:szCs w:val="20"/>
              </w:rPr>
              <w:t>a</w:t>
            </w:r>
            <w:r w:rsidRPr="00E1280A">
              <w:rPr>
                <w:rFonts w:eastAsia="Arial" w:cs="Arial"/>
                <w:color w:val="221F1F"/>
                <w:sz w:val="20"/>
                <w:szCs w:val="20"/>
              </w:rPr>
              <w:t>ld</w:t>
            </w:r>
            <w:r w:rsidRPr="00E1280A">
              <w:rPr>
                <w:rFonts w:eastAsia="Arial" w:cs="Arial"/>
                <w:color w:val="221F1F"/>
                <w:spacing w:val="1"/>
                <w:sz w:val="20"/>
                <w:szCs w:val="20"/>
              </w:rPr>
              <w:t>a</w:t>
            </w:r>
            <w:r w:rsidRPr="00E1280A">
              <w:rPr>
                <w:rFonts w:eastAsia="Arial" w:cs="Arial"/>
                <w:color w:val="221F1F"/>
                <w:sz w:val="20"/>
                <w:szCs w:val="20"/>
              </w:rPr>
              <w:t>d</w:t>
            </w:r>
            <w:r w:rsidRPr="00E1280A">
              <w:rPr>
                <w:rFonts w:eastAsia="Arial" w:cs="Arial"/>
                <w:color w:val="221F1F"/>
                <w:spacing w:val="1"/>
                <w:sz w:val="20"/>
                <w:szCs w:val="20"/>
              </w:rPr>
              <w:t xml:space="preserve"> e</w:t>
            </w:r>
            <w:r w:rsidRPr="00E1280A">
              <w:rPr>
                <w:rFonts w:eastAsia="Arial" w:cs="Arial"/>
                <w:color w:val="221F1F"/>
                <w:spacing w:val="-1"/>
                <w:sz w:val="20"/>
                <w:szCs w:val="20"/>
              </w:rPr>
              <w:t>n</w:t>
            </w:r>
            <w:r w:rsidRPr="00E1280A">
              <w:rPr>
                <w:rFonts w:eastAsia="Arial" w:cs="Arial"/>
                <w:color w:val="221F1F"/>
                <w:sz w:val="20"/>
                <w:szCs w:val="20"/>
              </w:rPr>
              <w:t>tre</w:t>
            </w:r>
            <w:r w:rsidRPr="00E1280A">
              <w:rPr>
                <w:rFonts w:eastAsia="Arial" w:cs="Arial"/>
                <w:color w:val="221F1F"/>
                <w:spacing w:val="2"/>
                <w:sz w:val="20"/>
                <w:szCs w:val="20"/>
              </w:rPr>
              <w:t xml:space="preserve"> </w:t>
            </w:r>
            <w:r w:rsidRPr="00E1280A">
              <w:rPr>
                <w:rFonts w:eastAsia="Arial" w:cs="Arial"/>
                <w:color w:val="221F1F"/>
                <w:sz w:val="20"/>
                <w:szCs w:val="20"/>
              </w:rPr>
              <w:t>mujeres</w:t>
            </w:r>
            <w:r w:rsidRPr="00E1280A">
              <w:rPr>
                <w:rFonts w:eastAsia="Arial" w:cs="Arial"/>
                <w:color w:val="221F1F"/>
                <w:spacing w:val="4"/>
                <w:sz w:val="20"/>
                <w:szCs w:val="20"/>
              </w:rPr>
              <w:t xml:space="preserve"> </w:t>
            </w:r>
            <w:r w:rsidRPr="00E1280A">
              <w:rPr>
                <w:rFonts w:eastAsia="Arial" w:cs="Arial"/>
                <w:color w:val="221F1F"/>
                <w:sz w:val="20"/>
                <w:szCs w:val="20"/>
              </w:rPr>
              <w:t>y homb</w:t>
            </w:r>
            <w:r w:rsidRPr="00E1280A">
              <w:rPr>
                <w:rFonts w:eastAsia="Arial" w:cs="Arial"/>
                <w:color w:val="221F1F"/>
                <w:spacing w:val="1"/>
                <w:sz w:val="20"/>
                <w:szCs w:val="20"/>
              </w:rPr>
              <w:t>r</w:t>
            </w:r>
            <w:r w:rsidRPr="00E1280A">
              <w:rPr>
                <w:rFonts w:eastAsia="Arial" w:cs="Arial"/>
                <w:color w:val="221F1F"/>
                <w:sz w:val="20"/>
                <w:szCs w:val="20"/>
              </w:rPr>
              <w:t>es en el</w:t>
            </w:r>
            <w:r w:rsidRPr="00E1280A">
              <w:rPr>
                <w:rFonts w:eastAsia="Arial" w:cs="Arial"/>
                <w:color w:val="221F1F"/>
                <w:spacing w:val="2"/>
                <w:sz w:val="20"/>
                <w:szCs w:val="20"/>
              </w:rPr>
              <w:t xml:space="preserve"> </w:t>
            </w:r>
            <w:r w:rsidRPr="00E1280A">
              <w:rPr>
                <w:rFonts w:eastAsia="Arial" w:cs="Arial"/>
                <w:color w:val="221F1F"/>
                <w:sz w:val="20"/>
                <w:szCs w:val="20"/>
              </w:rPr>
              <w:t>ámbito estatal.</w:t>
            </w:r>
          </w:p>
        </w:tc>
        <w:tc>
          <w:tcPr>
            <w:tcW w:w="1843" w:type="dxa"/>
            <w:tcBorders>
              <w:top w:val="single" w:sz="7" w:space="0" w:color="221F1F"/>
              <w:left w:val="single" w:sz="7" w:space="0" w:color="221F1F"/>
              <w:bottom w:val="single" w:sz="7" w:space="0" w:color="221F1F"/>
              <w:right w:val="single" w:sz="7" w:space="0" w:color="221F1F"/>
            </w:tcBorders>
            <w:vAlign w:val="center"/>
          </w:tcPr>
          <w:p w14:paraId="43D87693" w14:textId="77777777" w:rsidR="00E1280A" w:rsidRPr="00E1280A" w:rsidRDefault="00E1280A" w:rsidP="00E1280A">
            <w:pPr>
              <w:spacing w:after="0" w:line="240" w:lineRule="auto"/>
              <w:ind w:left="327" w:right="665"/>
              <w:jc w:val="center"/>
              <w:rPr>
                <w:rFonts w:eastAsia="Arial" w:cs="Arial"/>
                <w:sz w:val="20"/>
                <w:szCs w:val="20"/>
              </w:rPr>
            </w:pPr>
            <w:r w:rsidRPr="00E1280A">
              <w:rPr>
                <w:rFonts w:eastAsia="Arial" w:cs="Arial"/>
                <w:color w:val="221F1F"/>
                <w:sz w:val="20"/>
                <w:szCs w:val="20"/>
              </w:rPr>
              <w:t>IMEF</w:t>
            </w:r>
          </w:p>
        </w:tc>
        <w:tc>
          <w:tcPr>
            <w:tcW w:w="3127" w:type="dxa"/>
            <w:tcBorders>
              <w:top w:val="single" w:sz="7" w:space="0" w:color="221F1F"/>
              <w:left w:val="single" w:sz="7" w:space="0" w:color="221F1F"/>
              <w:bottom w:val="single" w:sz="7" w:space="0" w:color="221F1F"/>
              <w:right w:val="single" w:sz="7" w:space="0" w:color="221F1F"/>
            </w:tcBorders>
            <w:vAlign w:val="center"/>
          </w:tcPr>
          <w:p w14:paraId="6249C42F" w14:textId="77777777" w:rsidR="00E1280A" w:rsidRPr="00E1280A" w:rsidRDefault="00E1280A" w:rsidP="00E1280A">
            <w:pPr>
              <w:spacing w:after="0" w:line="240" w:lineRule="auto"/>
              <w:ind w:left="64" w:right="92"/>
              <w:rPr>
                <w:rFonts w:eastAsia="Arial" w:cs="Arial"/>
                <w:sz w:val="20"/>
                <w:szCs w:val="20"/>
              </w:rPr>
            </w:pPr>
            <w:r w:rsidRPr="00E1280A">
              <w:rPr>
                <w:rFonts w:eastAsia="Arial" w:cs="Arial"/>
                <w:color w:val="221F1F"/>
                <w:sz w:val="20"/>
                <w:szCs w:val="20"/>
              </w:rPr>
              <w:t>Calc</w:t>
            </w:r>
            <w:r w:rsidRPr="00E1280A">
              <w:rPr>
                <w:rFonts w:eastAsia="Arial" w:cs="Arial"/>
                <w:color w:val="221F1F"/>
                <w:spacing w:val="1"/>
                <w:sz w:val="20"/>
                <w:szCs w:val="20"/>
              </w:rPr>
              <w:t>u</w:t>
            </w:r>
            <w:r w:rsidRPr="00E1280A">
              <w:rPr>
                <w:rFonts w:eastAsia="Arial" w:cs="Arial"/>
                <w:color w:val="221F1F"/>
                <w:sz w:val="20"/>
                <w:szCs w:val="20"/>
              </w:rPr>
              <w:t>l</w:t>
            </w:r>
            <w:r w:rsidRPr="00E1280A">
              <w:rPr>
                <w:rFonts w:eastAsia="Arial" w:cs="Arial"/>
                <w:color w:val="221F1F"/>
                <w:spacing w:val="1"/>
                <w:sz w:val="20"/>
                <w:szCs w:val="20"/>
              </w:rPr>
              <w:t>a</w:t>
            </w:r>
            <w:r w:rsidRPr="00E1280A">
              <w:rPr>
                <w:rFonts w:eastAsia="Arial" w:cs="Arial"/>
                <w:color w:val="221F1F"/>
                <w:sz w:val="20"/>
                <w:szCs w:val="20"/>
              </w:rPr>
              <w:t xml:space="preserve">do </w:t>
            </w:r>
            <w:r w:rsidRPr="00E1280A">
              <w:rPr>
                <w:rFonts w:eastAsia="Arial" w:cs="Arial"/>
                <w:color w:val="221F1F"/>
                <w:spacing w:val="1"/>
                <w:sz w:val="20"/>
                <w:szCs w:val="20"/>
              </w:rPr>
              <w:t>d</w:t>
            </w:r>
            <w:r w:rsidRPr="00E1280A">
              <w:rPr>
                <w:rFonts w:eastAsia="Arial" w:cs="Arial"/>
                <w:color w:val="221F1F"/>
                <w:sz w:val="20"/>
                <w:szCs w:val="20"/>
              </w:rPr>
              <w:t>e</w:t>
            </w:r>
            <w:r w:rsidRPr="00E1280A">
              <w:rPr>
                <w:rFonts w:eastAsia="Arial" w:cs="Arial"/>
                <w:color w:val="221F1F"/>
                <w:spacing w:val="1"/>
                <w:sz w:val="20"/>
                <w:szCs w:val="20"/>
              </w:rPr>
              <w:t xml:space="preserve"> </w:t>
            </w:r>
            <w:r w:rsidRPr="00E1280A">
              <w:rPr>
                <w:rFonts w:eastAsia="Arial" w:cs="Arial"/>
                <w:color w:val="221F1F"/>
                <w:sz w:val="20"/>
                <w:szCs w:val="20"/>
              </w:rPr>
              <w:t>acuer</w:t>
            </w:r>
            <w:r w:rsidRPr="00E1280A">
              <w:rPr>
                <w:rFonts w:eastAsia="Arial" w:cs="Arial"/>
                <w:color w:val="221F1F"/>
                <w:spacing w:val="1"/>
                <w:sz w:val="20"/>
                <w:szCs w:val="20"/>
              </w:rPr>
              <w:t>d</w:t>
            </w:r>
            <w:r w:rsidRPr="00E1280A">
              <w:rPr>
                <w:rFonts w:eastAsia="Arial" w:cs="Arial"/>
                <w:color w:val="221F1F"/>
                <w:sz w:val="20"/>
                <w:szCs w:val="20"/>
              </w:rPr>
              <w:t xml:space="preserve">o </w:t>
            </w:r>
            <w:r w:rsidRPr="00E1280A">
              <w:rPr>
                <w:rFonts w:eastAsia="Arial" w:cs="Arial"/>
                <w:color w:val="221F1F"/>
                <w:spacing w:val="1"/>
                <w:sz w:val="20"/>
                <w:szCs w:val="20"/>
              </w:rPr>
              <w:t>c</w:t>
            </w:r>
            <w:r w:rsidRPr="00E1280A">
              <w:rPr>
                <w:rFonts w:eastAsia="Arial" w:cs="Arial"/>
                <w:color w:val="221F1F"/>
                <w:sz w:val="20"/>
                <w:szCs w:val="20"/>
              </w:rPr>
              <w:t>on el resultado</w:t>
            </w:r>
            <w:r w:rsidRPr="00E1280A">
              <w:rPr>
                <w:rFonts w:eastAsia="Arial" w:cs="Arial"/>
                <w:color w:val="221F1F"/>
                <w:spacing w:val="45"/>
                <w:sz w:val="20"/>
                <w:szCs w:val="20"/>
              </w:rPr>
              <w:t xml:space="preserve"> </w:t>
            </w:r>
            <w:r w:rsidRPr="00E1280A">
              <w:rPr>
                <w:rFonts w:eastAsia="Arial" w:cs="Arial"/>
                <w:color w:val="221F1F"/>
                <w:sz w:val="20"/>
                <w:szCs w:val="20"/>
              </w:rPr>
              <w:t>del</w:t>
            </w:r>
            <w:r w:rsidRPr="00E1280A">
              <w:rPr>
                <w:rFonts w:eastAsia="Arial" w:cs="Arial"/>
                <w:color w:val="221F1F"/>
                <w:spacing w:val="45"/>
                <w:sz w:val="20"/>
                <w:szCs w:val="20"/>
              </w:rPr>
              <w:t xml:space="preserve"> </w:t>
            </w:r>
            <w:r w:rsidRPr="00E1280A">
              <w:rPr>
                <w:rFonts w:eastAsia="Arial" w:cs="Arial"/>
                <w:color w:val="221F1F"/>
                <w:spacing w:val="2"/>
                <w:sz w:val="20"/>
                <w:szCs w:val="20"/>
              </w:rPr>
              <w:t>I</w:t>
            </w:r>
            <w:r w:rsidRPr="00E1280A">
              <w:rPr>
                <w:rFonts w:eastAsia="Arial" w:cs="Arial"/>
                <w:color w:val="221F1F"/>
                <w:sz w:val="20"/>
                <w:szCs w:val="20"/>
              </w:rPr>
              <w:t>CRI</w:t>
            </w:r>
            <w:r w:rsidRPr="00E1280A">
              <w:rPr>
                <w:rFonts w:eastAsia="Arial" w:cs="Arial"/>
                <w:color w:val="221F1F"/>
                <w:spacing w:val="45"/>
                <w:sz w:val="20"/>
                <w:szCs w:val="20"/>
              </w:rPr>
              <w:t xml:space="preserve"> </w:t>
            </w:r>
            <w:r w:rsidRPr="00E1280A">
              <w:rPr>
                <w:rFonts w:eastAsia="Arial" w:cs="Arial"/>
                <w:color w:val="221F1F"/>
                <w:sz w:val="20"/>
                <w:szCs w:val="20"/>
              </w:rPr>
              <w:t>(e</w:t>
            </w:r>
            <w:r w:rsidRPr="00E1280A">
              <w:rPr>
                <w:rFonts w:eastAsia="Arial" w:cs="Arial"/>
                <w:color w:val="221F1F"/>
                <w:spacing w:val="1"/>
                <w:sz w:val="20"/>
                <w:szCs w:val="20"/>
              </w:rPr>
              <w:t>s</w:t>
            </w:r>
            <w:r w:rsidRPr="00E1280A">
              <w:rPr>
                <w:rFonts w:eastAsia="Arial" w:cs="Arial"/>
                <w:color w:val="221F1F"/>
                <w:sz w:val="20"/>
                <w:szCs w:val="20"/>
              </w:rPr>
              <w:t>pecifi</w:t>
            </w:r>
            <w:r w:rsidRPr="00E1280A">
              <w:rPr>
                <w:rFonts w:eastAsia="Arial" w:cs="Arial"/>
                <w:color w:val="221F1F"/>
                <w:spacing w:val="1"/>
                <w:sz w:val="20"/>
                <w:szCs w:val="20"/>
              </w:rPr>
              <w:t>c</w:t>
            </w:r>
            <w:r w:rsidRPr="00E1280A">
              <w:rPr>
                <w:rFonts w:eastAsia="Arial" w:cs="Arial"/>
                <w:color w:val="221F1F"/>
                <w:sz w:val="20"/>
                <w:szCs w:val="20"/>
              </w:rPr>
              <w:t>ado</w:t>
            </w:r>
            <w:r w:rsidRPr="00E1280A">
              <w:rPr>
                <w:rFonts w:eastAsia="Arial" w:cs="Arial"/>
                <w:color w:val="221F1F"/>
                <w:spacing w:val="45"/>
                <w:sz w:val="20"/>
                <w:szCs w:val="20"/>
              </w:rPr>
              <w:t xml:space="preserve"> </w:t>
            </w:r>
            <w:r w:rsidRPr="00E1280A">
              <w:rPr>
                <w:rFonts w:eastAsia="Arial" w:cs="Arial"/>
                <w:color w:val="221F1F"/>
                <w:sz w:val="20"/>
                <w:szCs w:val="20"/>
              </w:rPr>
              <w:t>en el</w:t>
            </w:r>
            <w:r w:rsidRPr="00E1280A">
              <w:rPr>
                <w:rFonts w:eastAsia="Arial" w:cs="Arial"/>
                <w:color w:val="221F1F"/>
                <w:spacing w:val="1"/>
                <w:sz w:val="20"/>
                <w:szCs w:val="20"/>
              </w:rPr>
              <w:t xml:space="preserve"> </w:t>
            </w:r>
            <w:r w:rsidRPr="00E1280A">
              <w:rPr>
                <w:rFonts w:eastAsia="Arial" w:cs="Arial"/>
                <w:color w:val="221F1F"/>
                <w:sz w:val="20"/>
                <w:szCs w:val="20"/>
              </w:rPr>
              <w:t>Ane</w:t>
            </w:r>
            <w:r w:rsidRPr="00E1280A">
              <w:rPr>
                <w:rFonts w:eastAsia="Arial" w:cs="Arial"/>
                <w:color w:val="221F1F"/>
                <w:spacing w:val="-1"/>
                <w:sz w:val="20"/>
                <w:szCs w:val="20"/>
              </w:rPr>
              <w:t>x</w:t>
            </w:r>
            <w:r w:rsidRPr="00E1280A">
              <w:rPr>
                <w:rFonts w:eastAsia="Arial" w:cs="Arial"/>
                <w:color w:val="221F1F"/>
                <w:sz w:val="20"/>
                <w:szCs w:val="20"/>
              </w:rPr>
              <w:t>o</w:t>
            </w:r>
            <w:r w:rsidRPr="00E1280A">
              <w:rPr>
                <w:rFonts w:eastAsia="Arial" w:cs="Arial"/>
                <w:color w:val="221F1F"/>
                <w:spacing w:val="3"/>
                <w:sz w:val="20"/>
                <w:szCs w:val="20"/>
              </w:rPr>
              <w:t xml:space="preserve"> </w:t>
            </w:r>
            <w:r w:rsidRPr="00E1280A">
              <w:rPr>
                <w:rFonts w:eastAsia="Arial" w:cs="Arial"/>
                <w:color w:val="221F1F"/>
                <w:sz w:val="20"/>
                <w:szCs w:val="20"/>
              </w:rPr>
              <w:t>4)</w:t>
            </w:r>
            <w:r w:rsidRPr="00E1280A">
              <w:rPr>
                <w:rFonts w:eastAsia="Arial" w:cs="Arial"/>
                <w:color w:val="221F1F"/>
                <w:spacing w:val="1"/>
                <w:sz w:val="20"/>
                <w:szCs w:val="20"/>
              </w:rPr>
              <w:t xml:space="preserve"> </w:t>
            </w:r>
            <w:r w:rsidRPr="00E1280A">
              <w:rPr>
                <w:rFonts w:eastAsia="Arial" w:cs="Arial"/>
                <w:color w:val="221F1F"/>
                <w:sz w:val="20"/>
                <w:szCs w:val="20"/>
              </w:rPr>
              <w:t>que está</w:t>
            </w:r>
            <w:r w:rsidRPr="00E1280A">
              <w:rPr>
                <w:rFonts w:eastAsia="Arial" w:cs="Arial"/>
                <w:color w:val="221F1F"/>
                <w:spacing w:val="1"/>
                <w:sz w:val="20"/>
                <w:szCs w:val="20"/>
              </w:rPr>
              <w:t xml:space="preserve"> </w:t>
            </w:r>
            <w:r w:rsidRPr="00E1280A">
              <w:rPr>
                <w:rFonts w:eastAsia="Arial" w:cs="Arial"/>
                <w:color w:val="221F1F"/>
                <w:sz w:val="20"/>
                <w:szCs w:val="20"/>
              </w:rPr>
              <w:t>c</w:t>
            </w:r>
            <w:r w:rsidRPr="00E1280A">
              <w:rPr>
                <w:rFonts w:eastAsia="Arial" w:cs="Arial"/>
                <w:color w:val="221F1F"/>
                <w:spacing w:val="-1"/>
                <w:sz w:val="20"/>
                <w:szCs w:val="20"/>
              </w:rPr>
              <w:t>o</w:t>
            </w:r>
            <w:r w:rsidRPr="00E1280A">
              <w:rPr>
                <w:rFonts w:eastAsia="Arial" w:cs="Arial"/>
                <w:color w:val="221F1F"/>
                <w:sz w:val="20"/>
                <w:szCs w:val="20"/>
              </w:rPr>
              <w:t>mpuesto</w:t>
            </w:r>
            <w:r w:rsidRPr="00E1280A">
              <w:rPr>
                <w:rFonts w:eastAsia="Arial" w:cs="Arial"/>
                <w:color w:val="221F1F"/>
                <w:spacing w:val="1"/>
                <w:sz w:val="20"/>
                <w:szCs w:val="20"/>
              </w:rPr>
              <w:t xml:space="preserve"> </w:t>
            </w:r>
            <w:r w:rsidRPr="00E1280A">
              <w:rPr>
                <w:rFonts w:eastAsia="Arial" w:cs="Arial"/>
                <w:color w:val="221F1F"/>
                <w:sz w:val="20"/>
                <w:szCs w:val="20"/>
              </w:rPr>
              <w:t xml:space="preserve">con los  valores </w:t>
            </w:r>
            <w:r w:rsidRPr="00E1280A">
              <w:rPr>
                <w:rFonts w:eastAsia="Arial" w:cs="Arial"/>
                <w:color w:val="221F1F"/>
                <w:spacing w:val="2"/>
                <w:sz w:val="20"/>
                <w:szCs w:val="20"/>
              </w:rPr>
              <w:t xml:space="preserve"> </w:t>
            </w:r>
            <w:r w:rsidRPr="00E1280A">
              <w:rPr>
                <w:rFonts w:eastAsia="Arial" w:cs="Arial"/>
                <w:color w:val="221F1F"/>
                <w:sz w:val="20"/>
                <w:szCs w:val="20"/>
              </w:rPr>
              <w:t xml:space="preserve">de  las </w:t>
            </w:r>
            <w:r w:rsidRPr="00E1280A">
              <w:rPr>
                <w:rFonts w:eastAsia="Arial" w:cs="Arial"/>
                <w:color w:val="221F1F"/>
                <w:spacing w:val="1"/>
                <w:sz w:val="20"/>
                <w:szCs w:val="20"/>
              </w:rPr>
              <w:t xml:space="preserve"> </w:t>
            </w:r>
            <w:r w:rsidRPr="00E1280A">
              <w:rPr>
                <w:rFonts w:eastAsia="Arial" w:cs="Arial"/>
                <w:color w:val="221F1F"/>
                <w:sz w:val="20"/>
                <w:szCs w:val="20"/>
              </w:rPr>
              <w:t>variables asoc</w:t>
            </w:r>
            <w:r w:rsidRPr="00E1280A">
              <w:rPr>
                <w:rFonts w:eastAsia="Arial" w:cs="Arial"/>
                <w:color w:val="221F1F"/>
                <w:spacing w:val="1"/>
                <w:sz w:val="20"/>
                <w:szCs w:val="20"/>
              </w:rPr>
              <w:t>i</w:t>
            </w:r>
            <w:r w:rsidRPr="00E1280A">
              <w:rPr>
                <w:rFonts w:eastAsia="Arial" w:cs="Arial"/>
                <w:color w:val="221F1F"/>
                <w:sz w:val="20"/>
                <w:szCs w:val="20"/>
              </w:rPr>
              <w:t>adas</w:t>
            </w:r>
            <w:r w:rsidRPr="00E1280A">
              <w:rPr>
                <w:rFonts w:eastAsia="Arial" w:cs="Arial"/>
                <w:color w:val="221F1F"/>
                <w:spacing w:val="2"/>
                <w:sz w:val="20"/>
                <w:szCs w:val="20"/>
              </w:rPr>
              <w:t xml:space="preserve"> </w:t>
            </w:r>
            <w:r w:rsidRPr="00E1280A">
              <w:rPr>
                <w:rFonts w:eastAsia="Arial" w:cs="Arial"/>
                <w:color w:val="221F1F"/>
                <w:sz w:val="20"/>
                <w:szCs w:val="20"/>
              </w:rPr>
              <w:t>a cada ent</w:t>
            </w:r>
            <w:r w:rsidRPr="00E1280A">
              <w:rPr>
                <w:rFonts w:eastAsia="Arial" w:cs="Arial"/>
                <w:color w:val="221F1F"/>
                <w:spacing w:val="1"/>
                <w:sz w:val="20"/>
                <w:szCs w:val="20"/>
              </w:rPr>
              <w:t>i</w:t>
            </w:r>
            <w:r w:rsidRPr="00E1280A">
              <w:rPr>
                <w:rFonts w:eastAsia="Arial" w:cs="Arial"/>
                <w:color w:val="221F1F"/>
                <w:spacing w:val="-1"/>
                <w:sz w:val="20"/>
                <w:szCs w:val="20"/>
              </w:rPr>
              <w:t>d</w:t>
            </w:r>
            <w:r w:rsidRPr="00E1280A">
              <w:rPr>
                <w:rFonts w:eastAsia="Arial" w:cs="Arial"/>
                <w:color w:val="221F1F"/>
                <w:sz w:val="20"/>
                <w:szCs w:val="20"/>
              </w:rPr>
              <w:t>ad federativa.</w:t>
            </w:r>
          </w:p>
        </w:tc>
      </w:tr>
      <w:tr w:rsidR="00E1280A" w:rsidRPr="00E1280A" w14:paraId="27EF8621" w14:textId="77777777" w:rsidTr="00E1280A">
        <w:trPr>
          <w:trHeight w:hRule="exact" w:val="1795"/>
        </w:trPr>
        <w:tc>
          <w:tcPr>
            <w:tcW w:w="424" w:type="dxa"/>
            <w:tcBorders>
              <w:top w:val="single" w:sz="7" w:space="0" w:color="221F1F"/>
              <w:left w:val="single" w:sz="7" w:space="0" w:color="221F1F"/>
              <w:bottom w:val="single" w:sz="7" w:space="0" w:color="221F1F"/>
              <w:right w:val="single" w:sz="7" w:space="0" w:color="221F1F"/>
            </w:tcBorders>
          </w:tcPr>
          <w:p w14:paraId="4755C756" w14:textId="77777777" w:rsidR="00E1280A" w:rsidRPr="00E1280A" w:rsidRDefault="00E1280A" w:rsidP="00E1280A">
            <w:pPr>
              <w:spacing w:after="0" w:line="240" w:lineRule="auto"/>
              <w:rPr>
                <w:sz w:val="20"/>
                <w:szCs w:val="20"/>
              </w:rPr>
            </w:pPr>
          </w:p>
          <w:p w14:paraId="40CD1532" w14:textId="77777777" w:rsidR="00E1280A" w:rsidRPr="00E1280A" w:rsidRDefault="00E1280A" w:rsidP="00E1280A">
            <w:pPr>
              <w:spacing w:after="0" w:line="240" w:lineRule="auto"/>
              <w:rPr>
                <w:sz w:val="20"/>
                <w:szCs w:val="20"/>
              </w:rPr>
            </w:pPr>
          </w:p>
          <w:p w14:paraId="16B2E8AC" w14:textId="77777777" w:rsidR="00E1280A" w:rsidRPr="00E1280A" w:rsidRDefault="00E1280A" w:rsidP="00E1280A">
            <w:pPr>
              <w:spacing w:after="0" w:line="240" w:lineRule="auto"/>
              <w:ind w:left="119" w:right="120"/>
              <w:jc w:val="center"/>
              <w:rPr>
                <w:rFonts w:eastAsia="Arial" w:cs="Arial"/>
                <w:sz w:val="20"/>
                <w:szCs w:val="20"/>
              </w:rPr>
            </w:pPr>
            <w:r w:rsidRPr="00E1280A">
              <w:rPr>
                <w:rFonts w:eastAsia="Arial" w:cs="Arial"/>
                <w:color w:val="221F1F"/>
                <w:sz w:val="20"/>
                <w:szCs w:val="20"/>
              </w:rPr>
              <w:t>II</w:t>
            </w:r>
          </w:p>
        </w:tc>
        <w:tc>
          <w:tcPr>
            <w:tcW w:w="3318" w:type="dxa"/>
            <w:tcBorders>
              <w:top w:val="single" w:sz="7" w:space="0" w:color="221F1F"/>
              <w:left w:val="single" w:sz="7" w:space="0" w:color="221F1F"/>
              <w:bottom w:val="single" w:sz="7" w:space="0" w:color="221F1F"/>
              <w:right w:val="single" w:sz="7" w:space="0" w:color="221F1F"/>
            </w:tcBorders>
            <w:vAlign w:val="center"/>
          </w:tcPr>
          <w:p w14:paraId="6894C93A" w14:textId="77777777" w:rsidR="00E1280A" w:rsidRPr="00E1280A" w:rsidRDefault="00E1280A" w:rsidP="00E1280A">
            <w:pPr>
              <w:spacing w:after="0" w:line="240" w:lineRule="auto"/>
              <w:ind w:left="63" w:right="98"/>
              <w:rPr>
                <w:rFonts w:eastAsia="Arial" w:cs="Arial"/>
                <w:sz w:val="20"/>
                <w:szCs w:val="20"/>
              </w:rPr>
            </w:pPr>
            <w:r w:rsidRPr="00E1280A">
              <w:rPr>
                <w:rFonts w:eastAsia="Arial" w:cs="Arial"/>
                <w:color w:val="221F1F"/>
                <w:sz w:val="20"/>
                <w:szCs w:val="20"/>
              </w:rPr>
              <w:t>Dise</w:t>
            </w:r>
            <w:r w:rsidRPr="00E1280A">
              <w:rPr>
                <w:rFonts w:eastAsia="Arial" w:cs="Arial"/>
                <w:color w:val="221F1F"/>
                <w:spacing w:val="1"/>
                <w:sz w:val="20"/>
                <w:szCs w:val="20"/>
              </w:rPr>
              <w:t>ñ</w:t>
            </w:r>
            <w:r w:rsidRPr="00E1280A">
              <w:rPr>
                <w:rFonts w:eastAsia="Arial" w:cs="Arial"/>
                <w:color w:val="221F1F"/>
                <w:sz w:val="20"/>
                <w:szCs w:val="20"/>
              </w:rPr>
              <w:t>o e imp</w:t>
            </w:r>
            <w:r w:rsidRPr="00E1280A">
              <w:rPr>
                <w:rFonts w:eastAsia="Arial" w:cs="Arial"/>
                <w:color w:val="221F1F"/>
                <w:spacing w:val="1"/>
                <w:sz w:val="20"/>
                <w:szCs w:val="20"/>
              </w:rPr>
              <w:t>l</w:t>
            </w:r>
            <w:r w:rsidRPr="00E1280A">
              <w:rPr>
                <w:rFonts w:eastAsia="Arial" w:cs="Arial"/>
                <w:color w:val="221F1F"/>
                <w:sz w:val="20"/>
                <w:szCs w:val="20"/>
              </w:rPr>
              <w:t>ementa</w:t>
            </w:r>
            <w:r w:rsidRPr="00E1280A">
              <w:rPr>
                <w:rFonts w:eastAsia="Arial" w:cs="Arial"/>
                <w:color w:val="221F1F"/>
                <w:spacing w:val="1"/>
                <w:sz w:val="20"/>
                <w:szCs w:val="20"/>
              </w:rPr>
              <w:t>c</w:t>
            </w:r>
            <w:r w:rsidRPr="00E1280A">
              <w:rPr>
                <w:rFonts w:eastAsia="Arial" w:cs="Arial"/>
                <w:color w:val="221F1F"/>
                <w:sz w:val="20"/>
                <w:szCs w:val="20"/>
              </w:rPr>
              <w:t xml:space="preserve">ión </w:t>
            </w:r>
            <w:r w:rsidRPr="00E1280A">
              <w:rPr>
                <w:rFonts w:eastAsia="Arial" w:cs="Arial"/>
                <w:color w:val="221F1F"/>
                <w:spacing w:val="1"/>
                <w:sz w:val="20"/>
                <w:szCs w:val="20"/>
              </w:rPr>
              <w:t>d</w:t>
            </w:r>
            <w:r w:rsidRPr="00E1280A">
              <w:rPr>
                <w:rFonts w:eastAsia="Arial" w:cs="Arial"/>
                <w:color w:val="221F1F"/>
                <w:sz w:val="20"/>
                <w:szCs w:val="20"/>
              </w:rPr>
              <w:t>e</w:t>
            </w:r>
            <w:r w:rsidRPr="00E1280A">
              <w:rPr>
                <w:rFonts w:eastAsia="Arial" w:cs="Arial"/>
                <w:color w:val="221F1F"/>
                <w:spacing w:val="1"/>
                <w:sz w:val="20"/>
                <w:szCs w:val="20"/>
              </w:rPr>
              <w:t xml:space="preserve"> </w:t>
            </w:r>
            <w:r w:rsidRPr="00E1280A">
              <w:rPr>
                <w:rFonts w:eastAsia="Arial" w:cs="Arial"/>
                <w:color w:val="221F1F"/>
                <w:sz w:val="20"/>
                <w:szCs w:val="20"/>
              </w:rPr>
              <w:t>accio</w:t>
            </w:r>
            <w:r w:rsidRPr="00E1280A">
              <w:rPr>
                <w:rFonts w:eastAsia="Arial" w:cs="Arial"/>
                <w:color w:val="221F1F"/>
                <w:spacing w:val="1"/>
                <w:sz w:val="20"/>
                <w:szCs w:val="20"/>
              </w:rPr>
              <w:t>n</w:t>
            </w:r>
            <w:r w:rsidRPr="00E1280A">
              <w:rPr>
                <w:rFonts w:eastAsia="Arial" w:cs="Arial"/>
                <w:color w:val="221F1F"/>
                <w:sz w:val="20"/>
                <w:szCs w:val="20"/>
              </w:rPr>
              <w:t>es en mate</w:t>
            </w:r>
            <w:r w:rsidRPr="00E1280A">
              <w:rPr>
                <w:rFonts w:eastAsia="Arial" w:cs="Arial"/>
                <w:color w:val="221F1F"/>
                <w:spacing w:val="1"/>
                <w:sz w:val="20"/>
                <w:szCs w:val="20"/>
              </w:rPr>
              <w:t>r</w:t>
            </w:r>
            <w:r w:rsidRPr="00E1280A">
              <w:rPr>
                <w:rFonts w:eastAsia="Arial" w:cs="Arial"/>
                <w:color w:val="221F1F"/>
                <w:sz w:val="20"/>
                <w:szCs w:val="20"/>
              </w:rPr>
              <w:t>ia</w:t>
            </w:r>
            <w:r w:rsidRPr="00E1280A">
              <w:rPr>
                <w:rFonts w:eastAsia="Arial" w:cs="Arial"/>
                <w:color w:val="221F1F"/>
                <w:spacing w:val="2"/>
                <w:sz w:val="20"/>
                <w:szCs w:val="20"/>
              </w:rPr>
              <w:t xml:space="preserve"> </w:t>
            </w:r>
            <w:r w:rsidRPr="00E1280A">
              <w:rPr>
                <w:rFonts w:eastAsia="Arial" w:cs="Arial"/>
                <w:color w:val="221F1F"/>
                <w:sz w:val="20"/>
                <w:szCs w:val="20"/>
              </w:rPr>
              <w:t xml:space="preserve">de </w:t>
            </w:r>
            <w:r w:rsidRPr="00E1280A">
              <w:rPr>
                <w:rFonts w:eastAsia="Arial" w:cs="Arial"/>
                <w:color w:val="221F1F"/>
                <w:spacing w:val="1"/>
                <w:sz w:val="20"/>
                <w:szCs w:val="20"/>
              </w:rPr>
              <w:t>i</w:t>
            </w:r>
            <w:r w:rsidRPr="00E1280A">
              <w:rPr>
                <w:rFonts w:eastAsia="Arial" w:cs="Arial"/>
                <w:color w:val="221F1F"/>
                <w:sz w:val="20"/>
                <w:szCs w:val="20"/>
              </w:rPr>
              <w:t>gu</w:t>
            </w:r>
            <w:r w:rsidRPr="00E1280A">
              <w:rPr>
                <w:rFonts w:eastAsia="Arial" w:cs="Arial"/>
                <w:color w:val="221F1F"/>
                <w:spacing w:val="1"/>
                <w:sz w:val="20"/>
                <w:szCs w:val="20"/>
              </w:rPr>
              <w:t>a</w:t>
            </w:r>
            <w:r w:rsidRPr="00E1280A">
              <w:rPr>
                <w:rFonts w:eastAsia="Arial" w:cs="Arial"/>
                <w:color w:val="221F1F"/>
                <w:sz w:val="20"/>
                <w:szCs w:val="20"/>
              </w:rPr>
              <w:t>ld</w:t>
            </w:r>
            <w:r w:rsidRPr="00E1280A">
              <w:rPr>
                <w:rFonts w:eastAsia="Arial" w:cs="Arial"/>
                <w:color w:val="221F1F"/>
                <w:spacing w:val="1"/>
                <w:sz w:val="20"/>
                <w:szCs w:val="20"/>
              </w:rPr>
              <w:t>a</w:t>
            </w:r>
            <w:r w:rsidRPr="00E1280A">
              <w:rPr>
                <w:rFonts w:eastAsia="Arial" w:cs="Arial"/>
                <w:color w:val="221F1F"/>
                <w:sz w:val="20"/>
                <w:szCs w:val="20"/>
              </w:rPr>
              <w:t>d</w:t>
            </w:r>
            <w:r w:rsidRPr="00E1280A">
              <w:rPr>
                <w:rFonts w:eastAsia="Arial" w:cs="Arial"/>
                <w:color w:val="221F1F"/>
                <w:spacing w:val="1"/>
                <w:sz w:val="20"/>
                <w:szCs w:val="20"/>
              </w:rPr>
              <w:t xml:space="preserve"> e</w:t>
            </w:r>
            <w:r w:rsidRPr="00E1280A">
              <w:rPr>
                <w:rFonts w:eastAsia="Arial" w:cs="Arial"/>
                <w:color w:val="221F1F"/>
                <w:spacing w:val="-1"/>
                <w:sz w:val="20"/>
                <w:szCs w:val="20"/>
              </w:rPr>
              <w:t>n</w:t>
            </w:r>
            <w:r w:rsidRPr="00E1280A">
              <w:rPr>
                <w:rFonts w:eastAsia="Arial" w:cs="Arial"/>
                <w:color w:val="221F1F"/>
                <w:sz w:val="20"/>
                <w:szCs w:val="20"/>
              </w:rPr>
              <w:t>tre</w:t>
            </w:r>
            <w:r w:rsidRPr="00E1280A">
              <w:rPr>
                <w:rFonts w:eastAsia="Arial" w:cs="Arial"/>
                <w:color w:val="221F1F"/>
                <w:spacing w:val="2"/>
                <w:sz w:val="20"/>
                <w:szCs w:val="20"/>
              </w:rPr>
              <w:t xml:space="preserve"> </w:t>
            </w:r>
            <w:r w:rsidRPr="00E1280A">
              <w:rPr>
                <w:rFonts w:eastAsia="Arial" w:cs="Arial"/>
                <w:color w:val="221F1F"/>
                <w:sz w:val="20"/>
                <w:szCs w:val="20"/>
              </w:rPr>
              <w:t>mujeres</w:t>
            </w:r>
            <w:r w:rsidRPr="00E1280A">
              <w:rPr>
                <w:rFonts w:eastAsia="Arial" w:cs="Arial"/>
                <w:color w:val="221F1F"/>
                <w:spacing w:val="4"/>
                <w:sz w:val="20"/>
                <w:szCs w:val="20"/>
              </w:rPr>
              <w:t xml:space="preserve"> </w:t>
            </w:r>
            <w:r w:rsidRPr="00E1280A">
              <w:rPr>
                <w:rFonts w:eastAsia="Arial" w:cs="Arial"/>
                <w:color w:val="221F1F"/>
                <w:sz w:val="20"/>
                <w:szCs w:val="20"/>
              </w:rPr>
              <w:t>y homb</w:t>
            </w:r>
            <w:r w:rsidRPr="00E1280A">
              <w:rPr>
                <w:rFonts w:eastAsia="Arial" w:cs="Arial"/>
                <w:color w:val="221F1F"/>
                <w:spacing w:val="1"/>
                <w:sz w:val="20"/>
                <w:szCs w:val="20"/>
              </w:rPr>
              <w:t>r</w:t>
            </w:r>
            <w:r w:rsidRPr="00E1280A">
              <w:rPr>
                <w:rFonts w:eastAsia="Arial" w:cs="Arial"/>
                <w:color w:val="221F1F"/>
                <w:sz w:val="20"/>
                <w:szCs w:val="20"/>
              </w:rPr>
              <w:t>es</w:t>
            </w:r>
            <w:r w:rsidRPr="00E1280A">
              <w:rPr>
                <w:rFonts w:eastAsia="Arial" w:cs="Arial"/>
                <w:color w:val="221F1F"/>
                <w:spacing w:val="40"/>
                <w:sz w:val="20"/>
                <w:szCs w:val="20"/>
              </w:rPr>
              <w:t xml:space="preserve"> </w:t>
            </w:r>
            <w:r w:rsidRPr="00E1280A">
              <w:rPr>
                <w:rFonts w:eastAsia="Arial" w:cs="Arial"/>
                <w:color w:val="221F1F"/>
                <w:spacing w:val="1"/>
                <w:sz w:val="20"/>
                <w:szCs w:val="20"/>
              </w:rPr>
              <w:t>e</w:t>
            </w:r>
            <w:r w:rsidRPr="00E1280A">
              <w:rPr>
                <w:rFonts w:eastAsia="Arial" w:cs="Arial"/>
                <w:color w:val="221F1F"/>
                <w:sz w:val="20"/>
                <w:szCs w:val="20"/>
              </w:rPr>
              <w:t>n</w:t>
            </w:r>
            <w:r w:rsidRPr="00E1280A">
              <w:rPr>
                <w:rFonts w:eastAsia="Arial" w:cs="Arial"/>
                <w:color w:val="221F1F"/>
                <w:spacing w:val="41"/>
                <w:sz w:val="20"/>
                <w:szCs w:val="20"/>
              </w:rPr>
              <w:t xml:space="preserve"> </w:t>
            </w:r>
            <w:r w:rsidRPr="00E1280A">
              <w:rPr>
                <w:rFonts w:eastAsia="Arial" w:cs="Arial"/>
                <w:color w:val="221F1F"/>
                <w:sz w:val="20"/>
                <w:szCs w:val="20"/>
              </w:rPr>
              <w:t>el</w:t>
            </w:r>
            <w:r w:rsidRPr="00E1280A">
              <w:rPr>
                <w:rFonts w:eastAsia="Arial" w:cs="Arial"/>
                <w:color w:val="221F1F"/>
                <w:spacing w:val="41"/>
                <w:sz w:val="20"/>
                <w:szCs w:val="20"/>
              </w:rPr>
              <w:t xml:space="preserve"> </w:t>
            </w:r>
            <w:r w:rsidRPr="00E1280A">
              <w:rPr>
                <w:rFonts w:eastAsia="Arial" w:cs="Arial"/>
                <w:color w:val="221F1F"/>
                <w:sz w:val="20"/>
                <w:szCs w:val="20"/>
              </w:rPr>
              <w:t>ám</w:t>
            </w:r>
            <w:r w:rsidRPr="00E1280A">
              <w:rPr>
                <w:rFonts w:eastAsia="Arial" w:cs="Arial"/>
                <w:color w:val="221F1F"/>
                <w:spacing w:val="1"/>
                <w:sz w:val="20"/>
                <w:szCs w:val="20"/>
              </w:rPr>
              <w:t>b</w:t>
            </w:r>
            <w:r w:rsidRPr="00E1280A">
              <w:rPr>
                <w:rFonts w:eastAsia="Arial" w:cs="Arial"/>
                <w:color w:val="221F1F"/>
                <w:spacing w:val="-1"/>
                <w:sz w:val="20"/>
                <w:szCs w:val="20"/>
              </w:rPr>
              <w:t>i</w:t>
            </w:r>
            <w:r w:rsidRPr="00E1280A">
              <w:rPr>
                <w:rFonts w:eastAsia="Arial" w:cs="Arial"/>
                <w:color w:val="221F1F"/>
                <w:sz w:val="20"/>
                <w:szCs w:val="20"/>
              </w:rPr>
              <w:t>to</w:t>
            </w:r>
            <w:r w:rsidRPr="00E1280A">
              <w:rPr>
                <w:rFonts w:eastAsia="Arial" w:cs="Arial"/>
                <w:color w:val="221F1F"/>
                <w:spacing w:val="40"/>
                <w:sz w:val="20"/>
                <w:szCs w:val="20"/>
              </w:rPr>
              <w:t xml:space="preserve"> </w:t>
            </w:r>
            <w:r w:rsidRPr="00E1280A">
              <w:rPr>
                <w:rFonts w:eastAsia="Arial" w:cs="Arial"/>
                <w:color w:val="221F1F"/>
                <w:spacing w:val="1"/>
                <w:sz w:val="20"/>
                <w:szCs w:val="20"/>
              </w:rPr>
              <w:t>m</w:t>
            </w:r>
            <w:r w:rsidRPr="00E1280A">
              <w:rPr>
                <w:rFonts w:eastAsia="Arial" w:cs="Arial"/>
                <w:color w:val="221F1F"/>
                <w:sz w:val="20"/>
                <w:szCs w:val="20"/>
              </w:rPr>
              <w:t>uni</w:t>
            </w:r>
            <w:r w:rsidRPr="00E1280A">
              <w:rPr>
                <w:rFonts w:eastAsia="Arial" w:cs="Arial"/>
                <w:color w:val="221F1F"/>
                <w:spacing w:val="1"/>
                <w:sz w:val="20"/>
                <w:szCs w:val="20"/>
              </w:rPr>
              <w:t>c</w:t>
            </w:r>
            <w:r w:rsidRPr="00E1280A">
              <w:rPr>
                <w:rFonts w:eastAsia="Arial" w:cs="Arial"/>
                <w:color w:val="221F1F"/>
                <w:sz w:val="20"/>
                <w:szCs w:val="20"/>
              </w:rPr>
              <w:t>ipal</w:t>
            </w:r>
            <w:r w:rsidRPr="00E1280A">
              <w:rPr>
                <w:rFonts w:eastAsia="Arial" w:cs="Arial"/>
                <w:color w:val="221F1F"/>
                <w:spacing w:val="42"/>
                <w:sz w:val="20"/>
                <w:szCs w:val="20"/>
              </w:rPr>
              <w:t xml:space="preserve"> </w:t>
            </w:r>
            <w:r w:rsidRPr="00E1280A">
              <w:rPr>
                <w:rFonts w:eastAsia="Arial" w:cs="Arial"/>
                <w:color w:val="221F1F"/>
                <w:sz w:val="20"/>
                <w:szCs w:val="20"/>
              </w:rPr>
              <w:t>y</w:t>
            </w:r>
            <w:r w:rsidRPr="00E1280A">
              <w:rPr>
                <w:rFonts w:eastAsia="Arial" w:cs="Arial"/>
                <w:color w:val="221F1F"/>
                <w:spacing w:val="41"/>
                <w:sz w:val="20"/>
                <w:szCs w:val="20"/>
              </w:rPr>
              <w:t xml:space="preserve"> </w:t>
            </w:r>
            <w:r w:rsidRPr="00E1280A">
              <w:rPr>
                <w:rFonts w:eastAsia="Arial" w:cs="Arial"/>
                <w:color w:val="221F1F"/>
                <w:spacing w:val="1"/>
                <w:sz w:val="20"/>
                <w:szCs w:val="20"/>
              </w:rPr>
              <w:t>e</w:t>
            </w:r>
            <w:r w:rsidRPr="00E1280A">
              <w:rPr>
                <w:rFonts w:eastAsia="Arial" w:cs="Arial"/>
                <w:color w:val="221F1F"/>
                <w:sz w:val="20"/>
                <w:szCs w:val="20"/>
              </w:rPr>
              <w:t>n las de</w:t>
            </w:r>
            <w:r w:rsidRPr="00E1280A">
              <w:rPr>
                <w:rFonts w:eastAsia="Arial" w:cs="Arial"/>
                <w:color w:val="221F1F"/>
                <w:spacing w:val="1"/>
                <w:sz w:val="20"/>
                <w:szCs w:val="20"/>
              </w:rPr>
              <w:t>m</w:t>
            </w:r>
            <w:r w:rsidRPr="00E1280A">
              <w:rPr>
                <w:rFonts w:eastAsia="Arial" w:cs="Arial"/>
                <w:color w:val="221F1F"/>
                <w:sz w:val="20"/>
                <w:szCs w:val="20"/>
              </w:rPr>
              <w:t>arcac</w:t>
            </w:r>
            <w:r w:rsidRPr="00E1280A">
              <w:rPr>
                <w:rFonts w:eastAsia="Arial" w:cs="Arial"/>
                <w:color w:val="221F1F"/>
                <w:spacing w:val="1"/>
                <w:sz w:val="20"/>
                <w:szCs w:val="20"/>
              </w:rPr>
              <w:t>i</w:t>
            </w:r>
            <w:r w:rsidRPr="00E1280A">
              <w:rPr>
                <w:rFonts w:eastAsia="Arial" w:cs="Arial"/>
                <w:color w:val="221F1F"/>
                <w:sz w:val="20"/>
                <w:szCs w:val="20"/>
              </w:rPr>
              <w:t>ones terri</w:t>
            </w:r>
            <w:r w:rsidRPr="00E1280A">
              <w:rPr>
                <w:rFonts w:eastAsia="Arial" w:cs="Arial"/>
                <w:color w:val="221F1F"/>
                <w:spacing w:val="2"/>
                <w:sz w:val="20"/>
                <w:szCs w:val="20"/>
              </w:rPr>
              <w:t>t</w:t>
            </w:r>
            <w:r w:rsidRPr="00E1280A">
              <w:rPr>
                <w:rFonts w:eastAsia="Arial" w:cs="Arial"/>
                <w:color w:val="221F1F"/>
                <w:spacing w:val="-1"/>
                <w:sz w:val="20"/>
                <w:szCs w:val="20"/>
              </w:rPr>
              <w:t>o</w:t>
            </w:r>
            <w:r w:rsidRPr="00E1280A">
              <w:rPr>
                <w:rFonts w:eastAsia="Arial" w:cs="Arial"/>
                <w:color w:val="221F1F"/>
                <w:sz w:val="20"/>
                <w:szCs w:val="20"/>
              </w:rPr>
              <w:t>ria</w:t>
            </w:r>
            <w:r w:rsidRPr="00E1280A">
              <w:rPr>
                <w:rFonts w:eastAsia="Arial" w:cs="Arial"/>
                <w:color w:val="221F1F"/>
                <w:spacing w:val="1"/>
                <w:sz w:val="20"/>
                <w:szCs w:val="20"/>
              </w:rPr>
              <w:t>l</w:t>
            </w:r>
            <w:r w:rsidRPr="00E1280A">
              <w:rPr>
                <w:rFonts w:eastAsia="Arial" w:cs="Arial"/>
                <w:color w:val="221F1F"/>
                <w:sz w:val="20"/>
                <w:szCs w:val="20"/>
              </w:rPr>
              <w:t xml:space="preserve">es de </w:t>
            </w:r>
            <w:r w:rsidRPr="00E1280A">
              <w:rPr>
                <w:rFonts w:eastAsia="Arial" w:cs="Arial"/>
                <w:color w:val="221F1F"/>
                <w:spacing w:val="1"/>
                <w:sz w:val="20"/>
                <w:szCs w:val="20"/>
              </w:rPr>
              <w:t>l</w:t>
            </w:r>
            <w:r w:rsidRPr="00E1280A">
              <w:rPr>
                <w:rFonts w:eastAsia="Arial" w:cs="Arial"/>
                <w:color w:val="221F1F"/>
                <w:sz w:val="20"/>
                <w:szCs w:val="20"/>
              </w:rPr>
              <w:t>a Ciudad de México.</w:t>
            </w:r>
          </w:p>
        </w:tc>
        <w:tc>
          <w:tcPr>
            <w:tcW w:w="1843" w:type="dxa"/>
            <w:tcBorders>
              <w:top w:val="single" w:sz="7" w:space="0" w:color="221F1F"/>
              <w:left w:val="single" w:sz="7" w:space="0" w:color="221F1F"/>
              <w:bottom w:val="single" w:sz="7" w:space="0" w:color="221F1F"/>
              <w:right w:val="single" w:sz="7" w:space="0" w:color="221F1F"/>
            </w:tcBorders>
            <w:vAlign w:val="center"/>
          </w:tcPr>
          <w:p w14:paraId="3E499913" w14:textId="51F3349E" w:rsidR="00E1280A" w:rsidRPr="00E1280A" w:rsidRDefault="00E1280A" w:rsidP="00E1280A">
            <w:pPr>
              <w:spacing w:after="0" w:line="240" w:lineRule="auto"/>
              <w:ind w:left="327" w:right="705"/>
              <w:jc w:val="center"/>
              <w:rPr>
                <w:rFonts w:eastAsia="Arial" w:cs="Arial"/>
                <w:sz w:val="20"/>
                <w:szCs w:val="20"/>
              </w:rPr>
            </w:pPr>
            <w:r w:rsidRPr="00E1280A">
              <w:rPr>
                <w:rFonts w:eastAsia="Arial" w:cs="Arial"/>
                <w:color w:val="221F1F"/>
                <w:sz w:val="20"/>
                <w:szCs w:val="20"/>
              </w:rPr>
              <w:t>IMM</w:t>
            </w:r>
          </w:p>
        </w:tc>
        <w:tc>
          <w:tcPr>
            <w:tcW w:w="3127" w:type="dxa"/>
            <w:tcBorders>
              <w:top w:val="single" w:sz="7" w:space="0" w:color="221F1F"/>
              <w:left w:val="single" w:sz="7" w:space="0" w:color="221F1F"/>
              <w:bottom w:val="single" w:sz="7" w:space="0" w:color="221F1F"/>
              <w:right w:val="single" w:sz="7" w:space="0" w:color="221F1F"/>
            </w:tcBorders>
            <w:vAlign w:val="center"/>
          </w:tcPr>
          <w:p w14:paraId="2F9CA841" w14:textId="407C032D" w:rsidR="00E1280A" w:rsidRPr="00E1280A" w:rsidRDefault="00E1280A" w:rsidP="00E1280A">
            <w:pPr>
              <w:spacing w:after="0" w:line="240" w:lineRule="auto"/>
              <w:ind w:left="64" w:right="92"/>
              <w:jc w:val="left"/>
              <w:rPr>
                <w:rFonts w:eastAsia="Arial" w:cs="Arial"/>
                <w:sz w:val="20"/>
                <w:szCs w:val="20"/>
              </w:rPr>
            </w:pPr>
            <w:r w:rsidRPr="00E1280A">
              <w:rPr>
                <w:rFonts w:eastAsia="Arial" w:cs="Arial"/>
                <w:color w:val="221F1F"/>
                <w:sz w:val="20"/>
                <w:szCs w:val="20"/>
              </w:rPr>
              <w:t>$2</w:t>
            </w:r>
            <w:r w:rsidRPr="00E1280A">
              <w:rPr>
                <w:rFonts w:eastAsia="Arial" w:cs="Arial"/>
                <w:color w:val="221F1F"/>
                <w:spacing w:val="1"/>
                <w:sz w:val="20"/>
                <w:szCs w:val="20"/>
              </w:rPr>
              <w:t>0</w:t>
            </w:r>
            <w:r w:rsidRPr="00E1280A">
              <w:rPr>
                <w:rFonts w:eastAsia="Arial" w:cs="Arial"/>
                <w:color w:val="221F1F"/>
                <w:sz w:val="20"/>
                <w:szCs w:val="20"/>
              </w:rPr>
              <w:t>0,0</w:t>
            </w:r>
            <w:r w:rsidRPr="00E1280A">
              <w:rPr>
                <w:rFonts w:eastAsia="Arial" w:cs="Arial"/>
                <w:color w:val="221F1F"/>
                <w:spacing w:val="1"/>
                <w:sz w:val="20"/>
                <w:szCs w:val="20"/>
              </w:rPr>
              <w:t>0</w:t>
            </w:r>
            <w:r>
              <w:rPr>
                <w:rFonts w:eastAsia="Arial" w:cs="Arial"/>
                <w:color w:val="221F1F"/>
                <w:sz w:val="20"/>
                <w:szCs w:val="20"/>
              </w:rPr>
              <w:t xml:space="preserve">0.00 </w:t>
            </w:r>
            <w:r w:rsidRPr="00E1280A">
              <w:rPr>
                <w:rFonts w:eastAsia="Arial" w:cs="Arial"/>
                <w:color w:val="221F1F"/>
                <w:sz w:val="20"/>
                <w:szCs w:val="20"/>
              </w:rPr>
              <w:t>(monto único)</w:t>
            </w:r>
          </w:p>
        </w:tc>
      </w:tr>
    </w:tbl>
    <w:p w14:paraId="1A0A69CD" w14:textId="780737DA" w:rsidR="00E1280A" w:rsidRDefault="00E1280A" w:rsidP="00E1280A">
      <w:pPr>
        <w:spacing w:after="0" w:line="240" w:lineRule="auto"/>
      </w:pPr>
    </w:p>
    <w:p w14:paraId="01DE83F6" w14:textId="77777777" w:rsidR="00E1280A" w:rsidRDefault="00E1280A" w:rsidP="00E1280A">
      <w:r>
        <w:t>El ICRI está compuesto por el porcentaje de recurso solicitado para llevar a cabo acciones vinculadas a los ejes temáticos durante el ejercicio fiscal 2021, considerando el presupuesto aprobado para el PFTPG en 2022, al respecto se presentan las siguientes variables:</w:t>
      </w:r>
    </w:p>
    <w:p w14:paraId="50792B5D" w14:textId="62FBDD6D" w:rsidR="00E1280A" w:rsidRDefault="00E1280A" w:rsidP="00AE76A8">
      <w:pPr>
        <w:pStyle w:val="Prrafodelista"/>
        <w:numPr>
          <w:ilvl w:val="0"/>
          <w:numId w:val="63"/>
        </w:numPr>
      </w:pPr>
      <w:r>
        <w:t>Condiciones para implementar la política nacional en materia de igualdad entre mujeres y hombres.</w:t>
      </w:r>
    </w:p>
    <w:p w14:paraId="53817510" w14:textId="08464412" w:rsidR="00E1280A" w:rsidRDefault="00E1280A" w:rsidP="00AE76A8">
      <w:pPr>
        <w:pStyle w:val="Prrafodelista"/>
        <w:numPr>
          <w:ilvl w:val="0"/>
          <w:numId w:val="63"/>
        </w:numPr>
      </w:pPr>
      <w:r>
        <w:t>Acciones para la Igualdad y bienestar de las mujeres</w:t>
      </w:r>
    </w:p>
    <w:p w14:paraId="2874D555" w14:textId="705B1449" w:rsidR="00E1280A" w:rsidRDefault="00E1280A" w:rsidP="00AE76A8">
      <w:pPr>
        <w:pStyle w:val="Prrafodelista"/>
        <w:numPr>
          <w:ilvl w:val="0"/>
          <w:numId w:val="63"/>
        </w:numPr>
      </w:pPr>
      <w:r>
        <w:t>Fortalecimiento institucional.</w:t>
      </w:r>
    </w:p>
    <w:p w14:paraId="2528F4A6" w14:textId="5BA1474C" w:rsidR="00E1280A" w:rsidRDefault="00E1280A" w:rsidP="00AE76A8">
      <w:pPr>
        <w:pStyle w:val="Prrafodelista"/>
        <w:numPr>
          <w:ilvl w:val="0"/>
          <w:numId w:val="63"/>
        </w:numPr>
      </w:pPr>
      <w:r>
        <w:t>Coordinación interinstitucional.</w:t>
      </w:r>
    </w:p>
    <w:p w14:paraId="2F3E44D2" w14:textId="77777777" w:rsidR="00E1280A" w:rsidRDefault="00E1280A" w:rsidP="00E1280A">
      <w:r>
        <w:t>6.3 Gastos para la coordinación y seguimiento del proyecto</w:t>
      </w:r>
    </w:p>
    <w:p w14:paraId="02E2EED4" w14:textId="77777777" w:rsidR="00E1280A" w:rsidRDefault="00E1280A" w:rsidP="00E1280A">
      <w:r>
        <w:t>Los gastos de coordinación y seguimiento a los proyectos de las dos Modalidades deberán reducirse al mínimo indispensable y podrá ser hasta el 7% del monto total autorizado a cada proyecto. Todos los gastos deberán estar plenamente identificados y debidamente justificados. Dentro de este monto, se podrán presupuestar recursos para participar en las reuniones que convoque el PFTPG.</w:t>
      </w:r>
    </w:p>
    <w:p w14:paraId="75AF15CA" w14:textId="77777777" w:rsidR="00E1280A" w:rsidRDefault="00E1280A" w:rsidP="00E1280A">
      <w:r>
        <w:t>6.4 Entrega de los recursos</w:t>
      </w:r>
    </w:p>
    <w:p w14:paraId="35D06B2E" w14:textId="77777777" w:rsidR="00E1280A" w:rsidRDefault="00E1280A" w:rsidP="00E1280A">
      <w:r>
        <w:t xml:space="preserve">La radicación de los recursos se podrá realizar hasta en siete ministraciones. Cada ministración se realizará dentro de los 30 días hábiles posteriores a que se haya notificado a la IMEF que la documentación bancaria y fiscal se encuentra completa y correcta, así como </w:t>
      </w:r>
      <w:r>
        <w:lastRenderedPageBreak/>
        <w:t>los respectivos CFDI o recibos provisionales están completos y cumplan con la normatividad correspondiente.</w:t>
      </w:r>
    </w:p>
    <w:p w14:paraId="17AC9217" w14:textId="77777777" w:rsidR="00E1280A" w:rsidRDefault="00E1280A" w:rsidP="00E1280A">
      <w:r>
        <w:t>De conformidad con lo señalado en el artículo 69 de la LGCG, la entrega de los apoyos se hará mediante transferencias electrónicas de fondos, directamente de la Tesorería de la Federación, a las tesorerías o dependencias homólogas de las entidades federativas. En este sentido, el recurso se radicará a la cuenta bancaria productiva específica que las tesorerías o dependencias homólogas de las entidades federativas hayan proporcionado para tal fin.</w:t>
      </w:r>
    </w:p>
    <w:p w14:paraId="526D2FAE" w14:textId="77777777" w:rsidR="00E1280A" w:rsidRDefault="00E1280A" w:rsidP="00E1280A">
      <w:r>
        <w:t>Las IMEF estarán obligadas a realizar las gestiones necesarias para que las tesorerías o dependencias homólogas lleven a cabo la dispersión del recurso, en tiempo y forma, tanto a las propias IMEF como a las IMM beneficiarias del PFTPG que se encuentren dentro de la entidad federativa; en este sentido, deberán disponer de cuentas bancarias productivas específicas, en las cuales se depositarán y manejarán exclusivamente  los  recursos  federales  y sus  rendimientos  atendiendo  lo  dispuesto  en  el  artículo  69  de la LGCG.</w:t>
      </w:r>
    </w:p>
    <w:p w14:paraId="41CB104F" w14:textId="77777777" w:rsidR="00E1280A" w:rsidRDefault="00E1280A" w:rsidP="00E1280A">
      <w:r>
        <w:t>En caso de que la transferencia del recurso sea rechazada, el Inmujeres informará dicha situación a la IMEF; quien a su vez deberá informar a la tesorería o dependencia homóloga de la entidad federativa, para que en un plazo de cinco días hábiles lleve a cabo las acciones necesarias y se regularice la situación de la cuenta. Una vez que se encuentre activa la cuenta, la IMEF deberá informarlo al Inmujeres para que se realice la radicación del recurso.</w:t>
      </w:r>
    </w:p>
    <w:p w14:paraId="263D8855" w14:textId="77777777" w:rsidR="00E1280A" w:rsidRDefault="00E1280A" w:rsidP="00E1280A">
      <w:r>
        <w:t>El Inmujeres notificará a las Titulares de los MAM mediante la Plataforma e-transversalidad 4.0 cuando se haya realizado la radicación del recurso; por su parte, las tesorerías o dependencias homólogas de las entidades federativas contarán con un plazo máximo de 15 días hábiles para transferir los recursos destinados a la ejecución de los proyectos beneficiados en el marco del PFTPG, de conformidad con lo establecido en el Anexo 7 iniciando por la Modalidad I.</w:t>
      </w:r>
    </w:p>
    <w:p w14:paraId="21A3F25B" w14:textId="77777777" w:rsidR="00E1280A" w:rsidRDefault="00E1280A" w:rsidP="00E1280A">
      <w:r>
        <w:lastRenderedPageBreak/>
        <w:t>Si por alguna circunstancia las tesorerías o dependencias homólogas de las entidades federativas no pueden llevar a cabo la transferencia los recursos a las instancias beneficiadas dentro del plazo establecido en el párrafo anterior, la IMEF podrá solicitar una prórroga mediante escrito dirigido a la persona titular de la DPNIEFM, dicha prórroga se otorgará por un plazo no mayor a 15 días hábiles. En casos extraordinarios, las IMEF podrán solicitar una nueva prórroga, cuya pertinencia y viabilidad se valorará.</w:t>
      </w:r>
    </w:p>
    <w:p w14:paraId="29955FDB" w14:textId="77777777" w:rsidR="00E1280A" w:rsidRDefault="00E1280A" w:rsidP="00E1280A">
      <w:r>
        <w:t>En caso de que los recursos no sean transferidos a la cuenta de las instancias beneficiadas, éstos deberán ser reintegrados a la Tesorería de la Federación, previo requerimiento del Inmujeres de acuerdo con lo señalado en el numeral 7.7.</w:t>
      </w:r>
    </w:p>
    <w:p w14:paraId="47F6989C" w14:textId="628B2362" w:rsidR="00E1280A" w:rsidRDefault="00E1280A" w:rsidP="00E1280A">
      <w:r>
        <w:t>Asimismo, cuando los recursos ya hayan sido transferidos a la cuenta de las instancias beneficiadas y estás por su propio derecho declinen la ejecución de los recursos aprobados para el desarrollo del proyecto validado, deberán notificarlo mediante oficio dirigido a la persona titular de la DGPNIDM y llevar a cabo el proceso de reintegro de acuerdo con lo establecido en el numeral 7.7 y el Inmujeres podrá emitir el documento mediante el cual se valide la no existencia de adeudos.</w:t>
      </w:r>
    </w:p>
    <w:p w14:paraId="2EE71E97" w14:textId="017DD5CE" w:rsidR="006B35AD" w:rsidRPr="001A0A7B" w:rsidRDefault="00162426" w:rsidP="00AD0C19">
      <w:pPr>
        <w:pStyle w:val="Prrafodelista"/>
        <w:numPr>
          <w:ilvl w:val="0"/>
          <w:numId w:val="4"/>
        </w:numPr>
        <w:spacing w:after="0"/>
        <w:rPr>
          <w:b/>
        </w:rPr>
      </w:pPr>
      <w:r w:rsidRPr="00A15071">
        <w:rPr>
          <w:b/>
        </w:rPr>
        <w:t>Si el programa recolecta información socioeconómica de sus beneficiarios, explique el procedimiento para llevarlo a cabo, las variables que mide y la periodicidad de las mediciones</w:t>
      </w:r>
      <w:r>
        <w:rPr>
          <w:b/>
        </w:rPr>
        <w:t>.</w:t>
      </w:r>
    </w:p>
    <w:p w14:paraId="61176B84" w14:textId="0837D921" w:rsidR="00DE52D4" w:rsidRPr="00162426" w:rsidRDefault="00162426" w:rsidP="00162426">
      <w:r w:rsidRPr="00AE36B4">
        <w:rPr>
          <w:b/>
        </w:rPr>
        <w:t>Respuesta</w:t>
      </w:r>
      <w:r w:rsidRPr="00AE36B4">
        <w:t>:</w:t>
      </w:r>
      <w:r w:rsidR="00AF5DC8" w:rsidRPr="00AE36B4">
        <w:t xml:space="preserve"> </w:t>
      </w:r>
      <w:r w:rsidR="00AE36B4">
        <w:t>Se d</w:t>
      </w:r>
      <w:r w:rsidR="00AE36B4" w:rsidRPr="00AE36B4">
        <w:t>ebe explicar el procedimiento para recolectar información de sus beneficiarios (características socioeconómicas para personas físicas y características específicas para personas morales). Asimismo, se deben señalar las variables que mide y la periodicidad con que se realizan las mediciones. De manera adicional, se debe señalar si se recolecta información de no beneficiarios No aplica debido que no se recolecta información socioeconómica de sus beneficiarios.</w:t>
      </w:r>
    </w:p>
    <w:p w14:paraId="5A849D30" w14:textId="48B783EE" w:rsidR="006B35AD" w:rsidRDefault="00162426" w:rsidP="00162426">
      <w:pPr>
        <w:pStyle w:val="Ttulo3"/>
        <w:numPr>
          <w:ilvl w:val="0"/>
          <w:numId w:val="8"/>
        </w:numPr>
      </w:pPr>
      <w:r>
        <w:lastRenderedPageBreak/>
        <w:t>Evaluación y análisis de la Matriz de Indicadores para Resultados</w:t>
      </w:r>
    </w:p>
    <w:p w14:paraId="434D2D5C" w14:textId="6A6A9F5C" w:rsidR="00162426" w:rsidRPr="00162426" w:rsidRDefault="00162426" w:rsidP="00162426">
      <w:pPr>
        <w:spacing w:after="0"/>
      </w:pPr>
      <w:r>
        <w:t>De la lógica vertical de la Matriz de Indicadores para Resultados</w:t>
      </w:r>
    </w:p>
    <w:p w14:paraId="2C8F2C68" w14:textId="68FB7297" w:rsidR="006B35AD" w:rsidRPr="001A0A7B" w:rsidRDefault="00162426" w:rsidP="00AD0C19">
      <w:pPr>
        <w:pStyle w:val="Prrafodelista"/>
        <w:numPr>
          <w:ilvl w:val="0"/>
          <w:numId w:val="4"/>
        </w:numPr>
        <w:spacing w:after="0"/>
        <w:rPr>
          <w:b/>
        </w:rPr>
      </w:pPr>
      <w:r w:rsidRPr="00A15071">
        <w:rPr>
          <w:b/>
        </w:rPr>
        <w:t>Para cada uno de los Componentes de la MIR del programa existe una o un grupo de Actividades que</w:t>
      </w:r>
      <w:r w:rsidR="006B35AD" w:rsidRPr="001A0A7B">
        <w:rPr>
          <w:b/>
        </w:rPr>
        <w:t>:</w:t>
      </w:r>
    </w:p>
    <w:p w14:paraId="0C2E35CF" w14:textId="77777777" w:rsidR="00162426" w:rsidRDefault="00162426" w:rsidP="00924F38">
      <w:pPr>
        <w:pStyle w:val="Prrafodelista"/>
        <w:numPr>
          <w:ilvl w:val="0"/>
          <w:numId w:val="16"/>
        </w:numPr>
      </w:pPr>
      <w:r>
        <w:t>Están claramente especificadas, es decir, no existe ambigüedad en su redacción.</w:t>
      </w:r>
    </w:p>
    <w:p w14:paraId="2FFAB0EF" w14:textId="77777777" w:rsidR="00162426" w:rsidRDefault="00162426" w:rsidP="00924F38">
      <w:pPr>
        <w:pStyle w:val="Prrafodelista"/>
        <w:numPr>
          <w:ilvl w:val="0"/>
          <w:numId w:val="16"/>
        </w:numPr>
      </w:pPr>
      <w:r>
        <w:t>Están ordenadas de manera cronológica.</w:t>
      </w:r>
    </w:p>
    <w:p w14:paraId="43E88809" w14:textId="77777777" w:rsidR="00162426" w:rsidRDefault="00162426" w:rsidP="00924F38">
      <w:pPr>
        <w:pStyle w:val="Prrafodelista"/>
        <w:numPr>
          <w:ilvl w:val="0"/>
          <w:numId w:val="16"/>
        </w:numPr>
      </w:pPr>
      <w:r>
        <w:t xml:space="preserve">Son necesarias, es decir, ninguna de las Actividades es prescindible para producir los Componentes. </w:t>
      </w:r>
    </w:p>
    <w:p w14:paraId="3CFB527B" w14:textId="3AF3B804" w:rsidR="006B35AD" w:rsidRPr="001A0A7B" w:rsidRDefault="00162426" w:rsidP="00924F38">
      <w:pPr>
        <w:pStyle w:val="Prrafodelista"/>
        <w:numPr>
          <w:ilvl w:val="0"/>
          <w:numId w:val="16"/>
        </w:numPr>
      </w:pPr>
      <w:r>
        <w:t>Su realización genera junto con los supuestos en ese nivel de objetivos los Componentes.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77AA77F9" w14:textId="77777777" w:rsidTr="00B25466">
        <w:trPr>
          <w:trHeight w:val="510"/>
          <w:jc w:val="center"/>
        </w:trPr>
        <w:tc>
          <w:tcPr>
            <w:tcW w:w="1208" w:type="dxa"/>
            <w:shd w:val="clear" w:color="auto" w:fill="404040" w:themeFill="text1" w:themeFillTint="BF"/>
            <w:vAlign w:val="center"/>
          </w:tcPr>
          <w:p w14:paraId="1098069D" w14:textId="77777777" w:rsidR="00DE52D4" w:rsidRPr="00B25466" w:rsidRDefault="00DE52D4" w:rsidP="009D5D22">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34264EA" w14:textId="77777777" w:rsidR="00DE52D4" w:rsidRPr="00B25466" w:rsidRDefault="00DE52D4" w:rsidP="009D5D22">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15264179" w14:textId="77777777" w:rsidR="00DE52D4" w:rsidRPr="00B25466" w:rsidRDefault="00DE52D4" w:rsidP="009D5D22">
            <w:pPr>
              <w:spacing w:after="0" w:line="240" w:lineRule="auto"/>
              <w:jc w:val="center"/>
              <w:rPr>
                <w:color w:val="FFFFFF" w:themeColor="background1"/>
              </w:rPr>
            </w:pPr>
            <w:r w:rsidRPr="00B25466">
              <w:rPr>
                <w:color w:val="FFFFFF" w:themeColor="background1"/>
              </w:rPr>
              <w:t>Criterio</w:t>
            </w:r>
          </w:p>
        </w:tc>
      </w:tr>
      <w:tr w:rsidR="00DE52D4" w:rsidRPr="001A0A7B" w14:paraId="3E64A5A0" w14:textId="77777777" w:rsidTr="009D5D22">
        <w:trPr>
          <w:trHeight w:val="510"/>
          <w:jc w:val="center"/>
        </w:trPr>
        <w:tc>
          <w:tcPr>
            <w:tcW w:w="1208" w:type="dxa"/>
            <w:vAlign w:val="center"/>
          </w:tcPr>
          <w:p w14:paraId="61C9946D" w14:textId="0EDAE4AA" w:rsidR="00DE52D4" w:rsidRPr="001A0A7B" w:rsidRDefault="00851D81" w:rsidP="009D5D22">
            <w:pPr>
              <w:spacing w:after="0" w:line="240" w:lineRule="auto"/>
              <w:jc w:val="center"/>
            </w:pPr>
            <w:r>
              <w:t>NO</w:t>
            </w:r>
          </w:p>
        </w:tc>
        <w:tc>
          <w:tcPr>
            <w:tcW w:w="772" w:type="dxa"/>
            <w:vAlign w:val="center"/>
          </w:tcPr>
          <w:p w14:paraId="0D4FF4F0" w14:textId="7DD7050A" w:rsidR="00DE52D4" w:rsidRPr="001A0A7B" w:rsidRDefault="00851D81" w:rsidP="009D5D22">
            <w:pPr>
              <w:spacing w:after="0" w:line="240" w:lineRule="auto"/>
              <w:jc w:val="center"/>
            </w:pPr>
            <w:r>
              <w:t>0</w:t>
            </w:r>
          </w:p>
        </w:tc>
        <w:tc>
          <w:tcPr>
            <w:tcW w:w="6864" w:type="dxa"/>
            <w:vAlign w:val="center"/>
          </w:tcPr>
          <w:p w14:paraId="4F745EC6" w14:textId="2BF7D41B" w:rsidR="00DE52D4" w:rsidRPr="001A0A7B" w:rsidRDefault="00851D81" w:rsidP="00100FB3">
            <w:pPr>
              <w:pStyle w:val="Prrafodelista"/>
              <w:numPr>
                <w:ilvl w:val="0"/>
                <w:numId w:val="27"/>
              </w:numPr>
              <w:spacing w:after="0" w:line="240" w:lineRule="auto"/>
            </w:pPr>
            <w:r>
              <w:t>No se cumple con ningún criterio.</w:t>
            </w:r>
          </w:p>
        </w:tc>
      </w:tr>
    </w:tbl>
    <w:p w14:paraId="3632C0D8" w14:textId="77777777" w:rsidR="00DE52D4" w:rsidRPr="001A0A7B" w:rsidRDefault="00DE52D4" w:rsidP="00DE52D4">
      <w:pPr>
        <w:spacing w:after="0" w:line="240" w:lineRule="auto"/>
      </w:pPr>
    </w:p>
    <w:p w14:paraId="7C2D7F25" w14:textId="3B460E85" w:rsidR="00162426" w:rsidRPr="00162426" w:rsidRDefault="00162426" w:rsidP="00162426">
      <w:r w:rsidRPr="00AE36B4">
        <w:rPr>
          <w:b/>
        </w:rPr>
        <w:t>Respuesta</w:t>
      </w:r>
      <w:r w:rsidRPr="00AE36B4">
        <w:t>:</w:t>
      </w:r>
      <w:r w:rsidR="00851D81" w:rsidRPr="00AE36B4">
        <w:t xml:space="preserve"> No se cuenta con una MIR del ejercicio fiscal 2022. Por lo tanto, se recomienda realizarla.</w:t>
      </w:r>
    </w:p>
    <w:p w14:paraId="7543CDD1" w14:textId="5F8683E3" w:rsidR="006B35AD" w:rsidRDefault="00162426" w:rsidP="00AD0C19">
      <w:pPr>
        <w:pStyle w:val="Prrafodelista"/>
        <w:numPr>
          <w:ilvl w:val="0"/>
          <w:numId w:val="4"/>
        </w:numPr>
        <w:spacing w:after="0"/>
        <w:rPr>
          <w:b/>
        </w:rPr>
      </w:pPr>
      <w:r w:rsidRPr="00A15071">
        <w:rPr>
          <w:b/>
        </w:rPr>
        <w:t>Los Componentes señalados en la MIR cumplen con las siguientes características</w:t>
      </w:r>
      <w:r>
        <w:rPr>
          <w:b/>
        </w:rPr>
        <w:t>:</w:t>
      </w:r>
    </w:p>
    <w:p w14:paraId="3629BBFC" w14:textId="35492D9B" w:rsidR="00162426" w:rsidRPr="00162426" w:rsidRDefault="00162426" w:rsidP="00100FB3">
      <w:pPr>
        <w:pStyle w:val="Prrafodelista"/>
        <w:numPr>
          <w:ilvl w:val="0"/>
          <w:numId w:val="40"/>
        </w:numPr>
      </w:pPr>
      <w:r w:rsidRPr="00162426">
        <w:t>Son los bienes o servicios que produce el programa.</w:t>
      </w:r>
    </w:p>
    <w:p w14:paraId="5AD3414F" w14:textId="5D3B25FB" w:rsidR="00162426" w:rsidRPr="00162426" w:rsidRDefault="00162426" w:rsidP="00100FB3">
      <w:pPr>
        <w:pStyle w:val="Prrafodelista"/>
        <w:numPr>
          <w:ilvl w:val="0"/>
          <w:numId w:val="40"/>
        </w:numPr>
      </w:pPr>
      <w:r w:rsidRPr="00162426">
        <w:t>Están redactados como resultados logrados, por ejemplo, becas entregadas.</w:t>
      </w:r>
    </w:p>
    <w:p w14:paraId="6364F52F" w14:textId="21D545FC" w:rsidR="00162426" w:rsidRPr="00162426" w:rsidRDefault="00162426" w:rsidP="00100FB3">
      <w:pPr>
        <w:pStyle w:val="Prrafodelista"/>
        <w:numPr>
          <w:ilvl w:val="0"/>
          <w:numId w:val="40"/>
        </w:numPr>
      </w:pPr>
      <w:r w:rsidRPr="00162426">
        <w:t xml:space="preserve">Son necesarios, es decir, ninguno de los Componentes es prescindible para producir el Propósito. </w:t>
      </w:r>
    </w:p>
    <w:p w14:paraId="467E9692" w14:textId="06C97BB9" w:rsidR="00162426" w:rsidRPr="00162426" w:rsidRDefault="00162426" w:rsidP="00100FB3">
      <w:pPr>
        <w:pStyle w:val="Prrafodelista"/>
        <w:numPr>
          <w:ilvl w:val="0"/>
          <w:numId w:val="40"/>
        </w:numPr>
      </w:pPr>
      <w:r w:rsidRPr="00162426">
        <w:t>Su realización genera junto con los supuestos en ese nivel de objetivos el Propósito.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5BF515C3" w14:textId="77777777" w:rsidTr="00B25466">
        <w:trPr>
          <w:trHeight w:val="510"/>
          <w:jc w:val="center"/>
        </w:trPr>
        <w:tc>
          <w:tcPr>
            <w:tcW w:w="1208" w:type="dxa"/>
            <w:shd w:val="clear" w:color="auto" w:fill="404040" w:themeFill="text1" w:themeFillTint="BF"/>
            <w:vAlign w:val="center"/>
          </w:tcPr>
          <w:p w14:paraId="453BD146" w14:textId="77777777" w:rsidR="00DE52D4" w:rsidRPr="00B25466" w:rsidRDefault="00DE52D4" w:rsidP="009D5D22">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22D83822" w14:textId="77777777" w:rsidR="00DE52D4" w:rsidRPr="00B25466" w:rsidRDefault="00DE52D4" w:rsidP="009D5D22">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5BEE31B0" w14:textId="77777777" w:rsidR="00DE52D4" w:rsidRPr="00B25466" w:rsidRDefault="00DE52D4" w:rsidP="009D5D22">
            <w:pPr>
              <w:spacing w:after="0" w:line="240" w:lineRule="auto"/>
              <w:jc w:val="center"/>
              <w:rPr>
                <w:color w:val="FFFFFF" w:themeColor="background1"/>
              </w:rPr>
            </w:pPr>
            <w:r w:rsidRPr="00B25466">
              <w:rPr>
                <w:color w:val="FFFFFF" w:themeColor="background1"/>
              </w:rPr>
              <w:t>Criterio</w:t>
            </w:r>
          </w:p>
        </w:tc>
      </w:tr>
      <w:tr w:rsidR="00851D81" w:rsidRPr="001A0A7B" w14:paraId="5B2129F6" w14:textId="77777777" w:rsidTr="009D5D22">
        <w:trPr>
          <w:trHeight w:val="510"/>
          <w:jc w:val="center"/>
        </w:trPr>
        <w:tc>
          <w:tcPr>
            <w:tcW w:w="1208" w:type="dxa"/>
            <w:vAlign w:val="center"/>
          </w:tcPr>
          <w:p w14:paraId="6450B819" w14:textId="51FFD837" w:rsidR="00851D81" w:rsidRPr="001A0A7B" w:rsidRDefault="00851D81" w:rsidP="00851D81">
            <w:pPr>
              <w:spacing w:after="0" w:line="240" w:lineRule="auto"/>
              <w:jc w:val="center"/>
            </w:pPr>
            <w:r>
              <w:t>NO</w:t>
            </w:r>
          </w:p>
        </w:tc>
        <w:tc>
          <w:tcPr>
            <w:tcW w:w="772" w:type="dxa"/>
            <w:vAlign w:val="center"/>
          </w:tcPr>
          <w:p w14:paraId="07B38442" w14:textId="5F168DF2" w:rsidR="00851D81" w:rsidRPr="001A0A7B" w:rsidRDefault="00851D81" w:rsidP="00851D81">
            <w:pPr>
              <w:spacing w:after="0" w:line="240" w:lineRule="auto"/>
              <w:jc w:val="center"/>
            </w:pPr>
            <w:r>
              <w:t>0</w:t>
            </w:r>
          </w:p>
        </w:tc>
        <w:tc>
          <w:tcPr>
            <w:tcW w:w="6864" w:type="dxa"/>
            <w:vAlign w:val="center"/>
          </w:tcPr>
          <w:p w14:paraId="0CE57E0B" w14:textId="7F506031" w:rsidR="00851D81" w:rsidRPr="001A0A7B" w:rsidRDefault="00851D81" w:rsidP="00851D81">
            <w:pPr>
              <w:pStyle w:val="Prrafodelista"/>
              <w:numPr>
                <w:ilvl w:val="0"/>
                <w:numId w:val="27"/>
              </w:numPr>
              <w:spacing w:after="0" w:line="240" w:lineRule="auto"/>
            </w:pPr>
            <w:r>
              <w:t>No se cumple con ningún criterio.</w:t>
            </w:r>
          </w:p>
        </w:tc>
      </w:tr>
    </w:tbl>
    <w:p w14:paraId="2253A486" w14:textId="77777777" w:rsidR="00DE52D4" w:rsidRPr="001A0A7B" w:rsidRDefault="00DE52D4" w:rsidP="00DE52D4">
      <w:pPr>
        <w:spacing w:after="0" w:line="240" w:lineRule="auto"/>
      </w:pPr>
    </w:p>
    <w:p w14:paraId="79464950" w14:textId="73AE442A" w:rsidR="00162426" w:rsidRPr="00162426" w:rsidRDefault="00162426" w:rsidP="00162426">
      <w:r w:rsidRPr="00AE36B4">
        <w:rPr>
          <w:b/>
        </w:rPr>
        <w:lastRenderedPageBreak/>
        <w:t>Respuesta</w:t>
      </w:r>
      <w:r w:rsidRPr="00AE36B4">
        <w:t>:</w:t>
      </w:r>
      <w:r w:rsidR="00851D81" w:rsidRPr="00AE36B4">
        <w:t xml:space="preserve"> No se cuenta con una MIR del ejercicio fiscal 2022. Por lo tanto, se recomienda realizarla.</w:t>
      </w:r>
    </w:p>
    <w:p w14:paraId="68E03D59" w14:textId="4DB4A62B" w:rsidR="006B35AD" w:rsidRDefault="00162426" w:rsidP="00AE36B4">
      <w:pPr>
        <w:pStyle w:val="Prrafodelista"/>
        <w:numPr>
          <w:ilvl w:val="0"/>
          <w:numId w:val="4"/>
        </w:numPr>
        <w:spacing w:after="0"/>
        <w:rPr>
          <w:b/>
        </w:rPr>
      </w:pPr>
      <w:r w:rsidRPr="00A15071">
        <w:rPr>
          <w:b/>
        </w:rPr>
        <w:t>El Propósito de la MIR cuenta con las siguientes características</w:t>
      </w:r>
      <w:r>
        <w:rPr>
          <w:b/>
        </w:rPr>
        <w:t>:</w:t>
      </w:r>
    </w:p>
    <w:p w14:paraId="0BC8E7ED" w14:textId="2ABD9A89" w:rsidR="00162426" w:rsidRPr="00D37EED" w:rsidRDefault="00162426" w:rsidP="00100FB3">
      <w:pPr>
        <w:pStyle w:val="Prrafodelista"/>
        <w:numPr>
          <w:ilvl w:val="0"/>
          <w:numId w:val="43"/>
        </w:numPr>
      </w:pPr>
      <w:r w:rsidRPr="00D37EED">
        <w:t>Es consecuencia directa que se espera ocurrirá como resultado de los Componentes y los supuestos a ese nivel de objetivos.</w:t>
      </w:r>
    </w:p>
    <w:p w14:paraId="10CE4AEE" w14:textId="766C5862" w:rsidR="00162426" w:rsidRPr="00162426" w:rsidRDefault="00162426" w:rsidP="00100FB3">
      <w:pPr>
        <w:pStyle w:val="Prrafodelista"/>
        <w:numPr>
          <w:ilvl w:val="0"/>
          <w:numId w:val="43"/>
        </w:numPr>
      </w:pPr>
      <w:r w:rsidRPr="00162426">
        <w:t>Su logro no está controlado por los responsables del programa.</w:t>
      </w:r>
    </w:p>
    <w:p w14:paraId="5F6F7D3E" w14:textId="1B7ED1AA" w:rsidR="00162426" w:rsidRPr="00162426" w:rsidRDefault="00162426" w:rsidP="00100FB3">
      <w:pPr>
        <w:pStyle w:val="Prrafodelista"/>
        <w:numPr>
          <w:ilvl w:val="0"/>
          <w:numId w:val="43"/>
        </w:numPr>
      </w:pPr>
      <w:r w:rsidRPr="00162426">
        <w:t>Es único, es decir, incluye un solo objetivo.</w:t>
      </w:r>
    </w:p>
    <w:p w14:paraId="41326233" w14:textId="517F6664" w:rsidR="00162426" w:rsidRPr="00162426" w:rsidRDefault="00162426" w:rsidP="00100FB3">
      <w:pPr>
        <w:pStyle w:val="Prrafodelista"/>
        <w:numPr>
          <w:ilvl w:val="0"/>
          <w:numId w:val="43"/>
        </w:numPr>
      </w:pPr>
      <w:r w:rsidRPr="00162426">
        <w:t>Está redactado como una situación alcanzada, por ejemplo: morbilidad en la localidad reducida.</w:t>
      </w:r>
    </w:p>
    <w:p w14:paraId="2657987D" w14:textId="06B4E4A0" w:rsidR="00162426" w:rsidRPr="00162426" w:rsidRDefault="00162426" w:rsidP="00100FB3">
      <w:pPr>
        <w:pStyle w:val="Prrafodelista"/>
        <w:numPr>
          <w:ilvl w:val="0"/>
          <w:numId w:val="43"/>
        </w:numPr>
      </w:pPr>
      <w:r w:rsidRPr="00162426">
        <w:t>Incluye la población objetivo.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2817548A" w14:textId="77777777" w:rsidTr="00B25466">
        <w:trPr>
          <w:trHeight w:val="510"/>
          <w:jc w:val="center"/>
        </w:trPr>
        <w:tc>
          <w:tcPr>
            <w:tcW w:w="1208" w:type="dxa"/>
            <w:shd w:val="clear" w:color="auto" w:fill="404040" w:themeFill="text1" w:themeFillTint="BF"/>
            <w:vAlign w:val="center"/>
          </w:tcPr>
          <w:p w14:paraId="31EB54BE" w14:textId="77777777" w:rsidR="00162426" w:rsidRPr="00B25466" w:rsidRDefault="00162426"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2C1EBC0A" w14:textId="77777777" w:rsidR="00162426" w:rsidRPr="00B25466" w:rsidRDefault="00162426"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32209C42" w14:textId="77777777" w:rsidR="00162426" w:rsidRPr="00B25466" w:rsidRDefault="00162426" w:rsidP="00A10AE0">
            <w:pPr>
              <w:spacing w:after="0" w:line="240" w:lineRule="auto"/>
              <w:jc w:val="center"/>
              <w:rPr>
                <w:color w:val="FFFFFF" w:themeColor="background1"/>
              </w:rPr>
            </w:pPr>
            <w:r w:rsidRPr="00B25466">
              <w:rPr>
                <w:color w:val="FFFFFF" w:themeColor="background1"/>
              </w:rPr>
              <w:t>Criterio</w:t>
            </w:r>
          </w:p>
        </w:tc>
      </w:tr>
      <w:tr w:rsidR="00851D81" w:rsidRPr="001A0A7B" w14:paraId="2735DC89" w14:textId="77777777" w:rsidTr="00A10AE0">
        <w:trPr>
          <w:trHeight w:val="510"/>
          <w:jc w:val="center"/>
        </w:trPr>
        <w:tc>
          <w:tcPr>
            <w:tcW w:w="1208" w:type="dxa"/>
            <w:vAlign w:val="center"/>
          </w:tcPr>
          <w:p w14:paraId="2212ED54" w14:textId="2D18FB0E" w:rsidR="00851D81" w:rsidRPr="001A0A7B" w:rsidRDefault="00851D81" w:rsidP="00851D81">
            <w:pPr>
              <w:spacing w:after="0" w:line="240" w:lineRule="auto"/>
              <w:jc w:val="center"/>
            </w:pPr>
            <w:r>
              <w:t>NO</w:t>
            </w:r>
          </w:p>
        </w:tc>
        <w:tc>
          <w:tcPr>
            <w:tcW w:w="772" w:type="dxa"/>
            <w:vAlign w:val="center"/>
          </w:tcPr>
          <w:p w14:paraId="4B277606" w14:textId="32641291" w:rsidR="00851D81" w:rsidRPr="001A0A7B" w:rsidRDefault="00851D81" w:rsidP="00851D81">
            <w:pPr>
              <w:spacing w:after="0" w:line="240" w:lineRule="auto"/>
              <w:jc w:val="center"/>
            </w:pPr>
            <w:r>
              <w:t>0</w:t>
            </w:r>
          </w:p>
        </w:tc>
        <w:tc>
          <w:tcPr>
            <w:tcW w:w="6864" w:type="dxa"/>
            <w:vAlign w:val="center"/>
          </w:tcPr>
          <w:p w14:paraId="43E79B19" w14:textId="44290D48" w:rsidR="00851D81" w:rsidRPr="001A0A7B" w:rsidRDefault="00851D81" w:rsidP="00851D81">
            <w:pPr>
              <w:pStyle w:val="Prrafodelista"/>
              <w:numPr>
                <w:ilvl w:val="0"/>
                <w:numId w:val="27"/>
              </w:numPr>
              <w:spacing w:after="0" w:line="240" w:lineRule="auto"/>
            </w:pPr>
            <w:r>
              <w:t>No se cumple con ningún criterio.</w:t>
            </w:r>
          </w:p>
        </w:tc>
      </w:tr>
    </w:tbl>
    <w:p w14:paraId="386F83AC" w14:textId="77777777" w:rsidR="00162426" w:rsidRPr="001A0A7B" w:rsidRDefault="00162426" w:rsidP="00162426">
      <w:pPr>
        <w:spacing w:after="0" w:line="240" w:lineRule="auto"/>
      </w:pPr>
    </w:p>
    <w:p w14:paraId="7B4788AD" w14:textId="4EDB5360" w:rsidR="00162426" w:rsidRPr="00162426" w:rsidRDefault="00162426" w:rsidP="00162426">
      <w:r w:rsidRPr="00AE36B4">
        <w:rPr>
          <w:b/>
        </w:rPr>
        <w:t>Respuesta</w:t>
      </w:r>
      <w:r w:rsidRPr="00AE36B4">
        <w:t>:</w:t>
      </w:r>
      <w:r w:rsidR="00851D81" w:rsidRPr="00AE36B4">
        <w:t xml:space="preserve"> No se cuenta con una MIR del ejercicio fiscal 2022. Por lo tanto, se recomienda realizarla.</w:t>
      </w:r>
    </w:p>
    <w:p w14:paraId="434D8AED" w14:textId="0E18D235" w:rsidR="006B35AD" w:rsidRPr="001A0A7B" w:rsidRDefault="00DE257C" w:rsidP="00AE36B4">
      <w:pPr>
        <w:pStyle w:val="Prrafodelista"/>
        <w:numPr>
          <w:ilvl w:val="0"/>
          <w:numId w:val="4"/>
        </w:numPr>
        <w:spacing w:after="0"/>
        <w:rPr>
          <w:b/>
        </w:rPr>
      </w:pPr>
      <w:r w:rsidRPr="00A15071">
        <w:rPr>
          <w:b/>
        </w:rPr>
        <w:t>El Fin de la MIR cuenta con las siguientes características</w:t>
      </w:r>
      <w:r>
        <w:rPr>
          <w:b/>
        </w:rPr>
        <w:t>:</w:t>
      </w:r>
    </w:p>
    <w:p w14:paraId="70FD9F18" w14:textId="0A76C1FF" w:rsidR="00DE257C" w:rsidRDefault="00DE257C" w:rsidP="00100FB3">
      <w:pPr>
        <w:pStyle w:val="Prrafodelista"/>
        <w:numPr>
          <w:ilvl w:val="0"/>
          <w:numId w:val="41"/>
        </w:numPr>
      </w:pPr>
      <w:r>
        <w:t>Está claramente especificado, es decir, no existe ambigüedad en su redacción.</w:t>
      </w:r>
    </w:p>
    <w:p w14:paraId="7D54DE2A" w14:textId="70914120" w:rsidR="00DE257C" w:rsidRDefault="00DE257C" w:rsidP="00100FB3">
      <w:pPr>
        <w:pStyle w:val="Prrafodelista"/>
        <w:numPr>
          <w:ilvl w:val="0"/>
          <w:numId w:val="41"/>
        </w:numPr>
      </w:pPr>
      <w:r>
        <w:t>Es un objetivo superior al que el programa contribuye, es decir, no se espera que la ejecución del programa sea suficiente para alcanzar el Fin.</w:t>
      </w:r>
    </w:p>
    <w:p w14:paraId="7FF62BBF" w14:textId="17DB2A07" w:rsidR="00DE257C" w:rsidRDefault="00DE257C" w:rsidP="00100FB3">
      <w:pPr>
        <w:pStyle w:val="Prrafodelista"/>
        <w:numPr>
          <w:ilvl w:val="0"/>
          <w:numId w:val="41"/>
        </w:numPr>
      </w:pPr>
      <w:r>
        <w:t>Su logro no está controlado por los responsables del programa.</w:t>
      </w:r>
    </w:p>
    <w:p w14:paraId="7064A9E0" w14:textId="7E87A024" w:rsidR="00DE257C" w:rsidRDefault="00DE257C" w:rsidP="00100FB3">
      <w:pPr>
        <w:pStyle w:val="Prrafodelista"/>
        <w:numPr>
          <w:ilvl w:val="0"/>
          <w:numId w:val="41"/>
        </w:numPr>
      </w:pPr>
      <w:r>
        <w:t>Es único, es decir, incluye un solo objetivo.</w:t>
      </w:r>
    </w:p>
    <w:p w14:paraId="60945BBA" w14:textId="16F3FFBC" w:rsidR="00DE257C" w:rsidRDefault="00DE257C" w:rsidP="00100FB3">
      <w:pPr>
        <w:pStyle w:val="Prrafodelista"/>
        <w:numPr>
          <w:ilvl w:val="0"/>
          <w:numId w:val="41"/>
        </w:numPr>
      </w:pPr>
      <w:r>
        <w:t>Está vinculado con objetivos estratégicos de la dependencia o del programa sectorial.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114EE9F6" w14:textId="77777777" w:rsidTr="00B25466">
        <w:trPr>
          <w:trHeight w:val="510"/>
          <w:jc w:val="center"/>
        </w:trPr>
        <w:tc>
          <w:tcPr>
            <w:tcW w:w="1208" w:type="dxa"/>
            <w:shd w:val="clear" w:color="auto" w:fill="404040" w:themeFill="text1" w:themeFillTint="BF"/>
            <w:vAlign w:val="center"/>
          </w:tcPr>
          <w:p w14:paraId="5D7D09E5"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20F17A73"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6AF34299"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851D81" w:rsidRPr="001A0A7B" w14:paraId="76D9CE7E" w14:textId="77777777" w:rsidTr="00A10AE0">
        <w:trPr>
          <w:trHeight w:val="510"/>
          <w:jc w:val="center"/>
        </w:trPr>
        <w:tc>
          <w:tcPr>
            <w:tcW w:w="1208" w:type="dxa"/>
            <w:vAlign w:val="center"/>
          </w:tcPr>
          <w:p w14:paraId="1B7237F2" w14:textId="37D11D06" w:rsidR="00851D81" w:rsidRPr="001A0A7B" w:rsidRDefault="00851D81" w:rsidP="00851D81">
            <w:pPr>
              <w:spacing w:after="0" w:line="240" w:lineRule="auto"/>
              <w:jc w:val="center"/>
            </w:pPr>
            <w:r>
              <w:t>NO</w:t>
            </w:r>
          </w:p>
        </w:tc>
        <w:tc>
          <w:tcPr>
            <w:tcW w:w="772" w:type="dxa"/>
            <w:vAlign w:val="center"/>
          </w:tcPr>
          <w:p w14:paraId="07D8ED86" w14:textId="6C533130" w:rsidR="00851D81" w:rsidRPr="001A0A7B" w:rsidRDefault="00851D81" w:rsidP="00851D81">
            <w:pPr>
              <w:spacing w:after="0" w:line="240" w:lineRule="auto"/>
              <w:jc w:val="center"/>
            </w:pPr>
            <w:r>
              <w:t>0</w:t>
            </w:r>
          </w:p>
        </w:tc>
        <w:tc>
          <w:tcPr>
            <w:tcW w:w="6864" w:type="dxa"/>
            <w:vAlign w:val="center"/>
          </w:tcPr>
          <w:p w14:paraId="281CE068" w14:textId="4E92FF9D" w:rsidR="00851D81" w:rsidRPr="001A0A7B" w:rsidRDefault="00851D81" w:rsidP="00851D81">
            <w:pPr>
              <w:pStyle w:val="Prrafodelista"/>
              <w:numPr>
                <w:ilvl w:val="0"/>
                <w:numId w:val="27"/>
              </w:numPr>
              <w:spacing w:after="0" w:line="240" w:lineRule="auto"/>
            </w:pPr>
            <w:r>
              <w:t>No se cumple con ningún criterio.</w:t>
            </w:r>
          </w:p>
        </w:tc>
      </w:tr>
    </w:tbl>
    <w:p w14:paraId="1A2431A5" w14:textId="77777777" w:rsidR="00DE257C" w:rsidRPr="001A0A7B" w:rsidRDefault="00DE257C" w:rsidP="00DE257C">
      <w:pPr>
        <w:spacing w:after="0" w:line="240" w:lineRule="auto"/>
      </w:pPr>
    </w:p>
    <w:p w14:paraId="0A01A1B6" w14:textId="3103EB63" w:rsidR="00DE257C" w:rsidRPr="00162426" w:rsidRDefault="00DE257C" w:rsidP="00DE257C">
      <w:r w:rsidRPr="00AE36B4">
        <w:rPr>
          <w:b/>
        </w:rPr>
        <w:t>Respuesta</w:t>
      </w:r>
      <w:r w:rsidRPr="00AE36B4">
        <w:t>:</w:t>
      </w:r>
      <w:r w:rsidR="00851D81" w:rsidRPr="00AE36B4">
        <w:t xml:space="preserve"> No se cuenta con una MIR del ejercicio fiscal 2022. Por lo tanto, se recomienda realizarla.</w:t>
      </w:r>
    </w:p>
    <w:p w14:paraId="36766A4F" w14:textId="2779CF66" w:rsidR="006B35AD" w:rsidRPr="001A0A7B" w:rsidRDefault="00DE257C" w:rsidP="00AE36B4">
      <w:pPr>
        <w:pStyle w:val="Prrafodelista"/>
        <w:numPr>
          <w:ilvl w:val="0"/>
          <w:numId w:val="4"/>
        </w:numPr>
        <w:spacing w:after="0"/>
        <w:rPr>
          <w:b/>
        </w:rPr>
      </w:pPr>
      <w:r w:rsidRPr="00A15071">
        <w:rPr>
          <w:b/>
        </w:rPr>
        <w:t>¿En el documento normativo del programa es posible identificar el resumen narrativo de la MIR (Fin, Propósito, Componentes y Actividades)?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6A72C0D6" w14:textId="77777777" w:rsidTr="00B25466">
        <w:trPr>
          <w:trHeight w:val="510"/>
          <w:jc w:val="center"/>
        </w:trPr>
        <w:tc>
          <w:tcPr>
            <w:tcW w:w="1208" w:type="dxa"/>
            <w:shd w:val="clear" w:color="auto" w:fill="404040" w:themeFill="text1" w:themeFillTint="BF"/>
            <w:vAlign w:val="center"/>
          </w:tcPr>
          <w:p w14:paraId="73532FDF"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596071DA"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63FC8B24"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851D81" w:rsidRPr="001A0A7B" w14:paraId="6FCBB7F1" w14:textId="77777777" w:rsidTr="00A10AE0">
        <w:trPr>
          <w:trHeight w:val="510"/>
          <w:jc w:val="center"/>
        </w:trPr>
        <w:tc>
          <w:tcPr>
            <w:tcW w:w="1208" w:type="dxa"/>
            <w:vAlign w:val="center"/>
          </w:tcPr>
          <w:p w14:paraId="4F5CCD00" w14:textId="3EEDAAF4" w:rsidR="00851D81" w:rsidRPr="001A0A7B" w:rsidRDefault="00851D81" w:rsidP="00851D81">
            <w:pPr>
              <w:spacing w:after="0" w:line="240" w:lineRule="auto"/>
              <w:jc w:val="center"/>
            </w:pPr>
            <w:r>
              <w:t>NO</w:t>
            </w:r>
          </w:p>
        </w:tc>
        <w:tc>
          <w:tcPr>
            <w:tcW w:w="772" w:type="dxa"/>
            <w:vAlign w:val="center"/>
          </w:tcPr>
          <w:p w14:paraId="36314B1F" w14:textId="3EC42E81" w:rsidR="00851D81" w:rsidRPr="001A0A7B" w:rsidRDefault="00851D81" w:rsidP="00851D81">
            <w:pPr>
              <w:spacing w:after="0" w:line="240" w:lineRule="auto"/>
              <w:jc w:val="center"/>
            </w:pPr>
            <w:r>
              <w:t>0</w:t>
            </w:r>
          </w:p>
        </w:tc>
        <w:tc>
          <w:tcPr>
            <w:tcW w:w="6864" w:type="dxa"/>
            <w:vAlign w:val="center"/>
          </w:tcPr>
          <w:p w14:paraId="1C1BC11A" w14:textId="0738D8DE" w:rsidR="00851D81" w:rsidRPr="001A0A7B" w:rsidRDefault="00851D81" w:rsidP="00851D81">
            <w:pPr>
              <w:pStyle w:val="Prrafodelista"/>
              <w:numPr>
                <w:ilvl w:val="0"/>
                <w:numId w:val="27"/>
              </w:numPr>
              <w:spacing w:after="0" w:line="240" w:lineRule="auto"/>
            </w:pPr>
            <w:r>
              <w:t>No se cumple con ningún criterio.</w:t>
            </w:r>
          </w:p>
        </w:tc>
      </w:tr>
    </w:tbl>
    <w:p w14:paraId="755C8CE9" w14:textId="77777777" w:rsidR="00DE257C" w:rsidRPr="001A0A7B" w:rsidRDefault="00DE257C" w:rsidP="00DE257C">
      <w:pPr>
        <w:spacing w:after="0" w:line="240" w:lineRule="auto"/>
      </w:pPr>
    </w:p>
    <w:p w14:paraId="7A96CA4A" w14:textId="42977FD3" w:rsidR="00DE257C" w:rsidRDefault="00DE257C" w:rsidP="00DE257C">
      <w:r w:rsidRPr="00AE36B4">
        <w:rPr>
          <w:b/>
        </w:rPr>
        <w:t>Respuesta</w:t>
      </w:r>
      <w:r w:rsidRPr="00AE36B4">
        <w:t>:</w:t>
      </w:r>
      <w:r w:rsidR="00851D81" w:rsidRPr="00AE36B4">
        <w:t xml:space="preserve"> No se cuenta con una MIR del ejercicio fiscal 2022. Por lo tanto, se recomienda realizarla.</w:t>
      </w:r>
    </w:p>
    <w:p w14:paraId="788F908C" w14:textId="77777777" w:rsidR="00AE36B4" w:rsidRDefault="00AE36B4" w:rsidP="00AE36B4">
      <w:r>
        <w:t>El programa lleva por nombre Promover la Autonomía de las niñas y mujeres en Sinaloa 2022.</w:t>
      </w:r>
    </w:p>
    <w:p w14:paraId="36A94C7D" w14:textId="4B8F979F" w:rsidR="00AE36B4" w:rsidRDefault="00AE36B4" w:rsidP="00AE36B4">
      <w:r>
        <w:t>Objetivo del programa:</w:t>
      </w:r>
    </w:p>
    <w:p w14:paraId="17E82B1C" w14:textId="77777777" w:rsidR="00AE36B4" w:rsidRDefault="00AE36B4" w:rsidP="00AE36B4">
      <w:r>
        <w:t>Con la finalidad de realizar acciones específicas para los temas emergentes en relación a las poblaciones en condición de vulnerabilidad e histórica exclusión, se pretenden llevar a cabo diversas metas que contribuyan a visibilizar sus problemáticas y posibles soluciones conjuntamente con los grupos de base, instituciones municipales y estatales, así como liderazgos locales, mediante ejercicios de participación comunitaria pegados a las metodologías diagnósticas participativas mediante mesas de trabajo que proporcionen información inicial para detonar procesos este año que deriven en un taller con un tema específico relacionado con el objetivo del presente proyecto, es decir, acorde a potencializar el desarrollo y la autonomía de las niñas y mujeres e nivel comunitario.</w:t>
      </w:r>
    </w:p>
    <w:p w14:paraId="40CA8087" w14:textId="77777777" w:rsidR="00AE36B4" w:rsidRDefault="00AE36B4" w:rsidP="00AE36B4">
      <w:r>
        <w:t xml:space="preserve"> </w:t>
      </w:r>
    </w:p>
    <w:p w14:paraId="6C32DA39" w14:textId="77777777" w:rsidR="00AE36B4" w:rsidRPr="00AE36B4" w:rsidRDefault="00AE36B4" w:rsidP="00AE36B4">
      <w:pPr>
        <w:rPr>
          <w:b/>
        </w:rPr>
      </w:pPr>
      <w:r w:rsidRPr="00AE36B4">
        <w:rPr>
          <w:b/>
        </w:rPr>
        <w:lastRenderedPageBreak/>
        <w:t xml:space="preserve">3004.MI Taller sobre finanzas personales y empoderamiento económico de las mujeres en Sinaloa: </w:t>
      </w:r>
    </w:p>
    <w:p w14:paraId="33B18D17" w14:textId="7E67B90B" w:rsidR="00AE36B4" w:rsidRDefault="00AE36B4" w:rsidP="00AE36B4">
      <w:r>
        <w:t>Uno de los temas de gran importancia es la educación financiera como herramienta de empoderamiento económico en las mujeres. Hoy en día existen más de 1700 millones de personas en todo el mundo que no tiene acceso a servicios financieros, de las cuales el 65% son mujeres.</w:t>
      </w:r>
    </w:p>
    <w:p w14:paraId="3D7E8139" w14:textId="77777777" w:rsidR="00AE36B4" w:rsidRDefault="00AE36B4" w:rsidP="00AE36B4">
      <w:r>
        <w:t>Con respecto a la dimensión económica, tenemos que la participación y oportunidades de las mujeres en el mercado laboral, en nuestro país y estado presenta las siguientes características: de la población ocupada a nivel nacional, 22.8 millones (39.1%) son mujeres y 35.5 millones (60.9%) son hombres.</w:t>
      </w:r>
    </w:p>
    <w:p w14:paraId="393047B1" w14:textId="77777777" w:rsidR="00AE36B4" w:rsidRDefault="00AE36B4" w:rsidP="00AE36B4">
      <w:r>
        <w:t>Según datos de la Encuesta Nacional de Ocupación y Empleo 2021, en Sinaloa la población ocupada por sexo se comporta de manera similar que, a nivel nacional, con una pequeña diferencia de menos de un punto porcentual. Los hombres constituyen la población que presenta los porcentajes más altos de ocupación (61.8%) con respecto a las mujeres (38.2%), reflejando una brecha de género del 23.6%.</w:t>
      </w:r>
    </w:p>
    <w:p w14:paraId="0C3B1EEE" w14:textId="77777777" w:rsidR="00AE36B4" w:rsidRDefault="00AE36B4" w:rsidP="00AE36B4">
      <w:r>
        <w:t>En referencia a estos datos y a las necesidades que presenta la mujer sinaloense en cuestión a su vida económica se estarán impartiendo mesas de trabajo y talleres sobre finanzas personales y empoderamiento económico en los municipios de Culiacán, Navolato, Ahome, Guasave, Mazatlán, San Ignacio y Salvador Alvarado donde el propósito principal es brindar las herramientas para que las mujeres tengan acceso a una educación financiera de calidad y con impacto real, donde les permita planificar el futuro, ahorrar, el crédito, seguros, informarse sobre su retiro, etc.</w:t>
      </w:r>
    </w:p>
    <w:p w14:paraId="4B35FC85" w14:textId="77777777" w:rsidR="00AE36B4" w:rsidRPr="00AE36B4" w:rsidRDefault="00AE36B4" w:rsidP="00AE36B4">
      <w:pPr>
        <w:rPr>
          <w:b/>
        </w:rPr>
      </w:pPr>
      <w:r w:rsidRPr="00AE36B4">
        <w:rPr>
          <w:b/>
        </w:rPr>
        <w:t xml:space="preserve">3022.MI Taller de igualdad laboral y no discriminación dirigida a los centros de trabajo de Sinaloa: </w:t>
      </w:r>
    </w:p>
    <w:p w14:paraId="4C2993F6" w14:textId="507FA050" w:rsidR="00AE36B4" w:rsidRDefault="00AE36B4" w:rsidP="00AE36B4">
      <w:r>
        <w:lastRenderedPageBreak/>
        <w:t>En promedio las mujeres ganan 30.5% menos que los hombres en el sector industrial; 16.7% menos en el sector comercial y 15.3% menos en el educativo, lo cual da un precedente para trabajar a favor de la igualdad laboral y la no discriminación.</w:t>
      </w:r>
    </w:p>
    <w:p w14:paraId="721E2240" w14:textId="77777777" w:rsidR="00AE36B4" w:rsidRDefault="00AE36B4" w:rsidP="00AE36B4">
      <w:r>
        <w:t xml:space="preserve">Según datos proporcionados por INEGI, el salario promedio obtenido por las mujeres en el estado de Sinaloa, es de 5,531.66 pesos mensuales y, el de los hombres de 8,380.05 pesos, percibiendo las mujeres en promedio 33.98% menos de ingresos mensuales (2,848.39 pesos) que los hombres. </w:t>
      </w:r>
    </w:p>
    <w:p w14:paraId="0914E1F2" w14:textId="77777777" w:rsidR="00AE36B4" w:rsidRDefault="00AE36B4" w:rsidP="00AE36B4">
      <w:r>
        <w:t>En la dimensión del uso del tiempo de mujeres y hombres, también se presentan importantes asimetrías que colocan en situación de desventaja a las mujeres y obstaculizan su autonomía, debido a que disponen de menos tiempo para su desarrollo personal, estudio, descanso, deporte, recreación.</w:t>
      </w:r>
    </w:p>
    <w:p w14:paraId="012CBB96" w14:textId="77777777" w:rsidR="00AE36B4" w:rsidRDefault="00AE36B4" w:rsidP="00AE36B4">
      <w:r>
        <w:t>El taller de igualdad laboral y no discriminación dirigido a los centros de trabajo de Sinaloa, será impartido en los municipios de Culiacán, Navolato, Ahome, Guasave, Mazatlán, Angostura y Mocorito en donde se hablará de la importancia de contar con centros de trabajo donde existan espacios de igualdad entre mujeres y hombres que les permitan desarrollarse integralmente, la aplicación y cumplimiento de los procesos a favor de la igualdad laboral y no discriminación, y su adopción permitirá preparar a los centros de trabajo estatal y municipal, así como del sector educativo y comercial a impulsar la igualdad de condiciones laborales para las mujeres y hombres.</w:t>
      </w:r>
    </w:p>
    <w:p w14:paraId="281FB8E5" w14:textId="2408A188" w:rsidR="00AE36B4" w:rsidRPr="00AE36B4" w:rsidRDefault="00AE36B4" w:rsidP="00AE36B4">
      <w:pPr>
        <w:rPr>
          <w:b/>
        </w:rPr>
      </w:pPr>
      <w:r w:rsidRPr="00AE36B4">
        <w:rPr>
          <w:b/>
        </w:rPr>
        <w:t>3069.MI Construcción de estrategias de prevención y erradicación de la discriminación hacia las mujeres diversas mediante un proceso participativo a nivel comunitario:</w:t>
      </w:r>
    </w:p>
    <w:p w14:paraId="64050085" w14:textId="77777777" w:rsidR="00AE36B4" w:rsidRDefault="00AE36B4" w:rsidP="00AE36B4">
      <w:r>
        <w:t>En Sinaloa hay 35,539 personas mayores de 3 años que hablan alguna lengua indígena, y el 1.39% de sus habitantes considera que es afro-mexicana, negra o afrodescendiente, de acuerdo con el Censo de Población y Vivienda 2020 de INEGI.</w:t>
      </w:r>
    </w:p>
    <w:p w14:paraId="2EF1CFE9" w14:textId="77777777" w:rsidR="00AE36B4" w:rsidRDefault="00AE36B4" w:rsidP="00AE36B4">
      <w:r>
        <w:lastRenderedPageBreak/>
        <w:t xml:space="preserve">En México viven 2,674,113 personas que se reconocen como parte de la diversidad sexual, ya sean lesbianas, gay, bisexuales o con otra orientación sexual distinta a la heterosexual, constituyendo 3.2% de la población de 18 años y más; de ellas 53.2% (1,422,638) son mujeres, 28.2% viven en localidades rurales, y 69.3% pertenecen a los estratos socioeconómicos bajo y medio bajo, según estadísticas de ENADIS-2017 de INEGI. </w:t>
      </w:r>
    </w:p>
    <w:p w14:paraId="0DC1FADC" w14:textId="77777777" w:rsidR="00AE36B4" w:rsidRDefault="00AE36B4" w:rsidP="00AE36B4">
      <w:r>
        <w:t>Por consiguiente, resulta impostergable realizar esfuerzos para avanzar significativamente en la erradicación de la discriminación de las mujeres en todas sus vertientes, sobre todo de mujeres indígenas y mujeres con discapacidad y de la diversidad sexual, buscando mejorar las condiciones de vida de todas las mujeres, en particular las que se encuentran en condición de vulnerabilidad.</w:t>
      </w:r>
    </w:p>
    <w:p w14:paraId="65C17BE6" w14:textId="77777777" w:rsidR="00AE36B4" w:rsidRDefault="00AE36B4" w:rsidP="00AE36B4">
      <w:r>
        <w:t>Por consiguiente, se tiene programado llevar a cabo una serie de talleres y mesas de trabajo que serán impartidas en los municipios de Culiacán, Navolato, Ahome, Guasave, Mazatlán, Concordia y Rosario con la finalidad de promover políticas y medidas tendientes a contribuir al desarrollo cultural y social para avanzar en la inclusión social y garantizar el derecho a la igualdad en el estado de Sinaloa. Dejando atrás toda distinción o exclusión basada en el origen étnico o nacional, sexo, edad, discapacidad, condición social o económica, condiciones de salud, embarazo, lengua, religión, opiniones, preferencias sexuales, estado civil o cualquier otra, que impida o anule el reconocimiento o el ejercicio de los derechos y la igualdad real de oportunidades de las personas.</w:t>
      </w:r>
    </w:p>
    <w:p w14:paraId="03EE0A27" w14:textId="6CB7B5EB" w:rsidR="00AE36B4" w:rsidRPr="00AE36B4" w:rsidRDefault="00AE36B4" w:rsidP="00AE36B4">
      <w:pPr>
        <w:rPr>
          <w:b/>
        </w:rPr>
      </w:pPr>
      <w:r w:rsidRPr="00AE36B4">
        <w:rPr>
          <w:b/>
        </w:rPr>
        <w:t xml:space="preserve">3068.MI Impulsar el liderazgo y participación social en mujeres jóvenes y adolescentes mediante un proceso participativo a nivel comunitario: </w:t>
      </w:r>
    </w:p>
    <w:p w14:paraId="5E081A89" w14:textId="4C3E12DF" w:rsidR="00AE36B4" w:rsidRDefault="00AE36B4" w:rsidP="00AE36B4">
      <w:r>
        <w:t xml:space="preserve">El ejercicio de liderazgo de las mujeres en la comunidad como integrantes de organizaciones comunitarias enfrenta una primera barrera en razón del acceso diferenciado a los recursos, los ingresos y las decisiones. A partir de estas definiciones generales, y con las salvedades de </w:t>
      </w:r>
      <w:r>
        <w:lastRenderedPageBreak/>
        <w:t>toda generalización, puede señalarse que la estructura comunitaria no incluye, en principio, la palabra, la representación y la participación de las actividades, los intereses y las necesidades de otros sectores componentes de los colectivos comunitarios; pues además de las mujeres, suelen quedar excluidas las voces de los jóvenes, los solteros y los avecindados sin tierra.</w:t>
      </w:r>
    </w:p>
    <w:p w14:paraId="77EEE597" w14:textId="6790E29E" w:rsidR="00AE36B4" w:rsidRDefault="00AE36B4" w:rsidP="00AE36B4">
      <w:r>
        <w:t>El objetivo principal del presente taller y mesa de trabajo es brindar las herramientas y conocimientos para que las mujeres de los municipios de Culiacán, Navolato, Ahome, Guasave, Mazatlán, El Fuerte y Sinaloa identifiquen el estilo de liderazgo, desarrollen sus habilidades en la toma de decisiones e impulsen sus capacidades para actuar colectivamente.</w:t>
      </w:r>
    </w:p>
    <w:p w14:paraId="21FA2445" w14:textId="77777777" w:rsidR="00AE36B4" w:rsidRPr="00AE36B4" w:rsidRDefault="00AE36B4" w:rsidP="00AE36B4">
      <w:pPr>
        <w:rPr>
          <w:b/>
        </w:rPr>
      </w:pPr>
      <w:r w:rsidRPr="00AE36B4">
        <w:rPr>
          <w:b/>
        </w:rPr>
        <w:t xml:space="preserve">3026.MI Taller de fortalecimiento de habilidades y liderazgos de las mujeres en los campos pesqueros de Sinaloa: </w:t>
      </w:r>
    </w:p>
    <w:p w14:paraId="144E2E0E" w14:textId="77777777" w:rsidR="00AE36B4" w:rsidRDefault="00AE36B4" w:rsidP="00AE36B4">
      <w:r>
        <w:t xml:space="preserve">De acuerdo a datos de INEGI, tenemos que el número de mujeres que se dedican a las labores de la pesca se ha incrementado de manera importante, pasando en Sinaloa, de 880 en el 2013 a 2387 mujeres en el 2018, lo que significa un incremento del 270%. </w:t>
      </w:r>
    </w:p>
    <w:p w14:paraId="16499166" w14:textId="77777777" w:rsidR="00AE36B4" w:rsidRDefault="00AE36B4" w:rsidP="00AE36B4">
      <w:r>
        <w:t xml:space="preserve">Las mujeres participan a lo largo de toda la cadena de valor en las labores de la pesca: captura (pesca), procesamiento y venta del producto; algunas pescan con sus hijos o esposos, de esta manera las ganancias y el total de la captura quedan en sus hogares. </w:t>
      </w:r>
    </w:p>
    <w:p w14:paraId="1F5BC661" w14:textId="77777777" w:rsidR="00AE36B4" w:rsidRDefault="00AE36B4" w:rsidP="00AE36B4">
      <w:r>
        <w:t xml:space="preserve">Es primordial atender las necesidades de las mujeres en las zonas pesqueras mediante mesas de trabajo para escuchar sus experiencias y poder ofrecerles capacitaciones mediante los talleres de fortalecimiento de habilidades, así como el impulso de liderazgos en la comunidad con la finalidad de que puedan recibir las herramientas necesarias para la toma de decisiones en los municipios de Ahome, Angostura, Elota, Guasave, Mazatlán, Navolato y Rosario. </w:t>
      </w:r>
    </w:p>
    <w:p w14:paraId="5077A888" w14:textId="4FDBE298" w:rsidR="00AE36B4" w:rsidRPr="00AE36B4" w:rsidRDefault="00AE36B4" w:rsidP="00AE36B4">
      <w:pPr>
        <w:rPr>
          <w:b/>
        </w:rPr>
      </w:pPr>
      <w:r w:rsidRPr="00AE36B4">
        <w:rPr>
          <w:b/>
        </w:rPr>
        <w:t xml:space="preserve">3027.MI Impulsar la creación artística de las niñas, adolescentes y mujeres en Sinaloa: </w:t>
      </w:r>
    </w:p>
    <w:p w14:paraId="20466953" w14:textId="3390AE33" w:rsidR="00AE36B4" w:rsidRDefault="00AE36B4" w:rsidP="00AE36B4">
      <w:r>
        <w:lastRenderedPageBreak/>
        <w:t>Otro de los temas de gran importancia, es el de las actividades artísticas y los espectáculos multidisciplinarios que buscan amalgamar el goce estético y visibilizar la situación de la mujer, donde se busca adoptar iniciativas destinadas a favorecer la promoción específica de las mujeres en la cultura y a combatir su discriminación estructural y/o difusa, dar a conocer las políticas activas de ayuda a la creación y producción artística e intelectual de autoría femenina, traducidas en incentivos de naturaleza económica, se programara la impartición de este taller en los municipios de Culiacán, Navolato, Ahome, Guasave, Mazatlán y Choix con el objeto de crear las condiciones para que se produzca una efectiva igualdad de oportunidades y promover la presencia equilibrada de mujeres y hombres en la oferta artística y cultural pública.</w:t>
      </w:r>
    </w:p>
    <w:p w14:paraId="55AB524B" w14:textId="77777777" w:rsidR="00AE36B4" w:rsidRPr="00AE36B4" w:rsidRDefault="00AE36B4" w:rsidP="00AE36B4">
      <w:pPr>
        <w:rPr>
          <w:b/>
        </w:rPr>
      </w:pPr>
      <w:r w:rsidRPr="00AE36B4">
        <w:rPr>
          <w:b/>
        </w:rPr>
        <w:t>3070.MI Promover entornos seguros y saludables para las adultas mayores mediante un proceso participativo a nivel comunitario:</w:t>
      </w:r>
    </w:p>
    <w:p w14:paraId="436211FE" w14:textId="726988A0" w:rsidR="00AE36B4" w:rsidRDefault="00AE36B4" w:rsidP="00AE36B4">
      <w:r>
        <w:t>El envejecimiento de la población en México sigue en aumento según los resultados del censo de población 2020 del INEGI. En la actualidad las personas adultas mayores representan el 12 por ciento de la población total del país. Las mujeres viven en promedio 78 años mientras que los varones 73 años, este fenómeno recibe el nombre de feminización de la vejez.</w:t>
      </w:r>
    </w:p>
    <w:p w14:paraId="24591CF5" w14:textId="77777777" w:rsidR="00AE36B4" w:rsidRDefault="00AE36B4" w:rsidP="00AE36B4">
      <w:r>
        <w:t xml:space="preserve">Si bien las mujeres son más longevas, esto no quiere decir que vivan su vejez en mejores condiciones; por el contrario, hay problemas que se agudizan en esta etapa, derivadas de desigualdades estructurales de género vividas a lo largo de la vida. Hoy en día mujeres en edades avanzadas presentan desventajas acumuladas que obstaculizan su acceso a una vejez con bienestar. </w:t>
      </w:r>
    </w:p>
    <w:p w14:paraId="09B8BB20" w14:textId="77777777" w:rsidR="00AE36B4" w:rsidRDefault="00AE36B4" w:rsidP="00AE36B4">
      <w:r>
        <w:t>La ley de los Derechos de las personas adultas mayores de Sinaloa, considera que son personas adultas mayores, aquellas que cuenten con sesenta años o más de edad y que se encuentren domiciliadas o en tránsito en el Estado.</w:t>
      </w:r>
    </w:p>
    <w:p w14:paraId="0EEF5F1E" w14:textId="71598933" w:rsidR="00AE36B4" w:rsidRDefault="00AE36B4" w:rsidP="00AE36B4">
      <w:r>
        <w:lastRenderedPageBreak/>
        <w:t>Señala el censo de población y vivienda 2020, INEGI, que en Sinaloa habitan: 393,519 personas adultas mayores de las cuales 206, 493 (52.47%) son mujeres 187,026 (47.53) son hombres.</w:t>
      </w:r>
    </w:p>
    <w:p w14:paraId="0FDA3220" w14:textId="77777777" w:rsidR="00AE36B4" w:rsidRDefault="00AE36B4" w:rsidP="00AE36B4">
      <w:r>
        <w:t>Por lo que se busca promover entornos seguros y saludables a nivel comunitario para que las mujeres de los municipios de Culiacán, Navolato, Ahome, Guasave, Mazatlán y Cosalá vivan su proceso de envejecimiento y vejez con plenitud, seguridad y bienestar.</w:t>
      </w:r>
    </w:p>
    <w:p w14:paraId="469FA89C" w14:textId="6506C19A" w:rsidR="00AE36B4" w:rsidRDefault="00AE36B4" w:rsidP="00AE36B4">
      <w:r>
        <w:t>El programa de Fortalecimiento a la Transversalidad de la Perspectiva de Género contribuye a la implementación de la política nacional en materia de igualdad entre mujeres y hombres.</w:t>
      </w:r>
    </w:p>
    <w:p w14:paraId="7614517E" w14:textId="77777777" w:rsidR="00AE36B4" w:rsidRDefault="00AE36B4" w:rsidP="00AE36B4">
      <w:r>
        <w:t>El Instituto Nacional de las Mujeres como responsable de coordinar la política nacional en materia de igualdad entre mujeres y hombres, establece el Programa de Fortalecimiento a la Transversalidad de la Perspectiva de Género (PFTPG) el cual tiene como objetivo general, contribuir a que los mecanismos para el adelanto de las mujeres (MAM) promuevan la incorporación de la perspectiva de género en el marco normativo, en los instrumentos de planeación, programáticos, así como en las acciones gubernamentales para implementar dicha política en las entidades federativas, en los municipios y en las alcaldías de la Ciudad de México, mediante su fortalecimiento institucional.</w:t>
      </w:r>
    </w:p>
    <w:p w14:paraId="04875367" w14:textId="77777777" w:rsidR="00AE36B4" w:rsidRDefault="00AE36B4" w:rsidP="00AE36B4">
      <w:r>
        <w:t>El PFTPG tiene una cobertura Nacional y su población objetivo son las Instancias de las Mujeres en las Entidades Federativas (IMEF), las Instancias Municipales de las Mujeres (IMM) y las unidades administrativas u homólogas a las IMM en las alcaldías de la Ciudad de México, es decir, los mecanismos para el adelanto de las mujeres (MAM), que cumplan con los criterios de elegibilidad establecidos en las Reglas de Operación del Programa. En este contexto, el PFTPG impulsa y facilita el acceso de los MAM a los subsidios y herramientas que fortalezcan sus capacidades organizacionales, técnicas y operativas.</w:t>
      </w:r>
    </w:p>
    <w:p w14:paraId="638CB05E" w14:textId="69CD1F3B" w:rsidR="00AE36B4" w:rsidRDefault="00AE36B4" w:rsidP="00AE36B4">
      <w:r>
        <w:lastRenderedPageBreak/>
        <w:t>Los proyectos presentados por la población objetivo, en el marco del PFTPG se enmarcan en las modalidades de participación siguientes:</w:t>
      </w:r>
    </w:p>
    <w:p w14:paraId="6ECAE4FB" w14:textId="77777777" w:rsidR="00AE36B4" w:rsidRDefault="00AE36B4" w:rsidP="00AE36B4">
      <w:pPr>
        <w:ind w:left="170"/>
      </w:pPr>
      <w:r>
        <w:t>I.   Incorporación de la perspectiva de género en las acciones de la administración pública estatal.</w:t>
      </w:r>
    </w:p>
    <w:p w14:paraId="78BF73A1" w14:textId="77777777" w:rsidR="00AE36B4" w:rsidRDefault="00AE36B4" w:rsidP="00AE36B4">
      <w:pPr>
        <w:ind w:left="170"/>
      </w:pPr>
      <w:r>
        <w:t>II.  Incorporación de la perspectiva de género en las acciones de la administración pública municipal y de las alcaldías de la Ciudad de México.</w:t>
      </w:r>
    </w:p>
    <w:p w14:paraId="63C3F0D4" w14:textId="77777777" w:rsidR="00AE36B4" w:rsidRDefault="00AE36B4" w:rsidP="00AE36B4">
      <w:pPr>
        <w:ind w:left="170"/>
      </w:pPr>
      <w:r>
        <w:t>III. Incorporación de la perspectiva de género en las acciones del gobierno, mediante la operación de los Centros para el Desarrollo de las Mujeres en las entidades federativas, municipios y las alcaldías de la Ciudad de México.</w:t>
      </w:r>
    </w:p>
    <w:p w14:paraId="7C687355" w14:textId="77777777" w:rsidR="00AE36B4" w:rsidRDefault="00AE36B4" w:rsidP="00AE36B4">
      <w:r>
        <w:t xml:space="preserve">En el Inmujeres, el área responsable de la operación del PFTPG es la Dirección de la Política Nacional de Igualdad en Entidades Federativas y Municipios. </w:t>
      </w:r>
    </w:p>
    <w:p w14:paraId="4E1D7518" w14:textId="77777777" w:rsidR="00AE36B4" w:rsidRDefault="00AE36B4" w:rsidP="00AE36B4">
      <w:r>
        <w:t>De acuerdo con lo establecido en la Ley Federal de Presupuesto y Responsabilidad Hacendaria, así como en el Presupuesto de la Federación vigente, el periodo de validez del programa es anual.</w:t>
      </w:r>
    </w:p>
    <w:p w14:paraId="7D340FFE" w14:textId="7B18833A" w:rsidR="00AE36B4" w:rsidRDefault="00AE36B4" w:rsidP="00AE36B4">
      <w:r>
        <w:t>De conformidad con el recurso establecido en el Presupuesto de la Federación, vigente, y de acuerdo con el número de proyectos registrados, se determina la población estimada a beneficiar.</w:t>
      </w:r>
    </w:p>
    <w:p w14:paraId="13DB9268" w14:textId="559FAE56" w:rsidR="00AE36B4" w:rsidRDefault="00AE36B4" w:rsidP="00AE36B4">
      <w:r>
        <w:t xml:space="preserve">Los bienes y/o servicios que entrega el programa son: </w:t>
      </w:r>
    </w:p>
    <w:p w14:paraId="23A3131A" w14:textId="0462AD81" w:rsidR="00AE36B4" w:rsidRDefault="00AE36B4" w:rsidP="00AE36B4">
      <w:pPr>
        <w:pStyle w:val="Prrafodelista"/>
        <w:numPr>
          <w:ilvl w:val="0"/>
          <w:numId w:val="27"/>
        </w:numPr>
        <w:ind w:left="527" w:hanging="357"/>
      </w:pPr>
      <w:r>
        <w:t>Capacitaciones.</w:t>
      </w:r>
    </w:p>
    <w:p w14:paraId="4220A29D" w14:textId="7DA99807" w:rsidR="00AE36B4" w:rsidRDefault="00AE36B4" w:rsidP="00AE36B4">
      <w:pPr>
        <w:pStyle w:val="Prrafodelista"/>
        <w:numPr>
          <w:ilvl w:val="0"/>
          <w:numId w:val="27"/>
        </w:numPr>
        <w:ind w:left="527" w:hanging="357"/>
      </w:pPr>
      <w:r>
        <w:t xml:space="preserve">Talleres y Mesas de Trabajo en temas: corresponsabilidad familiar, Derechos Sexuales y Reproductivos, Detección y prevención oportuno de Cáncer de Mama, Finanzas personales y Empoderamiento Económico, Igualdad laboral y no discriminación en los </w:t>
      </w:r>
      <w:r>
        <w:lastRenderedPageBreak/>
        <w:t xml:space="preserve">centros de y trabajo, Fortalecer habilidades y liderazgos de las mujeres en los campos pesqueros, Impulsar la creación artística de las niñas, adolescentes y mujeres, impulsar el liderazgo y la participación social en mujeres, jóvenes y adolescentes, Construcción de estrategias de prevención y erradicación de la discriminación hacia las  mujeres diversas, promover entornos seguros y saludables para las adultas mayores)   </w:t>
      </w:r>
    </w:p>
    <w:p w14:paraId="790B3686" w14:textId="11365BCD" w:rsidR="00AE36B4" w:rsidRDefault="00AE36B4" w:rsidP="00AE36B4">
      <w:pPr>
        <w:pStyle w:val="Prrafodelista"/>
        <w:numPr>
          <w:ilvl w:val="0"/>
          <w:numId w:val="27"/>
        </w:numPr>
        <w:ind w:left="527" w:hanging="357"/>
      </w:pPr>
      <w:r>
        <w:t xml:space="preserve">Diplomados en temas: 1) Gestión, empoderamiento político y habilidades gerenciales para el funcionariado público estatal, 2) Para fortalecer las capacidades técnicas del personal de las IMEF, 3) </w:t>
      </w:r>
      <w:r w:rsidR="001042B1">
        <w:t>Política</w:t>
      </w:r>
      <w:r>
        <w:t xml:space="preserve"> Pública y perspectiva de género para titulares de las IMM.</w:t>
      </w:r>
    </w:p>
    <w:p w14:paraId="766F456C" w14:textId="746EDE66" w:rsidR="00AE36B4" w:rsidRDefault="00AE36B4" w:rsidP="00AE36B4">
      <w:pPr>
        <w:pStyle w:val="Prrafodelista"/>
        <w:numPr>
          <w:ilvl w:val="0"/>
          <w:numId w:val="27"/>
        </w:numPr>
        <w:ind w:left="527" w:hanging="357"/>
      </w:pPr>
      <w:r>
        <w:t>Centro para el Desarrollo de las Mujeres (CDM) se brindaron pláticas, capacitaciones y asesorías para el acceso a los programas federales y estatales.</w:t>
      </w:r>
    </w:p>
    <w:p w14:paraId="5C56D734" w14:textId="2E381708" w:rsidR="001042B1" w:rsidRDefault="001042B1" w:rsidP="001042B1">
      <w:r>
        <w:t xml:space="preserve">Las actividades sustantivas que realiza el programa son: </w:t>
      </w:r>
      <w:r w:rsidRPr="001042B1">
        <w:t>diplomados, talleres, pláticas y mesas de trabajo.</w:t>
      </w:r>
    </w:p>
    <w:p w14:paraId="38D85982" w14:textId="290A656B" w:rsidR="001042B1" w:rsidRPr="00162426" w:rsidRDefault="001042B1" w:rsidP="001042B1">
      <w:r>
        <w:t>Por lo anterior, se cuenta con elementos (programa aprobado, los componentes y actividades) para poder desarrollar una MIR.</w:t>
      </w:r>
    </w:p>
    <w:p w14:paraId="5A476A10" w14:textId="61C72FC5" w:rsidR="006B35AD" w:rsidRPr="001A0A7B" w:rsidRDefault="00DE257C" w:rsidP="00D37EED">
      <w:pPr>
        <w:spacing w:after="0"/>
      </w:pPr>
      <w:r>
        <w:t>De la lógica horizontal de la Matriz de Indicadores para Resultados</w:t>
      </w:r>
    </w:p>
    <w:p w14:paraId="00BCC913" w14:textId="24EF2163" w:rsidR="00B16250" w:rsidRPr="001A0A7B" w:rsidRDefault="00DE257C" w:rsidP="00AE36B4">
      <w:pPr>
        <w:pStyle w:val="Prrafodelista"/>
        <w:numPr>
          <w:ilvl w:val="0"/>
          <w:numId w:val="4"/>
        </w:numPr>
        <w:spacing w:after="0"/>
        <w:rPr>
          <w:b/>
        </w:rPr>
      </w:pPr>
      <w:r w:rsidRPr="00A15071">
        <w:rPr>
          <w:b/>
        </w:rPr>
        <w:t>En cada uno de los niveles de objetivos de la MIR del programa (Fin, Propósito, Componentes y Actividades) existen indicadores para medir el desempeño del programa con las siguientes características</w:t>
      </w:r>
      <w:r w:rsidR="00B16250" w:rsidRPr="001A0A7B">
        <w:rPr>
          <w:b/>
        </w:rPr>
        <w:t>:</w:t>
      </w:r>
    </w:p>
    <w:p w14:paraId="602B85DB" w14:textId="77777777" w:rsidR="00DE257C" w:rsidRDefault="00DE257C" w:rsidP="00924F38">
      <w:pPr>
        <w:pStyle w:val="Prrafodelista"/>
        <w:numPr>
          <w:ilvl w:val="0"/>
          <w:numId w:val="17"/>
        </w:numPr>
      </w:pPr>
      <w:r>
        <w:t>Claros.</w:t>
      </w:r>
    </w:p>
    <w:p w14:paraId="2209D45D" w14:textId="77777777" w:rsidR="00DE257C" w:rsidRDefault="00DE257C" w:rsidP="00924F38">
      <w:pPr>
        <w:pStyle w:val="Prrafodelista"/>
        <w:numPr>
          <w:ilvl w:val="0"/>
          <w:numId w:val="17"/>
        </w:numPr>
      </w:pPr>
      <w:r>
        <w:t>Relevantes.</w:t>
      </w:r>
    </w:p>
    <w:p w14:paraId="136A61E4" w14:textId="77777777" w:rsidR="00DE257C" w:rsidRDefault="00DE257C" w:rsidP="00924F38">
      <w:pPr>
        <w:pStyle w:val="Prrafodelista"/>
        <w:numPr>
          <w:ilvl w:val="0"/>
          <w:numId w:val="17"/>
        </w:numPr>
      </w:pPr>
      <w:r>
        <w:t>Económicos.</w:t>
      </w:r>
    </w:p>
    <w:p w14:paraId="1719924E" w14:textId="77777777" w:rsidR="00DE257C" w:rsidRDefault="00DE257C" w:rsidP="00924F38">
      <w:pPr>
        <w:pStyle w:val="Prrafodelista"/>
        <w:numPr>
          <w:ilvl w:val="0"/>
          <w:numId w:val="17"/>
        </w:numPr>
      </w:pPr>
      <w:r>
        <w:t>Monitoreables.</w:t>
      </w:r>
    </w:p>
    <w:p w14:paraId="03F3921A" w14:textId="77777777" w:rsidR="00DE257C" w:rsidRDefault="00DE257C" w:rsidP="00924F38">
      <w:pPr>
        <w:pStyle w:val="Prrafodelista"/>
        <w:numPr>
          <w:ilvl w:val="0"/>
          <w:numId w:val="17"/>
        </w:numPr>
      </w:pPr>
      <w:r>
        <w:t>Adecuados.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41CC24E7" w14:textId="77777777" w:rsidTr="00B25466">
        <w:trPr>
          <w:trHeight w:val="510"/>
          <w:jc w:val="center"/>
        </w:trPr>
        <w:tc>
          <w:tcPr>
            <w:tcW w:w="1208" w:type="dxa"/>
            <w:shd w:val="clear" w:color="auto" w:fill="404040" w:themeFill="text1" w:themeFillTint="BF"/>
            <w:vAlign w:val="center"/>
          </w:tcPr>
          <w:p w14:paraId="1875099F" w14:textId="77777777" w:rsidR="009D5D22" w:rsidRPr="00B25466" w:rsidRDefault="009D5D22" w:rsidP="009D5D22">
            <w:pPr>
              <w:spacing w:after="0" w:line="240" w:lineRule="auto"/>
              <w:jc w:val="center"/>
              <w:rPr>
                <w:color w:val="FFFFFF" w:themeColor="background1"/>
              </w:rPr>
            </w:pPr>
            <w:r w:rsidRPr="00B25466">
              <w:rPr>
                <w:color w:val="FFFFFF" w:themeColor="background1"/>
              </w:rPr>
              <w:lastRenderedPageBreak/>
              <w:t>Respuesta</w:t>
            </w:r>
          </w:p>
        </w:tc>
        <w:tc>
          <w:tcPr>
            <w:tcW w:w="772" w:type="dxa"/>
            <w:shd w:val="clear" w:color="auto" w:fill="404040" w:themeFill="text1" w:themeFillTint="BF"/>
            <w:vAlign w:val="center"/>
          </w:tcPr>
          <w:p w14:paraId="5CFEE004" w14:textId="77777777" w:rsidR="009D5D22" w:rsidRPr="00B25466" w:rsidRDefault="009D5D22" w:rsidP="009D5D22">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38E4EFB1" w14:textId="77777777" w:rsidR="009D5D22" w:rsidRPr="00B25466" w:rsidRDefault="009D5D22" w:rsidP="009D5D22">
            <w:pPr>
              <w:spacing w:after="0" w:line="240" w:lineRule="auto"/>
              <w:jc w:val="center"/>
              <w:rPr>
                <w:color w:val="FFFFFF" w:themeColor="background1"/>
              </w:rPr>
            </w:pPr>
            <w:r w:rsidRPr="00B25466">
              <w:rPr>
                <w:color w:val="FFFFFF" w:themeColor="background1"/>
              </w:rPr>
              <w:t>Criterio</w:t>
            </w:r>
          </w:p>
        </w:tc>
      </w:tr>
      <w:tr w:rsidR="00851D81" w:rsidRPr="001A0A7B" w14:paraId="6BBDB2FA" w14:textId="77777777" w:rsidTr="009D5D22">
        <w:trPr>
          <w:trHeight w:val="510"/>
          <w:jc w:val="center"/>
        </w:trPr>
        <w:tc>
          <w:tcPr>
            <w:tcW w:w="1208" w:type="dxa"/>
            <w:vAlign w:val="center"/>
          </w:tcPr>
          <w:p w14:paraId="4FB09652" w14:textId="53C7757B" w:rsidR="00851D81" w:rsidRPr="001A0A7B" w:rsidRDefault="00851D81" w:rsidP="00851D81">
            <w:pPr>
              <w:spacing w:after="0" w:line="240" w:lineRule="auto"/>
              <w:jc w:val="center"/>
            </w:pPr>
            <w:r>
              <w:t>NO</w:t>
            </w:r>
          </w:p>
        </w:tc>
        <w:tc>
          <w:tcPr>
            <w:tcW w:w="772" w:type="dxa"/>
            <w:vAlign w:val="center"/>
          </w:tcPr>
          <w:p w14:paraId="4483B0EA" w14:textId="25F2CC86" w:rsidR="00851D81" w:rsidRPr="001A0A7B" w:rsidRDefault="00851D81" w:rsidP="00851D81">
            <w:pPr>
              <w:spacing w:after="0" w:line="240" w:lineRule="auto"/>
              <w:jc w:val="center"/>
            </w:pPr>
            <w:r>
              <w:t>0</w:t>
            </w:r>
          </w:p>
        </w:tc>
        <w:tc>
          <w:tcPr>
            <w:tcW w:w="6864" w:type="dxa"/>
            <w:vAlign w:val="center"/>
          </w:tcPr>
          <w:p w14:paraId="0B26D4C8" w14:textId="6E9CE62D" w:rsidR="00851D81" w:rsidRPr="001A0A7B" w:rsidRDefault="00851D81" w:rsidP="00851D81">
            <w:pPr>
              <w:pStyle w:val="Prrafodelista"/>
              <w:numPr>
                <w:ilvl w:val="0"/>
                <w:numId w:val="28"/>
              </w:numPr>
              <w:spacing w:after="0" w:line="240" w:lineRule="auto"/>
            </w:pPr>
            <w:r>
              <w:t>No se cumple con ningún criterio.</w:t>
            </w:r>
          </w:p>
        </w:tc>
      </w:tr>
    </w:tbl>
    <w:p w14:paraId="6788151B" w14:textId="77777777" w:rsidR="00B16250" w:rsidRPr="001A0A7B" w:rsidRDefault="00B16250" w:rsidP="009D5D22">
      <w:pPr>
        <w:spacing w:after="0" w:line="240" w:lineRule="auto"/>
      </w:pPr>
    </w:p>
    <w:p w14:paraId="71F96C36" w14:textId="3BF72D1F" w:rsidR="00DE257C" w:rsidRDefault="00DE257C" w:rsidP="00DE257C">
      <w:r w:rsidRPr="00AE36B4">
        <w:rPr>
          <w:b/>
        </w:rPr>
        <w:t>Respuesta</w:t>
      </w:r>
      <w:r w:rsidRPr="00AE36B4">
        <w:t>:</w:t>
      </w:r>
      <w:r w:rsidR="00851D81" w:rsidRPr="00AE36B4">
        <w:t xml:space="preserve"> No se cuenta con una MIR del ejercicio fiscal 2022. Por lo tanto, se recomienda realizarla.</w:t>
      </w:r>
    </w:p>
    <w:p w14:paraId="148AD6E8" w14:textId="3B4D403A" w:rsidR="001042B1" w:rsidRDefault="001042B1" w:rsidP="00DE257C">
      <w:r>
        <w:t xml:space="preserve">Sin embargo, </w:t>
      </w:r>
      <w:r w:rsidRPr="001042B1">
        <w:t>en la plataforma del INMUJERES se capturan los principales indicadores que tiene el programa, los cuales son:</w:t>
      </w:r>
    </w:p>
    <w:tbl>
      <w:tblPr>
        <w:tblStyle w:val="Tablaconcuadrcula"/>
        <w:tblW w:w="0" w:type="auto"/>
        <w:tblLook w:val="04A0" w:firstRow="1" w:lastRow="0" w:firstColumn="1" w:lastColumn="0" w:noHBand="0" w:noVBand="1"/>
      </w:tblPr>
      <w:tblGrid>
        <w:gridCol w:w="5638"/>
        <w:gridCol w:w="3190"/>
      </w:tblGrid>
      <w:tr w:rsidR="001042B1" w:rsidRPr="001042B1" w14:paraId="08BE6243" w14:textId="77777777" w:rsidTr="001042B1">
        <w:trPr>
          <w:trHeight w:val="437"/>
        </w:trPr>
        <w:tc>
          <w:tcPr>
            <w:tcW w:w="5638" w:type="dxa"/>
            <w:vAlign w:val="center"/>
          </w:tcPr>
          <w:p w14:paraId="27931C8C" w14:textId="72071F23" w:rsidR="001042B1" w:rsidRPr="001042B1" w:rsidRDefault="001042B1" w:rsidP="001042B1">
            <w:pPr>
              <w:spacing w:after="0" w:line="240" w:lineRule="auto"/>
              <w:jc w:val="center"/>
            </w:pPr>
            <w:r>
              <w:t>INDICADORES</w:t>
            </w:r>
          </w:p>
        </w:tc>
        <w:tc>
          <w:tcPr>
            <w:tcW w:w="3190" w:type="dxa"/>
            <w:vAlign w:val="center"/>
          </w:tcPr>
          <w:p w14:paraId="51BADD08" w14:textId="0B5A2B90" w:rsidR="001042B1" w:rsidRPr="001042B1" w:rsidRDefault="001042B1" w:rsidP="001042B1">
            <w:pPr>
              <w:spacing w:after="0" w:line="240" w:lineRule="auto"/>
              <w:jc w:val="center"/>
            </w:pPr>
            <w:r>
              <w:t>META</w:t>
            </w:r>
          </w:p>
        </w:tc>
      </w:tr>
      <w:tr w:rsidR="001042B1" w:rsidRPr="001042B1" w14:paraId="1F9CEEB4" w14:textId="77777777" w:rsidTr="001042B1">
        <w:trPr>
          <w:trHeight w:val="699"/>
        </w:trPr>
        <w:tc>
          <w:tcPr>
            <w:tcW w:w="5638" w:type="dxa"/>
          </w:tcPr>
          <w:p w14:paraId="55431281" w14:textId="77777777" w:rsidR="001042B1" w:rsidRPr="001042B1" w:rsidRDefault="001042B1" w:rsidP="001042B1">
            <w:pPr>
              <w:spacing w:after="0" w:line="240" w:lineRule="auto"/>
            </w:pPr>
            <w:r w:rsidRPr="001042B1">
              <w:t>4. Tasa de participación económica de las mujeres (por cada 100 000)</w:t>
            </w:r>
          </w:p>
        </w:tc>
        <w:tc>
          <w:tcPr>
            <w:tcW w:w="3190" w:type="dxa"/>
            <w:vAlign w:val="center"/>
          </w:tcPr>
          <w:p w14:paraId="0929B1F6" w14:textId="62BD6692" w:rsidR="001042B1" w:rsidRPr="001042B1" w:rsidRDefault="001042B1" w:rsidP="001042B1">
            <w:pPr>
              <w:spacing w:after="0"/>
              <w:jc w:val="center"/>
            </w:pPr>
            <w:r w:rsidRPr="001042B1">
              <w:t>Ascendente</w:t>
            </w:r>
          </w:p>
        </w:tc>
      </w:tr>
      <w:tr w:rsidR="001042B1" w:rsidRPr="001042B1" w14:paraId="60A8CE71" w14:textId="77777777" w:rsidTr="001042B1">
        <w:trPr>
          <w:trHeight w:val="709"/>
        </w:trPr>
        <w:tc>
          <w:tcPr>
            <w:tcW w:w="5638" w:type="dxa"/>
          </w:tcPr>
          <w:p w14:paraId="627E3C0A" w14:textId="77777777" w:rsidR="001042B1" w:rsidRPr="001042B1" w:rsidRDefault="001042B1" w:rsidP="001042B1">
            <w:pPr>
              <w:spacing w:after="0" w:line="240" w:lineRule="auto"/>
            </w:pPr>
            <w:r w:rsidRPr="001042B1">
              <w:t>5. Porcentaje de población ocupada de mujeres (de 15 años o más) que no recibe ingresos</w:t>
            </w:r>
          </w:p>
        </w:tc>
        <w:tc>
          <w:tcPr>
            <w:tcW w:w="3190" w:type="dxa"/>
            <w:vAlign w:val="center"/>
          </w:tcPr>
          <w:p w14:paraId="1FD244DE" w14:textId="77777777" w:rsidR="001042B1" w:rsidRPr="001042B1" w:rsidRDefault="001042B1" w:rsidP="001042B1">
            <w:pPr>
              <w:spacing w:after="0"/>
              <w:jc w:val="center"/>
            </w:pPr>
            <w:r w:rsidRPr="001042B1">
              <w:t>Ascendente</w:t>
            </w:r>
          </w:p>
        </w:tc>
      </w:tr>
      <w:tr w:rsidR="001042B1" w:rsidRPr="001042B1" w14:paraId="44D91518" w14:textId="77777777" w:rsidTr="001042B1">
        <w:trPr>
          <w:trHeight w:val="691"/>
        </w:trPr>
        <w:tc>
          <w:tcPr>
            <w:tcW w:w="5638" w:type="dxa"/>
          </w:tcPr>
          <w:p w14:paraId="47049E11" w14:textId="77777777" w:rsidR="001042B1" w:rsidRPr="001042B1" w:rsidRDefault="001042B1" w:rsidP="001042B1">
            <w:pPr>
              <w:spacing w:after="0" w:line="240" w:lineRule="auto"/>
            </w:pPr>
            <w:r w:rsidRPr="001042B1">
              <w:t>13. Porcentaje de mujeres menores de 15 años que han sido madres (12 a 14 años)</w:t>
            </w:r>
          </w:p>
        </w:tc>
        <w:tc>
          <w:tcPr>
            <w:tcW w:w="3190" w:type="dxa"/>
            <w:vAlign w:val="center"/>
          </w:tcPr>
          <w:p w14:paraId="1730C3ED" w14:textId="1714DE29" w:rsidR="001042B1" w:rsidRPr="001042B1" w:rsidRDefault="001042B1" w:rsidP="001042B1">
            <w:pPr>
              <w:spacing w:after="0"/>
              <w:jc w:val="center"/>
            </w:pPr>
            <w:r w:rsidRPr="001042B1">
              <w:t>Descendente</w:t>
            </w:r>
          </w:p>
        </w:tc>
      </w:tr>
      <w:tr w:rsidR="001042B1" w:rsidRPr="001042B1" w14:paraId="47E59E1D" w14:textId="77777777" w:rsidTr="001042B1">
        <w:trPr>
          <w:trHeight w:val="701"/>
        </w:trPr>
        <w:tc>
          <w:tcPr>
            <w:tcW w:w="5638" w:type="dxa"/>
          </w:tcPr>
          <w:p w14:paraId="570B03D2" w14:textId="77777777" w:rsidR="001042B1" w:rsidRPr="001042B1" w:rsidRDefault="001042B1" w:rsidP="001042B1">
            <w:pPr>
              <w:spacing w:after="0" w:line="240" w:lineRule="auto"/>
            </w:pPr>
            <w:r w:rsidRPr="001042B1">
              <w:t>14. Porcentaje de mujeres de 15 a 19 años que han sido madres.</w:t>
            </w:r>
          </w:p>
        </w:tc>
        <w:tc>
          <w:tcPr>
            <w:tcW w:w="3190" w:type="dxa"/>
            <w:vAlign w:val="center"/>
          </w:tcPr>
          <w:p w14:paraId="5C9E81C7" w14:textId="77777777" w:rsidR="001042B1" w:rsidRPr="001042B1" w:rsidRDefault="001042B1" w:rsidP="001042B1">
            <w:pPr>
              <w:spacing w:after="0"/>
              <w:jc w:val="center"/>
            </w:pPr>
            <w:r w:rsidRPr="001042B1">
              <w:t>Descendente</w:t>
            </w:r>
          </w:p>
        </w:tc>
      </w:tr>
      <w:tr w:rsidR="001042B1" w:rsidRPr="001042B1" w14:paraId="4B49320A" w14:textId="77777777" w:rsidTr="001042B1">
        <w:trPr>
          <w:trHeight w:val="1122"/>
        </w:trPr>
        <w:tc>
          <w:tcPr>
            <w:tcW w:w="5638" w:type="dxa"/>
          </w:tcPr>
          <w:p w14:paraId="4EEF8AD0" w14:textId="77777777" w:rsidR="001042B1" w:rsidRPr="001042B1" w:rsidRDefault="001042B1" w:rsidP="001042B1">
            <w:pPr>
              <w:spacing w:after="0" w:line="240" w:lineRule="auto"/>
            </w:pPr>
            <w:r w:rsidRPr="001042B1">
              <w:t>15. Porcentaje de mujeres menores de 12 años y más que han experimentado al menos una situación de discriminación y</w:t>
            </w:r>
          </w:p>
        </w:tc>
        <w:tc>
          <w:tcPr>
            <w:tcW w:w="3190" w:type="dxa"/>
            <w:vAlign w:val="center"/>
          </w:tcPr>
          <w:p w14:paraId="56AD23F4" w14:textId="77777777" w:rsidR="001042B1" w:rsidRPr="001042B1" w:rsidRDefault="001042B1" w:rsidP="001042B1">
            <w:pPr>
              <w:spacing w:after="0"/>
              <w:jc w:val="center"/>
            </w:pPr>
            <w:r w:rsidRPr="001042B1">
              <w:t>Descendente</w:t>
            </w:r>
          </w:p>
        </w:tc>
      </w:tr>
      <w:tr w:rsidR="001042B1" w14:paraId="260537D1" w14:textId="77777777" w:rsidTr="001042B1">
        <w:trPr>
          <w:trHeight w:val="751"/>
        </w:trPr>
        <w:tc>
          <w:tcPr>
            <w:tcW w:w="5638" w:type="dxa"/>
          </w:tcPr>
          <w:p w14:paraId="521180C6" w14:textId="77777777" w:rsidR="001042B1" w:rsidRPr="001042B1" w:rsidRDefault="001042B1" w:rsidP="001042B1">
            <w:pPr>
              <w:spacing w:after="0" w:line="240" w:lineRule="auto"/>
            </w:pPr>
            <w:r w:rsidRPr="001042B1">
              <w:t xml:space="preserve">19. Ingreso laboral real promedio mensual de las mujeres ocupadas (en pesos). </w:t>
            </w:r>
          </w:p>
        </w:tc>
        <w:tc>
          <w:tcPr>
            <w:tcW w:w="3190" w:type="dxa"/>
            <w:vAlign w:val="center"/>
          </w:tcPr>
          <w:p w14:paraId="04860F4A" w14:textId="169B8CAF" w:rsidR="001042B1" w:rsidRPr="001042B1" w:rsidRDefault="001042B1" w:rsidP="001042B1">
            <w:pPr>
              <w:spacing w:after="0"/>
              <w:jc w:val="center"/>
            </w:pPr>
            <w:r w:rsidRPr="001042B1">
              <w:t>Ascendente</w:t>
            </w:r>
          </w:p>
        </w:tc>
      </w:tr>
    </w:tbl>
    <w:p w14:paraId="1DA5C405" w14:textId="77777777" w:rsidR="001042B1" w:rsidRPr="00162426" w:rsidRDefault="001042B1" w:rsidP="001042B1">
      <w:pPr>
        <w:spacing w:after="0" w:line="240" w:lineRule="auto"/>
      </w:pPr>
    </w:p>
    <w:p w14:paraId="292EC07B" w14:textId="627D0C60" w:rsidR="00B16250" w:rsidRPr="001A0A7B" w:rsidRDefault="00DE257C" w:rsidP="00AE36B4">
      <w:pPr>
        <w:pStyle w:val="Prrafodelista"/>
        <w:numPr>
          <w:ilvl w:val="0"/>
          <w:numId w:val="4"/>
        </w:numPr>
        <w:spacing w:after="0"/>
        <w:rPr>
          <w:b/>
        </w:rPr>
      </w:pPr>
      <w:r w:rsidRPr="00A15071">
        <w:rPr>
          <w:b/>
        </w:rPr>
        <w:t>Las Fichas Técnicas de los indicadores del programa cuentan con la siguiente información</w:t>
      </w:r>
      <w:r w:rsidR="00B16250" w:rsidRPr="001A0A7B">
        <w:rPr>
          <w:b/>
        </w:rPr>
        <w:t>:</w:t>
      </w:r>
    </w:p>
    <w:p w14:paraId="60507CDF" w14:textId="77777777" w:rsidR="00DE257C" w:rsidRDefault="00DE257C" w:rsidP="00924F38">
      <w:pPr>
        <w:pStyle w:val="Prrafodelista"/>
        <w:numPr>
          <w:ilvl w:val="0"/>
          <w:numId w:val="18"/>
        </w:numPr>
      </w:pPr>
      <w:r>
        <w:t>Nombre.</w:t>
      </w:r>
    </w:p>
    <w:p w14:paraId="6C18BB97" w14:textId="77777777" w:rsidR="00DE257C" w:rsidRDefault="00DE257C" w:rsidP="00924F38">
      <w:pPr>
        <w:pStyle w:val="Prrafodelista"/>
        <w:numPr>
          <w:ilvl w:val="0"/>
          <w:numId w:val="18"/>
        </w:numPr>
      </w:pPr>
      <w:r>
        <w:t>Definición.</w:t>
      </w:r>
    </w:p>
    <w:p w14:paraId="67B97D42" w14:textId="77777777" w:rsidR="00DE257C" w:rsidRDefault="00DE257C" w:rsidP="00924F38">
      <w:pPr>
        <w:pStyle w:val="Prrafodelista"/>
        <w:numPr>
          <w:ilvl w:val="0"/>
          <w:numId w:val="18"/>
        </w:numPr>
      </w:pPr>
      <w:r>
        <w:t>Método de cálculo.</w:t>
      </w:r>
    </w:p>
    <w:p w14:paraId="7D484DF5" w14:textId="77777777" w:rsidR="00DE257C" w:rsidRDefault="00DE257C" w:rsidP="00924F38">
      <w:pPr>
        <w:pStyle w:val="Prrafodelista"/>
        <w:numPr>
          <w:ilvl w:val="0"/>
          <w:numId w:val="18"/>
        </w:numPr>
      </w:pPr>
      <w:r>
        <w:t>Unidad de Medida.</w:t>
      </w:r>
    </w:p>
    <w:p w14:paraId="0DCF1FBB" w14:textId="77777777" w:rsidR="00DE257C" w:rsidRDefault="00DE257C" w:rsidP="00924F38">
      <w:pPr>
        <w:pStyle w:val="Prrafodelista"/>
        <w:numPr>
          <w:ilvl w:val="0"/>
          <w:numId w:val="18"/>
        </w:numPr>
      </w:pPr>
      <w:r>
        <w:t>Frecuencia de Medición.</w:t>
      </w:r>
    </w:p>
    <w:p w14:paraId="6A75108F" w14:textId="77777777" w:rsidR="00DE257C" w:rsidRDefault="00DE257C" w:rsidP="00924F38">
      <w:pPr>
        <w:pStyle w:val="Prrafodelista"/>
        <w:numPr>
          <w:ilvl w:val="0"/>
          <w:numId w:val="18"/>
        </w:numPr>
      </w:pPr>
      <w:r>
        <w:lastRenderedPageBreak/>
        <w:t>Línea base.</w:t>
      </w:r>
    </w:p>
    <w:p w14:paraId="04072256" w14:textId="77777777" w:rsidR="00DE257C" w:rsidRDefault="00DE257C" w:rsidP="00924F38">
      <w:pPr>
        <w:pStyle w:val="Prrafodelista"/>
        <w:numPr>
          <w:ilvl w:val="0"/>
          <w:numId w:val="18"/>
        </w:numPr>
      </w:pPr>
      <w:r>
        <w:t>Metas.</w:t>
      </w:r>
    </w:p>
    <w:p w14:paraId="0D6E1D5F" w14:textId="77777777" w:rsidR="00DE257C" w:rsidRDefault="00DE257C" w:rsidP="00924F38">
      <w:pPr>
        <w:pStyle w:val="Prrafodelista"/>
        <w:numPr>
          <w:ilvl w:val="0"/>
          <w:numId w:val="18"/>
        </w:numPr>
      </w:pPr>
      <w:r>
        <w:t>Comportamiento del indicador (ascendente, descendente, regular o nominal).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3E67224" w14:textId="77777777" w:rsidTr="00B25466">
        <w:trPr>
          <w:trHeight w:val="510"/>
          <w:jc w:val="center"/>
        </w:trPr>
        <w:tc>
          <w:tcPr>
            <w:tcW w:w="1208" w:type="dxa"/>
            <w:shd w:val="clear" w:color="auto" w:fill="404040" w:themeFill="text1" w:themeFillTint="BF"/>
            <w:vAlign w:val="center"/>
          </w:tcPr>
          <w:p w14:paraId="6EA9F32A" w14:textId="77777777" w:rsidR="00B16250" w:rsidRPr="00B25466" w:rsidRDefault="00B16250"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8E28C78" w14:textId="77777777" w:rsidR="00B16250" w:rsidRPr="00B25466" w:rsidRDefault="00B16250"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763394F5" w14:textId="77777777" w:rsidR="00B16250" w:rsidRPr="00B25466" w:rsidRDefault="00B16250" w:rsidP="00B16250">
            <w:pPr>
              <w:spacing w:after="0" w:line="240" w:lineRule="auto"/>
              <w:jc w:val="center"/>
              <w:rPr>
                <w:color w:val="FFFFFF" w:themeColor="background1"/>
              </w:rPr>
            </w:pPr>
            <w:r w:rsidRPr="00B25466">
              <w:rPr>
                <w:color w:val="FFFFFF" w:themeColor="background1"/>
              </w:rPr>
              <w:t>Criterio</w:t>
            </w:r>
          </w:p>
        </w:tc>
      </w:tr>
      <w:tr w:rsidR="00851D81" w:rsidRPr="001A0A7B" w14:paraId="18C40CBA" w14:textId="77777777" w:rsidTr="00B16250">
        <w:trPr>
          <w:trHeight w:val="510"/>
          <w:jc w:val="center"/>
        </w:trPr>
        <w:tc>
          <w:tcPr>
            <w:tcW w:w="1208" w:type="dxa"/>
            <w:vAlign w:val="center"/>
          </w:tcPr>
          <w:p w14:paraId="2AB5A1BA" w14:textId="373E57CC" w:rsidR="00851D81" w:rsidRPr="001A0A7B" w:rsidRDefault="00851D81" w:rsidP="00851D81">
            <w:pPr>
              <w:spacing w:after="0" w:line="240" w:lineRule="auto"/>
              <w:jc w:val="center"/>
            </w:pPr>
            <w:r>
              <w:t>NO</w:t>
            </w:r>
          </w:p>
        </w:tc>
        <w:tc>
          <w:tcPr>
            <w:tcW w:w="772" w:type="dxa"/>
            <w:vAlign w:val="center"/>
          </w:tcPr>
          <w:p w14:paraId="150A1D76" w14:textId="6DBAF723" w:rsidR="00851D81" w:rsidRPr="001A0A7B" w:rsidRDefault="00851D81" w:rsidP="00851D81">
            <w:pPr>
              <w:spacing w:after="0" w:line="240" w:lineRule="auto"/>
              <w:jc w:val="center"/>
            </w:pPr>
            <w:r>
              <w:t>0</w:t>
            </w:r>
          </w:p>
        </w:tc>
        <w:tc>
          <w:tcPr>
            <w:tcW w:w="6864" w:type="dxa"/>
            <w:vAlign w:val="center"/>
          </w:tcPr>
          <w:p w14:paraId="4018F6E2" w14:textId="38A7E53D" w:rsidR="00851D81" w:rsidRPr="001A0A7B" w:rsidRDefault="00851D81" w:rsidP="00851D81">
            <w:pPr>
              <w:pStyle w:val="Prrafodelista"/>
              <w:numPr>
                <w:ilvl w:val="0"/>
                <w:numId w:val="29"/>
              </w:numPr>
              <w:spacing w:after="0" w:line="240" w:lineRule="auto"/>
            </w:pPr>
            <w:r>
              <w:t>No se cumple con ningún criterio.</w:t>
            </w:r>
          </w:p>
        </w:tc>
      </w:tr>
    </w:tbl>
    <w:p w14:paraId="34290021" w14:textId="77777777" w:rsidR="00B16250" w:rsidRPr="001A0A7B" w:rsidRDefault="00B16250" w:rsidP="00B16250">
      <w:pPr>
        <w:spacing w:after="0" w:line="240" w:lineRule="auto"/>
      </w:pPr>
    </w:p>
    <w:p w14:paraId="13AB83CB" w14:textId="3B2E8054" w:rsidR="00DE257C" w:rsidRPr="00162426" w:rsidRDefault="00DE257C" w:rsidP="00DE257C">
      <w:r w:rsidRPr="00AE36B4">
        <w:rPr>
          <w:b/>
        </w:rPr>
        <w:t>Respuesta</w:t>
      </w:r>
      <w:r w:rsidRPr="00AE36B4">
        <w:t>:</w:t>
      </w:r>
      <w:r w:rsidR="00851D81" w:rsidRPr="00AE36B4">
        <w:t xml:space="preserve"> </w:t>
      </w:r>
      <w:r w:rsidR="001042B1" w:rsidRPr="001042B1">
        <w:t>No se cuenta con una MIR, ni con fichas técnicas de los indicadores y a pesar de contar con algunos indicadores que reportan en el sistema de INMUJERES, no se tienen de manera que tengan alguna de las características mencionadas. Por lo tanto, se recomienda realizar la MIR y las fichas técnicas de los indicadores, bajo estas características.</w:t>
      </w:r>
    </w:p>
    <w:p w14:paraId="3809A9C9" w14:textId="146FBD32" w:rsidR="00B16250" w:rsidRPr="001A0A7B" w:rsidRDefault="00DE257C" w:rsidP="00AE36B4">
      <w:pPr>
        <w:pStyle w:val="Prrafodelista"/>
        <w:numPr>
          <w:ilvl w:val="0"/>
          <w:numId w:val="4"/>
        </w:numPr>
        <w:spacing w:after="0"/>
        <w:rPr>
          <w:b/>
        </w:rPr>
      </w:pPr>
      <w:r w:rsidRPr="00A15071">
        <w:rPr>
          <w:b/>
        </w:rPr>
        <w:t>Las metas de los indicadores de la MIR del programa tienen las siguientes características</w:t>
      </w:r>
      <w:r w:rsidR="00B16250" w:rsidRPr="001A0A7B">
        <w:rPr>
          <w:b/>
        </w:rPr>
        <w:t>:</w:t>
      </w:r>
    </w:p>
    <w:p w14:paraId="6220020B" w14:textId="77777777" w:rsidR="00DE257C" w:rsidRDefault="00DE257C" w:rsidP="00924F38">
      <w:pPr>
        <w:pStyle w:val="Prrafodelista"/>
        <w:numPr>
          <w:ilvl w:val="0"/>
          <w:numId w:val="19"/>
        </w:numPr>
      </w:pPr>
      <w:r>
        <w:t>Cuentan con unidad de medida.</w:t>
      </w:r>
    </w:p>
    <w:p w14:paraId="43FFF4B8" w14:textId="77777777" w:rsidR="00DE257C" w:rsidRDefault="00DE257C" w:rsidP="00924F38">
      <w:pPr>
        <w:pStyle w:val="Prrafodelista"/>
        <w:numPr>
          <w:ilvl w:val="0"/>
          <w:numId w:val="19"/>
        </w:numPr>
      </w:pPr>
      <w:r>
        <w:t>Están orientadas a impulsar el desempeño, es decir, no son laxas.</w:t>
      </w:r>
    </w:p>
    <w:p w14:paraId="61ED1035" w14:textId="77777777" w:rsidR="00DE257C" w:rsidRDefault="00DE257C" w:rsidP="00924F38">
      <w:pPr>
        <w:pStyle w:val="Prrafodelista"/>
        <w:numPr>
          <w:ilvl w:val="0"/>
          <w:numId w:val="19"/>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77F595F" w14:textId="77777777" w:rsidTr="00B25466">
        <w:trPr>
          <w:trHeight w:val="510"/>
          <w:jc w:val="center"/>
        </w:trPr>
        <w:tc>
          <w:tcPr>
            <w:tcW w:w="1208" w:type="dxa"/>
            <w:shd w:val="clear" w:color="auto" w:fill="404040" w:themeFill="text1" w:themeFillTint="BF"/>
            <w:vAlign w:val="center"/>
          </w:tcPr>
          <w:p w14:paraId="0931002A" w14:textId="77777777" w:rsidR="00B16250" w:rsidRPr="00B25466" w:rsidRDefault="00B16250"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7DFF06C" w14:textId="77777777" w:rsidR="00B16250" w:rsidRPr="00B25466" w:rsidRDefault="00B16250"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25173CAC" w14:textId="77777777" w:rsidR="00B16250" w:rsidRPr="00B25466" w:rsidRDefault="00B16250" w:rsidP="00B16250">
            <w:pPr>
              <w:spacing w:after="0" w:line="240" w:lineRule="auto"/>
              <w:jc w:val="center"/>
              <w:rPr>
                <w:color w:val="FFFFFF" w:themeColor="background1"/>
              </w:rPr>
            </w:pPr>
            <w:r w:rsidRPr="00B25466">
              <w:rPr>
                <w:color w:val="FFFFFF" w:themeColor="background1"/>
              </w:rPr>
              <w:t>Criterio</w:t>
            </w:r>
          </w:p>
        </w:tc>
      </w:tr>
      <w:tr w:rsidR="00851D81" w:rsidRPr="001A0A7B" w14:paraId="72DC4B1A" w14:textId="77777777" w:rsidTr="00B16250">
        <w:trPr>
          <w:trHeight w:val="510"/>
          <w:jc w:val="center"/>
        </w:trPr>
        <w:tc>
          <w:tcPr>
            <w:tcW w:w="1208" w:type="dxa"/>
            <w:vAlign w:val="center"/>
          </w:tcPr>
          <w:p w14:paraId="3B943E8B" w14:textId="36F15D25" w:rsidR="00851D81" w:rsidRPr="001A0A7B" w:rsidRDefault="00851D81" w:rsidP="00851D81">
            <w:pPr>
              <w:spacing w:after="0" w:line="240" w:lineRule="auto"/>
              <w:jc w:val="center"/>
            </w:pPr>
            <w:r>
              <w:t>NO</w:t>
            </w:r>
          </w:p>
        </w:tc>
        <w:tc>
          <w:tcPr>
            <w:tcW w:w="772" w:type="dxa"/>
            <w:vAlign w:val="center"/>
          </w:tcPr>
          <w:p w14:paraId="41303AB4" w14:textId="648F3698" w:rsidR="00851D81" w:rsidRPr="001A0A7B" w:rsidRDefault="00851D81" w:rsidP="00851D81">
            <w:pPr>
              <w:spacing w:after="0" w:line="240" w:lineRule="auto"/>
              <w:jc w:val="center"/>
            </w:pPr>
            <w:r>
              <w:t>0</w:t>
            </w:r>
          </w:p>
        </w:tc>
        <w:tc>
          <w:tcPr>
            <w:tcW w:w="6864" w:type="dxa"/>
            <w:vAlign w:val="center"/>
          </w:tcPr>
          <w:p w14:paraId="7248EDEB" w14:textId="652E6379" w:rsidR="00851D81" w:rsidRPr="001A0A7B" w:rsidRDefault="00851D81" w:rsidP="00851D81">
            <w:pPr>
              <w:pStyle w:val="Prrafodelista"/>
              <w:numPr>
                <w:ilvl w:val="0"/>
                <w:numId w:val="30"/>
              </w:numPr>
              <w:spacing w:after="0" w:line="240" w:lineRule="auto"/>
            </w:pPr>
            <w:r>
              <w:t>No se cumple con ningún criterio.</w:t>
            </w:r>
          </w:p>
        </w:tc>
      </w:tr>
    </w:tbl>
    <w:p w14:paraId="083A12AB" w14:textId="77777777" w:rsidR="00B16250" w:rsidRPr="001A0A7B" w:rsidRDefault="00B16250" w:rsidP="00B16250">
      <w:pPr>
        <w:spacing w:after="0" w:line="240" w:lineRule="auto"/>
      </w:pPr>
    </w:p>
    <w:p w14:paraId="2F7CEA05" w14:textId="2BADFD61" w:rsidR="00DE257C" w:rsidRPr="00162426" w:rsidRDefault="00DE257C" w:rsidP="00DE257C">
      <w:r w:rsidRPr="00AE36B4">
        <w:rPr>
          <w:b/>
        </w:rPr>
        <w:t>Respuesta</w:t>
      </w:r>
      <w:r w:rsidRPr="00AE36B4">
        <w:t>:</w:t>
      </w:r>
      <w:r w:rsidR="00851D81" w:rsidRPr="00AE36B4">
        <w:t xml:space="preserve"> </w:t>
      </w:r>
      <w:r w:rsidR="001042B1" w:rsidRPr="001042B1">
        <w:t>No se cuenta con una MIR, ni con fichas técnicas de los indicadores. Por lo tanto, se recomienda realizar la MIR, las fichas técnicas de los indicadores.</w:t>
      </w:r>
    </w:p>
    <w:p w14:paraId="6C637B52" w14:textId="75033379" w:rsidR="00B16250" w:rsidRPr="001A0A7B" w:rsidRDefault="00DE257C" w:rsidP="00AE36B4">
      <w:pPr>
        <w:pStyle w:val="Prrafodelista"/>
        <w:numPr>
          <w:ilvl w:val="0"/>
          <w:numId w:val="4"/>
        </w:numPr>
        <w:spacing w:after="0"/>
        <w:rPr>
          <w:b/>
        </w:rPr>
      </w:pPr>
      <w:r w:rsidRPr="00A15071">
        <w:rPr>
          <w:b/>
        </w:rPr>
        <w:t>Cuántos de los indicadores incluidos en la MIR tienen especificados medios de verificación con las siguientes características</w:t>
      </w:r>
      <w:r>
        <w:rPr>
          <w:b/>
        </w:rPr>
        <w:t>:</w:t>
      </w:r>
    </w:p>
    <w:p w14:paraId="71E9B1F9" w14:textId="10688B0F" w:rsidR="00DE257C" w:rsidRDefault="00DE257C" w:rsidP="00924F38">
      <w:pPr>
        <w:pStyle w:val="Prrafodelista"/>
        <w:numPr>
          <w:ilvl w:val="0"/>
          <w:numId w:val="19"/>
        </w:numPr>
      </w:pPr>
      <w:r>
        <w:t>Oficiales o institucionales.</w:t>
      </w:r>
    </w:p>
    <w:p w14:paraId="776B5CB2" w14:textId="22FC8199" w:rsidR="00DE257C" w:rsidRDefault="00DE257C" w:rsidP="00924F38">
      <w:pPr>
        <w:pStyle w:val="Prrafodelista"/>
        <w:numPr>
          <w:ilvl w:val="0"/>
          <w:numId w:val="19"/>
        </w:numPr>
      </w:pPr>
      <w:r>
        <w:lastRenderedPageBreak/>
        <w:t>Con un nombre que permita identificarlos.</w:t>
      </w:r>
    </w:p>
    <w:p w14:paraId="056DF8F3" w14:textId="7A299D30" w:rsidR="00DE257C" w:rsidRDefault="00DE257C" w:rsidP="00924F38">
      <w:pPr>
        <w:pStyle w:val="Prrafodelista"/>
        <w:numPr>
          <w:ilvl w:val="0"/>
          <w:numId w:val="19"/>
        </w:numPr>
      </w:pPr>
      <w:r>
        <w:t>Permiten reproducir el cálculo del indicador.</w:t>
      </w:r>
    </w:p>
    <w:p w14:paraId="57500BDC" w14:textId="39452115" w:rsidR="00DE257C" w:rsidRDefault="00DE257C" w:rsidP="00924F38">
      <w:pPr>
        <w:pStyle w:val="Prrafodelista"/>
        <w:numPr>
          <w:ilvl w:val="0"/>
          <w:numId w:val="19"/>
        </w:numPr>
      </w:pPr>
      <w:r>
        <w:t>Públicos, accesibles a cualquier persona.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2AF821E0" w14:textId="77777777" w:rsidTr="00B25466">
        <w:trPr>
          <w:trHeight w:val="510"/>
          <w:jc w:val="center"/>
        </w:trPr>
        <w:tc>
          <w:tcPr>
            <w:tcW w:w="1208" w:type="dxa"/>
            <w:shd w:val="clear" w:color="auto" w:fill="404040" w:themeFill="text1" w:themeFillTint="BF"/>
            <w:vAlign w:val="center"/>
          </w:tcPr>
          <w:p w14:paraId="68E759A1"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E666D74"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0A81A734"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851D81" w:rsidRPr="001A0A7B" w14:paraId="217EC58B" w14:textId="77777777" w:rsidTr="00A10AE0">
        <w:trPr>
          <w:trHeight w:val="510"/>
          <w:jc w:val="center"/>
        </w:trPr>
        <w:tc>
          <w:tcPr>
            <w:tcW w:w="1208" w:type="dxa"/>
            <w:vAlign w:val="center"/>
          </w:tcPr>
          <w:p w14:paraId="0C3859C2" w14:textId="01449272" w:rsidR="00851D81" w:rsidRPr="001A0A7B" w:rsidRDefault="00851D81" w:rsidP="00851D81">
            <w:pPr>
              <w:spacing w:after="0" w:line="240" w:lineRule="auto"/>
              <w:jc w:val="center"/>
            </w:pPr>
            <w:r>
              <w:t>NO</w:t>
            </w:r>
          </w:p>
        </w:tc>
        <w:tc>
          <w:tcPr>
            <w:tcW w:w="772" w:type="dxa"/>
            <w:vAlign w:val="center"/>
          </w:tcPr>
          <w:p w14:paraId="68D8109C" w14:textId="3EB2D1B1" w:rsidR="00851D81" w:rsidRPr="001A0A7B" w:rsidRDefault="00851D81" w:rsidP="00851D81">
            <w:pPr>
              <w:spacing w:after="0" w:line="240" w:lineRule="auto"/>
              <w:jc w:val="center"/>
            </w:pPr>
            <w:r>
              <w:t>0</w:t>
            </w:r>
          </w:p>
        </w:tc>
        <w:tc>
          <w:tcPr>
            <w:tcW w:w="6864" w:type="dxa"/>
            <w:vAlign w:val="center"/>
          </w:tcPr>
          <w:p w14:paraId="44022629" w14:textId="6D234891" w:rsidR="00851D81" w:rsidRPr="001A0A7B" w:rsidRDefault="00851D81" w:rsidP="00851D81">
            <w:pPr>
              <w:pStyle w:val="Prrafodelista"/>
              <w:numPr>
                <w:ilvl w:val="0"/>
                <w:numId w:val="30"/>
              </w:numPr>
              <w:spacing w:after="0" w:line="240" w:lineRule="auto"/>
            </w:pPr>
            <w:r>
              <w:t>No se cumple con ningún criterio.</w:t>
            </w:r>
          </w:p>
        </w:tc>
      </w:tr>
    </w:tbl>
    <w:p w14:paraId="176D2663" w14:textId="77777777" w:rsidR="00DE257C" w:rsidRPr="001A0A7B" w:rsidRDefault="00DE257C" w:rsidP="00DE257C">
      <w:pPr>
        <w:spacing w:after="0" w:line="240" w:lineRule="auto"/>
      </w:pPr>
    </w:p>
    <w:p w14:paraId="4CDC726C" w14:textId="77777777" w:rsidR="001042B1" w:rsidRDefault="00DE257C" w:rsidP="001042B1">
      <w:r w:rsidRPr="00AE36B4">
        <w:rPr>
          <w:b/>
        </w:rPr>
        <w:t>Respuesta</w:t>
      </w:r>
      <w:r w:rsidRPr="00AE36B4">
        <w:t>:</w:t>
      </w:r>
      <w:r w:rsidR="00851D81" w:rsidRPr="00AE36B4">
        <w:t xml:space="preserve"> </w:t>
      </w:r>
      <w:r w:rsidR="001042B1">
        <w:t>No se cuenta con una MIR, ni con fichas técnicas de los indicadores, y por lo tanto no tienen medios de verificación en los cuales se pueda observar el avance de las metas establecidas en el programa. Por lo tanto, se recomienda realizar la MIR, las fichas técnicas de los indicadores.</w:t>
      </w:r>
    </w:p>
    <w:p w14:paraId="00CD6BF2" w14:textId="68DB5DE6" w:rsidR="00F72237" w:rsidRPr="001A0A7B" w:rsidRDefault="00DE257C" w:rsidP="00AE36B4">
      <w:pPr>
        <w:pStyle w:val="Prrafodelista"/>
        <w:numPr>
          <w:ilvl w:val="0"/>
          <w:numId w:val="4"/>
        </w:numPr>
        <w:spacing w:after="0"/>
        <w:rPr>
          <w:b/>
        </w:rPr>
      </w:pPr>
      <w:r w:rsidRPr="00A15071">
        <w:rPr>
          <w:b/>
        </w:rPr>
        <w:t>Considerando el conjunto Objetivo-Indicadores-Medios de verificación, es decir, cada renglón de la MIR del programa es posible identificar lo siguiente</w:t>
      </w:r>
      <w:r>
        <w:rPr>
          <w:b/>
        </w:rPr>
        <w:t>:</w:t>
      </w:r>
    </w:p>
    <w:p w14:paraId="35685F51" w14:textId="54C285F2" w:rsidR="00DE257C" w:rsidRDefault="00DE257C" w:rsidP="00100FB3">
      <w:pPr>
        <w:pStyle w:val="Prrafodelista"/>
        <w:numPr>
          <w:ilvl w:val="0"/>
          <w:numId w:val="42"/>
        </w:numPr>
      </w:pPr>
      <w:r>
        <w:t xml:space="preserve">Los medios de verificación son los necesarios para calcular los indicadores, es decir, ninguno es prescindible. </w:t>
      </w:r>
    </w:p>
    <w:p w14:paraId="060DEB0B" w14:textId="58F8752B" w:rsidR="00DE257C" w:rsidRDefault="00DE257C" w:rsidP="00100FB3">
      <w:pPr>
        <w:pStyle w:val="Prrafodelista"/>
        <w:numPr>
          <w:ilvl w:val="0"/>
          <w:numId w:val="42"/>
        </w:numPr>
      </w:pPr>
      <w:r>
        <w:t>Los medios de verificación son suficientes para calcular los indicadores.</w:t>
      </w:r>
    </w:p>
    <w:p w14:paraId="15276FC4" w14:textId="77777777" w:rsidR="00DE257C" w:rsidRDefault="00DE257C" w:rsidP="00100FB3">
      <w:pPr>
        <w:pStyle w:val="Prrafodelista"/>
        <w:numPr>
          <w:ilvl w:val="0"/>
          <w:numId w:val="42"/>
        </w:numPr>
      </w:pPr>
      <w:r>
        <w:t>Los indicadores permiten medir, directa o indirectamente, el objetivo a ese nivel.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6A7ED212" w14:textId="77777777" w:rsidTr="00B25466">
        <w:trPr>
          <w:trHeight w:val="510"/>
          <w:jc w:val="center"/>
        </w:trPr>
        <w:tc>
          <w:tcPr>
            <w:tcW w:w="1208" w:type="dxa"/>
            <w:shd w:val="clear" w:color="auto" w:fill="404040" w:themeFill="text1" w:themeFillTint="BF"/>
            <w:vAlign w:val="center"/>
          </w:tcPr>
          <w:p w14:paraId="035FA6D5"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78FEE0F"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37AC5D29"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851D81" w:rsidRPr="001A0A7B" w14:paraId="1C661C1B" w14:textId="77777777" w:rsidTr="00A10AE0">
        <w:trPr>
          <w:trHeight w:val="510"/>
          <w:jc w:val="center"/>
        </w:trPr>
        <w:tc>
          <w:tcPr>
            <w:tcW w:w="1208" w:type="dxa"/>
            <w:vAlign w:val="center"/>
          </w:tcPr>
          <w:p w14:paraId="1E4DF720" w14:textId="752F812D" w:rsidR="00851D81" w:rsidRPr="001A0A7B" w:rsidRDefault="00851D81" w:rsidP="00851D81">
            <w:pPr>
              <w:spacing w:after="0" w:line="240" w:lineRule="auto"/>
              <w:jc w:val="center"/>
            </w:pPr>
            <w:r>
              <w:t>NO</w:t>
            </w:r>
          </w:p>
        </w:tc>
        <w:tc>
          <w:tcPr>
            <w:tcW w:w="772" w:type="dxa"/>
            <w:vAlign w:val="center"/>
          </w:tcPr>
          <w:p w14:paraId="300E4065" w14:textId="3A7B98B4" w:rsidR="00851D81" w:rsidRPr="001A0A7B" w:rsidRDefault="00851D81" w:rsidP="00851D81">
            <w:pPr>
              <w:spacing w:after="0" w:line="240" w:lineRule="auto"/>
              <w:jc w:val="center"/>
            </w:pPr>
            <w:r>
              <w:t>0</w:t>
            </w:r>
          </w:p>
        </w:tc>
        <w:tc>
          <w:tcPr>
            <w:tcW w:w="6864" w:type="dxa"/>
            <w:vAlign w:val="center"/>
          </w:tcPr>
          <w:p w14:paraId="2DC93E41" w14:textId="329E06E3" w:rsidR="00851D81" w:rsidRPr="001A0A7B" w:rsidRDefault="00851D81" w:rsidP="00851D81">
            <w:pPr>
              <w:pStyle w:val="Prrafodelista"/>
              <w:numPr>
                <w:ilvl w:val="0"/>
                <w:numId w:val="30"/>
              </w:numPr>
              <w:spacing w:after="0" w:line="240" w:lineRule="auto"/>
            </w:pPr>
            <w:r>
              <w:t>No se cumple con ningún criterio.</w:t>
            </w:r>
          </w:p>
        </w:tc>
      </w:tr>
    </w:tbl>
    <w:p w14:paraId="1450FF25" w14:textId="77777777" w:rsidR="00DE257C" w:rsidRPr="001A0A7B" w:rsidRDefault="00DE257C" w:rsidP="00DE257C">
      <w:pPr>
        <w:spacing w:after="0" w:line="240" w:lineRule="auto"/>
      </w:pPr>
    </w:p>
    <w:p w14:paraId="0258DEED" w14:textId="383CEE9E" w:rsidR="00DE257C" w:rsidRDefault="00DE257C" w:rsidP="00DE257C">
      <w:r w:rsidRPr="00AE36B4">
        <w:rPr>
          <w:b/>
        </w:rPr>
        <w:t>Respuesta</w:t>
      </w:r>
      <w:r w:rsidRPr="00AE36B4">
        <w:t>:</w:t>
      </w:r>
      <w:r w:rsidR="00851D81" w:rsidRPr="00AE36B4">
        <w:t xml:space="preserve"> </w:t>
      </w:r>
      <w:r w:rsidR="001042B1" w:rsidRPr="001042B1">
        <w:t>No se cuenta con una MIR, ni con fichas técnicas de los indicadores. Por lo tanto, se recomienda realizar la MIR, las fichas técnicas de los indicadores y sus respectivos medios de verificación.</w:t>
      </w:r>
    </w:p>
    <w:p w14:paraId="4894C6BF" w14:textId="5836B522" w:rsidR="00DE257C" w:rsidRPr="00DE257C" w:rsidRDefault="00DE257C" w:rsidP="00D37EED">
      <w:pPr>
        <w:spacing w:after="0"/>
        <w:rPr>
          <w:rFonts w:eastAsiaTheme="majorEastAsia" w:cstheme="majorBidi"/>
          <w:color w:val="404040" w:themeColor="text1" w:themeTint="BF"/>
          <w:szCs w:val="24"/>
        </w:rPr>
      </w:pPr>
      <w:r>
        <w:t>Valoración final de la MIR</w:t>
      </w:r>
    </w:p>
    <w:p w14:paraId="759EC430" w14:textId="50A44203" w:rsidR="00F72237" w:rsidRPr="00171D20" w:rsidRDefault="00DE257C" w:rsidP="001042B1">
      <w:pPr>
        <w:pStyle w:val="Prrafodelista"/>
        <w:numPr>
          <w:ilvl w:val="0"/>
          <w:numId w:val="4"/>
        </w:numPr>
        <w:spacing w:after="0"/>
        <w:rPr>
          <w:b/>
        </w:rPr>
      </w:pPr>
      <w:r w:rsidRPr="00171D20">
        <w:rPr>
          <w:b/>
        </w:rPr>
        <w:lastRenderedPageBreak/>
        <w:t>Sugiera modificaciones en la MIR del programa o incorpore los cambios que resuelvan las deficiencias encontradas en cada uno de sus elementos a partir de sus respuestas a las preguntas de este apartado</w:t>
      </w:r>
      <w:r w:rsidR="00F72237" w:rsidRPr="00171D20">
        <w:rPr>
          <w:b/>
        </w:rPr>
        <w:t>.</w:t>
      </w:r>
    </w:p>
    <w:p w14:paraId="7A9E06B5" w14:textId="25CA59B5" w:rsidR="009A6EBD" w:rsidRPr="001A0A7B" w:rsidRDefault="00DE257C" w:rsidP="00DE257C">
      <w:r w:rsidRPr="00171D20">
        <w:rPr>
          <w:b/>
        </w:rPr>
        <w:t>Respuesta</w:t>
      </w:r>
      <w:r w:rsidRPr="00DE257C">
        <w:t>:</w:t>
      </w:r>
      <w:r w:rsidR="00171D20">
        <w:t xml:space="preserve"> </w:t>
      </w:r>
      <w:r w:rsidR="001042B1" w:rsidRPr="001042B1">
        <w:t>No se cuenta con una MIR, ni con fichas técnicas de los indicadores. Por lo tanto, se recomienda realizar la MIR, las fichas técnicas de los indicadores necesarias.</w:t>
      </w:r>
    </w:p>
    <w:p w14:paraId="5994C122" w14:textId="19229E13" w:rsidR="00DE257C" w:rsidRDefault="00DE257C" w:rsidP="00DE257C">
      <w:pPr>
        <w:pStyle w:val="Ttulo3"/>
        <w:numPr>
          <w:ilvl w:val="0"/>
          <w:numId w:val="8"/>
        </w:numPr>
      </w:pPr>
      <w:r>
        <w:t>Presupuesto y rendición de cuentas</w:t>
      </w:r>
    </w:p>
    <w:p w14:paraId="6016EE68" w14:textId="171CA372" w:rsidR="00DE257C" w:rsidRPr="00DE257C" w:rsidRDefault="00DE257C" w:rsidP="00D37EED">
      <w:pPr>
        <w:spacing w:after="0"/>
      </w:pPr>
      <w:r>
        <w:t>Registro de operaciones programáticas y presupuestales</w:t>
      </w:r>
    </w:p>
    <w:p w14:paraId="0FD1EE19" w14:textId="77777777" w:rsidR="00D316DE" w:rsidRPr="001A0A7B" w:rsidRDefault="00D316DE" w:rsidP="00FE3802">
      <w:pPr>
        <w:pStyle w:val="Prrafodelista"/>
        <w:numPr>
          <w:ilvl w:val="0"/>
          <w:numId w:val="4"/>
        </w:numPr>
        <w:spacing w:after="0"/>
        <w:rPr>
          <w:b/>
        </w:rPr>
      </w:pPr>
      <w:r w:rsidRPr="001A0A7B">
        <w:rPr>
          <w:b/>
        </w:rPr>
        <w:t>El programa identifica y cuantifica los gastos en los que incurre para generar los bienes y los servicios (Componentes) que ofrece y los desglosa en las siguientes categorías:</w:t>
      </w:r>
    </w:p>
    <w:p w14:paraId="03A7FB5E" w14:textId="77777777" w:rsidR="00D316DE" w:rsidRPr="001A0A7B" w:rsidRDefault="00D316DE" w:rsidP="00924F38">
      <w:pPr>
        <w:pStyle w:val="Prrafodelista"/>
        <w:numPr>
          <w:ilvl w:val="0"/>
          <w:numId w:val="20"/>
        </w:numPr>
      </w:pPr>
      <w:r w:rsidRPr="001A0A7B">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1A0A7B" w:rsidRDefault="00D316DE" w:rsidP="00924F38">
      <w:pPr>
        <w:pStyle w:val="Prrafodelista"/>
        <w:numPr>
          <w:ilvl w:val="0"/>
          <w:numId w:val="20"/>
        </w:numPr>
      </w:pPr>
      <w:r w:rsidRPr="001A0A7B">
        <w:t>Gastos en mantenimiento: Requeridos para mantener el estándar de calidad de los activos necesarios para entregar los bienes o servicios a la población objetivo (unidades móviles, edificios, etc.). Considere recursos de los capítulos 2000, 3000 y/o 4000.</w:t>
      </w:r>
    </w:p>
    <w:p w14:paraId="18168AB6" w14:textId="77777777" w:rsidR="00D316DE" w:rsidRPr="001A0A7B" w:rsidRDefault="00D316DE" w:rsidP="00924F38">
      <w:pPr>
        <w:pStyle w:val="Prrafodelista"/>
        <w:numPr>
          <w:ilvl w:val="0"/>
          <w:numId w:val="20"/>
        </w:numPr>
      </w:pPr>
      <w:r w:rsidRPr="001A0A7B">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1A0A7B" w:rsidRDefault="00D316DE" w:rsidP="00924F38">
      <w:pPr>
        <w:pStyle w:val="Prrafodelista"/>
        <w:numPr>
          <w:ilvl w:val="0"/>
          <w:numId w:val="20"/>
        </w:numPr>
      </w:pPr>
      <w:r w:rsidRPr="001A0A7B">
        <w:lastRenderedPageBreak/>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E5BCDC8" w14:textId="77777777" w:rsidTr="00B25466">
        <w:trPr>
          <w:trHeight w:val="510"/>
          <w:jc w:val="center"/>
        </w:trPr>
        <w:tc>
          <w:tcPr>
            <w:tcW w:w="1208" w:type="dxa"/>
            <w:shd w:val="clear" w:color="auto" w:fill="404040" w:themeFill="text1" w:themeFillTint="BF"/>
            <w:vAlign w:val="center"/>
          </w:tcPr>
          <w:p w14:paraId="6C0DDE0F" w14:textId="77777777" w:rsidR="00AC2A87" w:rsidRPr="00B25466" w:rsidRDefault="00AC2A87" w:rsidP="00475A7C">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6B0CDEE8" w14:textId="77777777" w:rsidR="00AC2A87" w:rsidRPr="00B25466" w:rsidRDefault="00AC2A87" w:rsidP="00475A7C">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67D0550D" w14:textId="77777777" w:rsidR="00AC2A87" w:rsidRPr="00B25466" w:rsidRDefault="00AC2A87" w:rsidP="00475A7C">
            <w:pPr>
              <w:spacing w:after="0" w:line="240" w:lineRule="auto"/>
              <w:jc w:val="center"/>
              <w:rPr>
                <w:color w:val="FFFFFF" w:themeColor="background1"/>
              </w:rPr>
            </w:pPr>
            <w:r w:rsidRPr="00B25466">
              <w:rPr>
                <w:color w:val="FFFFFF" w:themeColor="background1"/>
              </w:rPr>
              <w:t>Criterio</w:t>
            </w:r>
          </w:p>
        </w:tc>
      </w:tr>
      <w:tr w:rsidR="00AC2A87" w:rsidRPr="001A0A7B" w14:paraId="082BB1EF" w14:textId="77777777" w:rsidTr="00475A7C">
        <w:trPr>
          <w:trHeight w:val="510"/>
          <w:jc w:val="center"/>
        </w:trPr>
        <w:tc>
          <w:tcPr>
            <w:tcW w:w="1208" w:type="dxa"/>
            <w:vAlign w:val="center"/>
          </w:tcPr>
          <w:p w14:paraId="62F2475F" w14:textId="50C6F8BD" w:rsidR="00AC2A87" w:rsidRPr="001A0A7B" w:rsidRDefault="00851D81" w:rsidP="00475A7C">
            <w:pPr>
              <w:spacing w:after="0" w:line="240" w:lineRule="auto"/>
              <w:jc w:val="center"/>
            </w:pPr>
            <w:r>
              <w:t>SÍ</w:t>
            </w:r>
          </w:p>
        </w:tc>
        <w:tc>
          <w:tcPr>
            <w:tcW w:w="772" w:type="dxa"/>
            <w:vAlign w:val="center"/>
          </w:tcPr>
          <w:p w14:paraId="03A8FFED" w14:textId="24202B20" w:rsidR="00AC2A87" w:rsidRPr="001A0A7B" w:rsidRDefault="00851D81" w:rsidP="00475A7C">
            <w:pPr>
              <w:spacing w:after="0" w:line="240" w:lineRule="auto"/>
              <w:jc w:val="center"/>
            </w:pPr>
            <w:r>
              <w:t>2</w:t>
            </w:r>
          </w:p>
        </w:tc>
        <w:tc>
          <w:tcPr>
            <w:tcW w:w="6864" w:type="dxa"/>
            <w:vAlign w:val="center"/>
          </w:tcPr>
          <w:p w14:paraId="056ED69B" w14:textId="7A3721B1" w:rsidR="00AC2A87" w:rsidRPr="001A0A7B" w:rsidRDefault="00851D81" w:rsidP="00851D81">
            <w:pPr>
              <w:pStyle w:val="Prrafodelista"/>
              <w:numPr>
                <w:ilvl w:val="0"/>
                <w:numId w:val="31"/>
              </w:numPr>
              <w:spacing w:after="0" w:line="240" w:lineRule="auto"/>
            </w:pPr>
            <w:r w:rsidRPr="00851D81">
              <w:t>El programa identifica y cuantifica los gastos en operación y desglosa dos de los conceptos establecidos.</w:t>
            </w:r>
          </w:p>
        </w:tc>
      </w:tr>
    </w:tbl>
    <w:p w14:paraId="0F55C517" w14:textId="77777777" w:rsidR="00D316DE" w:rsidRPr="001A0A7B" w:rsidRDefault="00D316DE" w:rsidP="00AC2A87">
      <w:pPr>
        <w:spacing w:after="0" w:line="240" w:lineRule="auto"/>
      </w:pPr>
    </w:p>
    <w:p w14:paraId="2B526352" w14:textId="2B9C7459" w:rsidR="00CA5F7A" w:rsidRPr="00FE3802" w:rsidRDefault="00DE257C" w:rsidP="00CA5F7A">
      <w:r w:rsidRPr="00CA5F7A">
        <w:rPr>
          <w:b/>
        </w:rPr>
        <w:t>Respuesta</w:t>
      </w:r>
      <w:r w:rsidRPr="00162426">
        <w:t>:</w:t>
      </w:r>
      <w:r w:rsidR="00CA5F7A">
        <w:t xml:space="preserve">  </w:t>
      </w:r>
      <w:r w:rsidR="00CA5F7A" w:rsidRPr="00FE3802">
        <w:t xml:space="preserve">La información de los gastos desglosados se incluye en el Anexo 7 “Gastos desglosados del programa y criterios de clasificación”. Sin embargo, no </w:t>
      </w:r>
      <w:r w:rsidR="00922CC7" w:rsidRPr="00FE3802">
        <w:t xml:space="preserve">se </w:t>
      </w:r>
      <w:r w:rsidR="00CA5F7A" w:rsidRPr="00FE3802">
        <w:t xml:space="preserve">explica la metodología, las fórmulas de cuantificación, las fuentes de información utilizadas y las áreas de mejora identificadas. </w:t>
      </w:r>
    </w:p>
    <w:p w14:paraId="0E5B3523" w14:textId="1F58D801" w:rsidR="00DE257C" w:rsidRDefault="00CA5F7A" w:rsidP="00CA5F7A">
      <w:r w:rsidRPr="00FE3802">
        <w:t>Además, no se explica cuánto del total del presupuesto del programa llega a la población atendida en bienes y/o servicios, monetarios o no monetarios. Es decir, a cuánto asciende el apoyo otorgado entregado a la población atendida.</w:t>
      </w:r>
      <w:r>
        <w:t xml:space="preserve"> </w:t>
      </w:r>
    </w:p>
    <w:p w14:paraId="3AEE1C7A" w14:textId="5179C096" w:rsidR="00DE257C" w:rsidRDefault="00DE257C" w:rsidP="00D37EED">
      <w:pPr>
        <w:spacing w:after="0"/>
      </w:pPr>
      <w:r>
        <w:t>Rendición de cuentas</w:t>
      </w:r>
    </w:p>
    <w:p w14:paraId="2E594F27" w14:textId="3C290482" w:rsidR="00AC2A87" w:rsidRPr="001A0A7B" w:rsidRDefault="00D37EED" w:rsidP="00FE3802">
      <w:pPr>
        <w:pStyle w:val="Prrafodelista"/>
        <w:numPr>
          <w:ilvl w:val="0"/>
          <w:numId w:val="4"/>
        </w:numPr>
        <w:spacing w:after="0"/>
        <w:rPr>
          <w:b/>
        </w:rPr>
      </w:pPr>
      <w:r w:rsidRPr="00A15071">
        <w:rPr>
          <w:b/>
        </w:rPr>
        <w:t>El programa cuenta con mecanismos de transparencia y rendición de cuentas con las siguientes características</w:t>
      </w:r>
      <w:r>
        <w:rPr>
          <w:b/>
        </w:rPr>
        <w:t>:</w:t>
      </w:r>
    </w:p>
    <w:p w14:paraId="61E77B3C" w14:textId="4336CCAA" w:rsidR="00D37EED" w:rsidRDefault="00D37EED" w:rsidP="00100FB3">
      <w:pPr>
        <w:pStyle w:val="Prrafodelista"/>
        <w:numPr>
          <w:ilvl w:val="0"/>
          <w:numId w:val="44"/>
        </w:numPr>
      </w:pPr>
      <w:r>
        <w:t>Las ROP o documento normativo están actualizados y son públicos, esto es, disponibles en la página electrónica.</w:t>
      </w:r>
    </w:p>
    <w:p w14:paraId="3E1BF861" w14:textId="4B66D356" w:rsidR="00D37EED" w:rsidRDefault="00D37EED" w:rsidP="00100FB3">
      <w:pPr>
        <w:pStyle w:val="Prrafodelista"/>
        <w:numPr>
          <w:ilvl w:val="0"/>
          <w:numId w:val="44"/>
        </w:numPr>
      </w:pPr>
      <w:r>
        <w:t>Los resultados principales del programa, así como la información para monitorear su desempeño, están actualizados y son públicos, son difundidos en la página.</w:t>
      </w:r>
    </w:p>
    <w:p w14:paraId="78EA671B" w14:textId="30005820" w:rsidR="00D37EED" w:rsidRDefault="00D37EED" w:rsidP="00100FB3">
      <w:pPr>
        <w:pStyle w:val="Prrafodelista"/>
        <w:numPr>
          <w:ilvl w:val="0"/>
          <w:numId w:val="44"/>
        </w:numPr>
      </w:pPr>
      <w:r>
        <w:t>Se cuenta con procedimientos para recibir y dar trámite a las solicitudes de acceso a la información acorde a lo establecido en la normatividad aplicable.</w:t>
      </w:r>
    </w:p>
    <w:p w14:paraId="6098F2B6" w14:textId="43B2F0C4" w:rsidR="00D37EED" w:rsidRDefault="00D37EED" w:rsidP="00100FB3">
      <w:pPr>
        <w:pStyle w:val="Prrafodelista"/>
        <w:numPr>
          <w:ilvl w:val="0"/>
          <w:numId w:val="44"/>
        </w:numPr>
      </w:pPr>
      <w:r>
        <w:lastRenderedPageBreak/>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4C3868DD" w14:textId="77777777" w:rsidTr="00B25466">
        <w:trPr>
          <w:trHeight w:val="510"/>
          <w:jc w:val="center"/>
        </w:trPr>
        <w:tc>
          <w:tcPr>
            <w:tcW w:w="1208" w:type="dxa"/>
            <w:shd w:val="clear" w:color="auto" w:fill="404040" w:themeFill="text1" w:themeFillTint="BF"/>
            <w:vAlign w:val="center"/>
          </w:tcPr>
          <w:p w14:paraId="295B609A" w14:textId="77777777" w:rsidR="00D37EED" w:rsidRPr="00B25466" w:rsidRDefault="00D37EED"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195AF84" w14:textId="77777777" w:rsidR="00D37EED" w:rsidRPr="00B25466" w:rsidRDefault="00D37EED"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567B1DF0" w14:textId="77777777" w:rsidR="00D37EED" w:rsidRPr="00B25466" w:rsidRDefault="00D37EED" w:rsidP="00A10AE0">
            <w:pPr>
              <w:spacing w:after="0" w:line="240" w:lineRule="auto"/>
              <w:jc w:val="center"/>
              <w:rPr>
                <w:color w:val="FFFFFF" w:themeColor="background1"/>
              </w:rPr>
            </w:pPr>
            <w:r w:rsidRPr="00B25466">
              <w:rPr>
                <w:color w:val="FFFFFF" w:themeColor="background1"/>
              </w:rPr>
              <w:t>Criterio</w:t>
            </w:r>
          </w:p>
        </w:tc>
      </w:tr>
      <w:tr w:rsidR="00D37EED" w:rsidRPr="001A0A7B" w14:paraId="1355327A" w14:textId="77777777" w:rsidTr="00A10AE0">
        <w:trPr>
          <w:trHeight w:val="510"/>
          <w:jc w:val="center"/>
        </w:trPr>
        <w:tc>
          <w:tcPr>
            <w:tcW w:w="1208" w:type="dxa"/>
            <w:vAlign w:val="center"/>
          </w:tcPr>
          <w:p w14:paraId="2B1BB69C" w14:textId="4948C7E1" w:rsidR="00D37EED" w:rsidRPr="001A0A7B" w:rsidRDefault="003D6DD0" w:rsidP="00A10AE0">
            <w:pPr>
              <w:spacing w:after="0" w:line="240" w:lineRule="auto"/>
              <w:jc w:val="center"/>
            </w:pPr>
            <w:r>
              <w:t>SI</w:t>
            </w:r>
          </w:p>
        </w:tc>
        <w:tc>
          <w:tcPr>
            <w:tcW w:w="772" w:type="dxa"/>
            <w:vAlign w:val="center"/>
          </w:tcPr>
          <w:p w14:paraId="61394DB8" w14:textId="6D5EF5E0" w:rsidR="00D37EED" w:rsidRPr="001A0A7B" w:rsidRDefault="003D6DD0" w:rsidP="00A10AE0">
            <w:pPr>
              <w:spacing w:after="0" w:line="240" w:lineRule="auto"/>
              <w:jc w:val="center"/>
            </w:pPr>
            <w:r>
              <w:t>2</w:t>
            </w:r>
          </w:p>
        </w:tc>
        <w:tc>
          <w:tcPr>
            <w:tcW w:w="6864" w:type="dxa"/>
            <w:vAlign w:val="center"/>
          </w:tcPr>
          <w:p w14:paraId="6E677DE2" w14:textId="1CA74917" w:rsidR="00D37EED" w:rsidRPr="001A0A7B" w:rsidRDefault="003D6DD0" w:rsidP="003D6DD0">
            <w:pPr>
              <w:pStyle w:val="Prrafodelista"/>
              <w:numPr>
                <w:ilvl w:val="0"/>
                <w:numId w:val="31"/>
              </w:numPr>
              <w:spacing w:after="0" w:line="240" w:lineRule="auto"/>
            </w:pPr>
            <w:r w:rsidRPr="003D6DD0">
              <w:t>Los mecanismos de transparencia y rendición de cuentas tienen dos de las características establecidas.</w:t>
            </w:r>
          </w:p>
        </w:tc>
      </w:tr>
    </w:tbl>
    <w:p w14:paraId="5314C026" w14:textId="77777777" w:rsidR="00171D20" w:rsidRDefault="00171D20" w:rsidP="00171D20">
      <w:pPr>
        <w:spacing w:after="0" w:line="240" w:lineRule="auto"/>
        <w:rPr>
          <w:b/>
        </w:rPr>
      </w:pPr>
    </w:p>
    <w:p w14:paraId="722C0161" w14:textId="42DAB803" w:rsidR="00D37EED" w:rsidRPr="00FE3802" w:rsidRDefault="00D37EED" w:rsidP="00FE3802">
      <w:r w:rsidRPr="00FE3802">
        <w:rPr>
          <w:b/>
        </w:rPr>
        <w:t>Respuesta</w:t>
      </w:r>
      <w:r w:rsidRPr="00FE3802">
        <w:t>:</w:t>
      </w:r>
      <w:r w:rsidR="003D6DD0" w:rsidRPr="00FE3802">
        <w:t xml:space="preserve"> Se cuenta con el sitio web SEMUJERES (</w:t>
      </w:r>
      <w:hyperlink r:id="rId17" w:history="1">
        <w:r w:rsidR="003D6DD0" w:rsidRPr="00FE3802">
          <w:rPr>
            <w:rStyle w:val="Hipervnculo"/>
          </w:rPr>
          <w:t>https://semujeres.sinaloa.gob.mx/bienvenida/</w:t>
        </w:r>
      </w:hyperlink>
      <w:r w:rsidR="003D6DD0" w:rsidRPr="00FE3802">
        <w:t xml:space="preserve">) en el cual se puede encontrar con información relevante de la Secretaría de las Mujeres, sin embargo, es necesario que se difundan los resultados principales del programa, así como la información para monitorear su desempeño y los documentos normativos del </w:t>
      </w:r>
      <w:r w:rsidR="0045661C" w:rsidRPr="00FE3802">
        <w:t>programa/proyecto</w:t>
      </w:r>
      <w:r w:rsidR="003D6DD0" w:rsidRPr="00FE3802">
        <w:t>.</w:t>
      </w:r>
      <w:r w:rsidR="00FE3802" w:rsidRPr="00FE3802">
        <w:t xml:space="preserve"> En la siguiente liga </w:t>
      </w:r>
      <w:hyperlink r:id="rId18" w:history="1">
        <w:r w:rsidR="00FE3802" w:rsidRPr="00FE3802">
          <w:rPr>
            <w:rStyle w:val="Hipervnculo"/>
          </w:rPr>
          <w:t>https://semujeres.sinaloa.gob.mx/category/transversalidad-2022/</w:t>
        </w:r>
      </w:hyperlink>
      <w:r w:rsidR="00FE3802" w:rsidRPr="00FE3802">
        <w:t>, se encuentran publicados documentos normativos respecto al programa.</w:t>
      </w:r>
    </w:p>
    <w:p w14:paraId="200DAFAA" w14:textId="6E6ADADF" w:rsidR="007819A1" w:rsidRPr="001A0A7B" w:rsidRDefault="00D37EED" w:rsidP="00FE3802">
      <w:pPr>
        <w:pStyle w:val="Prrafodelista"/>
        <w:numPr>
          <w:ilvl w:val="0"/>
          <w:numId w:val="4"/>
        </w:numPr>
        <w:spacing w:after="0"/>
        <w:rPr>
          <w:b/>
        </w:rPr>
      </w:pPr>
      <w:r w:rsidRPr="00A15071">
        <w:rPr>
          <w:b/>
        </w:rPr>
        <w:t>Los procedimientos de ejecución de obras y/o acciones tienen las siguientes características</w:t>
      </w:r>
      <w:r w:rsidR="007819A1" w:rsidRPr="001A0A7B">
        <w:rPr>
          <w:b/>
        </w:rPr>
        <w:t xml:space="preserve">: </w:t>
      </w:r>
    </w:p>
    <w:p w14:paraId="2566BE29" w14:textId="77777777" w:rsidR="00D37EED" w:rsidRDefault="00D37EED" w:rsidP="00924F38">
      <w:pPr>
        <w:pStyle w:val="Prrafodelista"/>
        <w:numPr>
          <w:ilvl w:val="0"/>
          <w:numId w:val="21"/>
        </w:numPr>
      </w:pPr>
      <w:r>
        <w:t xml:space="preserve">Están estandarizados, es decir, son utilizados por todas las instancias ejecutoras. </w:t>
      </w:r>
    </w:p>
    <w:p w14:paraId="3BD9FBCC" w14:textId="77777777" w:rsidR="00D37EED" w:rsidRDefault="00D37EED" w:rsidP="00924F38">
      <w:pPr>
        <w:pStyle w:val="Prrafodelista"/>
        <w:numPr>
          <w:ilvl w:val="0"/>
          <w:numId w:val="21"/>
        </w:numPr>
      </w:pPr>
      <w:r>
        <w:t>Están sistematizados.</w:t>
      </w:r>
    </w:p>
    <w:p w14:paraId="1E34239B" w14:textId="77777777" w:rsidR="00D37EED" w:rsidRDefault="00D37EED" w:rsidP="00924F38">
      <w:pPr>
        <w:pStyle w:val="Prrafodelista"/>
        <w:numPr>
          <w:ilvl w:val="0"/>
          <w:numId w:val="21"/>
        </w:numPr>
      </w:pPr>
      <w:r>
        <w:t>Están difundidos públicamente.</w:t>
      </w:r>
    </w:p>
    <w:p w14:paraId="7E2965C8" w14:textId="6EE97075" w:rsidR="007819A1" w:rsidRPr="001A0A7B" w:rsidRDefault="00D37EED" w:rsidP="00924F38">
      <w:pPr>
        <w:pStyle w:val="Prrafodelista"/>
        <w:numPr>
          <w:ilvl w:val="0"/>
          <w:numId w:val="21"/>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5B8D35A" w14:textId="77777777" w:rsidTr="00B25466">
        <w:trPr>
          <w:trHeight w:val="510"/>
          <w:jc w:val="center"/>
        </w:trPr>
        <w:tc>
          <w:tcPr>
            <w:tcW w:w="1208" w:type="dxa"/>
            <w:shd w:val="clear" w:color="auto" w:fill="404040" w:themeFill="text1" w:themeFillTint="BF"/>
            <w:vAlign w:val="center"/>
          </w:tcPr>
          <w:p w14:paraId="1532B6AD" w14:textId="77777777" w:rsidR="00FC6437" w:rsidRPr="00B25466" w:rsidRDefault="00FC6437" w:rsidP="00881AF6">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5596B8A1" w14:textId="77777777" w:rsidR="00FC6437" w:rsidRPr="00B25466" w:rsidRDefault="00FC6437" w:rsidP="00881AF6">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1235D1A8" w14:textId="77777777" w:rsidR="00FC6437" w:rsidRPr="00B25466" w:rsidRDefault="00FC6437" w:rsidP="00881AF6">
            <w:pPr>
              <w:spacing w:after="0" w:line="240" w:lineRule="auto"/>
              <w:jc w:val="center"/>
              <w:rPr>
                <w:color w:val="FFFFFF" w:themeColor="background1"/>
              </w:rPr>
            </w:pPr>
            <w:r w:rsidRPr="00B25466">
              <w:rPr>
                <w:color w:val="FFFFFF" w:themeColor="background1"/>
              </w:rPr>
              <w:t>Criterio</w:t>
            </w:r>
          </w:p>
        </w:tc>
      </w:tr>
      <w:tr w:rsidR="00FC6437" w:rsidRPr="001A0A7B" w14:paraId="7D2502C2" w14:textId="77777777" w:rsidTr="00881AF6">
        <w:trPr>
          <w:trHeight w:val="510"/>
          <w:jc w:val="center"/>
        </w:trPr>
        <w:tc>
          <w:tcPr>
            <w:tcW w:w="1208" w:type="dxa"/>
            <w:vAlign w:val="center"/>
          </w:tcPr>
          <w:p w14:paraId="0E90FBD0" w14:textId="2144DB22" w:rsidR="00FC6437" w:rsidRPr="001A0A7B" w:rsidRDefault="0045661C" w:rsidP="00881AF6">
            <w:pPr>
              <w:spacing w:after="0" w:line="240" w:lineRule="auto"/>
              <w:jc w:val="center"/>
            </w:pPr>
            <w:r>
              <w:t>NO</w:t>
            </w:r>
          </w:p>
        </w:tc>
        <w:tc>
          <w:tcPr>
            <w:tcW w:w="772" w:type="dxa"/>
            <w:vAlign w:val="center"/>
          </w:tcPr>
          <w:p w14:paraId="6B19256A" w14:textId="2842B788" w:rsidR="00FC6437" w:rsidRPr="001A0A7B" w:rsidRDefault="0045661C" w:rsidP="00881AF6">
            <w:pPr>
              <w:spacing w:after="0" w:line="240" w:lineRule="auto"/>
              <w:jc w:val="center"/>
            </w:pPr>
            <w:r>
              <w:t>0</w:t>
            </w:r>
          </w:p>
        </w:tc>
        <w:tc>
          <w:tcPr>
            <w:tcW w:w="6864" w:type="dxa"/>
            <w:vAlign w:val="center"/>
          </w:tcPr>
          <w:p w14:paraId="3EBD3EF5" w14:textId="12E4CBF5" w:rsidR="00FC6437" w:rsidRPr="001A0A7B" w:rsidRDefault="0045661C" w:rsidP="00100FB3">
            <w:pPr>
              <w:pStyle w:val="Prrafodelista"/>
              <w:numPr>
                <w:ilvl w:val="0"/>
                <w:numId w:val="32"/>
              </w:numPr>
              <w:spacing w:after="0" w:line="240" w:lineRule="auto"/>
            </w:pPr>
            <w:r>
              <w:t>No se cumple con ningún criterio.</w:t>
            </w:r>
          </w:p>
        </w:tc>
      </w:tr>
    </w:tbl>
    <w:p w14:paraId="0FE7D0CE" w14:textId="77777777" w:rsidR="00FC6437" w:rsidRPr="001A0A7B" w:rsidRDefault="00FC6437" w:rsidP="00FC6437">
      <w:pPr>
        <w:spacing w:after="0" w:line="240" w:lineRule="auto"/>
      </w:pPr>
    </w:p>
    <w:p w14:paraId="7567DF82" w14:textId="772C411E" w:rsidR="00D37EED" w:rsidRDefault="00D37EED" w:rsidP="00D37EED">
      <w:r w:rsidRPr="0045661C">
        <w:rPr>
          <w:b/>
        </w:rPr>
        <w:t>Respuesta</w:t>
      </w:r>
      <w:r w:rsidRPr="00162426">
        <w:t>:</w:t>
      </w:r>
      <w:r w:rsidR="0045661C">
        <w:t xml:space="preserve"> Debido a la naturaleza del </w:t>
      </w:r>
      <w:r w:rsidR="0045661C" w:rsidRPr="0045661C">
        <w:t>programa/proyecto</w:t>
      </w:r>
      <w:r w:rsidR="0045661C">
        <w:t xml:space="preserve">, no se ejecutan obras. Sin embargo, en las ROP específicamente en el punto 5. PROCEDIMIENTO DE SELECCIÓN, se puntualizan los pasos para llevar a cabo la selección de los beneficiarios y/o proyectos. </w:t>
      </w:r>
      <w:r w:rsidR="0045661C">
        <w:lastRenderedPageBreak/>
        <w:t>Además, en el punto 6. CARACTERISITICAS DE LOS APOYOS, se detalla la distribución, montos de apoyo y la entrega de los recursos.</w:t>
      </w:r>
    </w:p>
    <w:p w14:paraId="77CB16A1" w14:textId="4B9FF0F2" w:rsidR="00FE3802" w:rsidRDefault="00FE3802" w:rsidP="00D37EED">
      <w:r>
        <w:t xml:space="preserve">El proceso de contratación </w:t>
      </w:r>
      <w:r w:rsidRPr="00C0394A">
        <w:t>se realizó mediante licitación de Invitación a cuando menos tres personas. Estas pueden ser consultorías, personas físicas, asociaciones civiles y unidades académicas los cuales se llevan a cabo a través de la Dirección de bienes y suministros de la Secretaría de administración y finanza.</w:t>
      </w:r>
    </w:p>
    <w:p w14:paraId="73C685DE" w14:textId="77777777" w:rsidR="00FE3802" w:rsidRPr="00DC5946" w:rsidRDefault="00FE3802" w:rsidP="00FE3802">
      <w:r w:rsidRPr="00DC5946">
        <w:t>5. PROCEDIMIENTO DE SELECCIÓN</w:t>
      </w:r>
      <w:r>
        <w:t>.</w:t>
      </w:r>
    </w:p>
    <w:p w14:paraId="220A8AEA" w14:textId="77777777" w:rsidR="00FE3802" w:rsidRPr="00DC5946" w:rsidRDefault="00FE3802" w:rsidP="00FE3802">
      <w:r w:rsidRPr="00DC5946">
        <w:t>5.1 Revisión de la documentación jurídica y del proyecto</w:t>
      </w:r>
      <w:r>
        <w:t>.</w:t>
      </w:r>
    </w:p>
    <w:p w14:paraId="097FF0D4" w14:textId="77777777" w:rsidR="00FE3802" w:rsidRDefault="00FE3802" w:rsidP="00FE3802">
      <w:r>
        <w:t>Una vez concluido el plazo para adjuntar los documentos jurídicos y del proyecto en la Plataforma e-transversalidad 4.0 requeridos para cada Modalidad; la CAJ y la DPNIEFM contarán con un plazo de 10 días hábiles para realizar la revisión correspondiente.</w:t>
      </w:r>
    </w:p>
    <w:p w14:paraId="0C46A2E0" w14:textId="77777777" w:rsidR="00FE3802" w:rsidRDefault="00FE3802" w:rsidP="00FE3802">
      <w:r>
        <w:t>La CAJ revisará y en su caso, validará que la documentación jurídica de los MAM y la documentación para la elaboración del Convenio con el Gobierno de la Entidad Federativa cumpla con lo establecido en las presentes ROP y se encuentre completa; la DPNIEFM revisará y en su caso validará la información y documentación referentes al proyecto. Al término del plazo establecido, mediante correo electrónico emitido por la Plataforma e-transversalidad 4.0, se notificará a los MAM el resultado de la revisión de la CAJ y la DPNIEFM.</w:t>
      </w:r>
    </w:p>
    <w:p w14:paraId="0CE32526" w14:textId="77777777" w:rsidR="00FE3802" w:rsidRDefault="00FE3802" w:rsidP="00FE3802">
      <w:r>
        <w:t xml:space="preserve">En aquellos casos en que la documentación jurídica y/o del proyecto no se encuentre completa se notificará que su participación en el PFTPG se da por terminada de manera definitiva e inapelable; si la documentación presenta observaciones, en un plazo de cuatro días hábiles, contados a partir de la recepción de la notificación, a que se refiere el párrafo </w:t>
      </w:r>
      <w:r>
        <w:lastRenderedPageBreak/>
        <w:t>anterior, deberán atender las observaciones y/o recomendaciones y en su caso, adjuntar en la Plataforma e-transversalidad 4.0 la documentación correcta.</w:t>
      </w:r>
    </w:p>
    <w:p w14:paraId="0114D802" w14:textId="77777777" w:rsidR="00FE3802" w:rsidRDefault="00FE3802" w:rsidP="00FE3802">
      <w:r>
        <w:t>Concluido dicho plazo, en un periodo de cuatro días hábiles, la CAJ y la DPNIEFM revisarán en el ámbito de sus respectivas competencias que la información y documentación cumplan con lo establecido en las presentes ROP y sea correcta. Los resultados serán notificados a los MAM mediante correo electrónico emitido por la Plataforma e-transversalidad 4.0.</w:t>
      </w:r>
    </w:p>
    <w:p w14:paraId="17AF76DB" w14:textId="77777777" w:rsidR="00FE3802" w:rsidRDefault="00FE3802" w:rsidP="00FE3802">
      <w:r>
        <w:t>A los MAM que cumplan con los requisitos establecidos en el numeral 4 de las presentes ROP, se les asignará un número de folio de participación por modalidad conforme a la fecha y hora en que la Instancia capturó y adjuntó en la Plataforma e-transversalidad 4.0 la documentación de manera correcta y completa. De lo contrario, el Inmujeres informará a los MAM que su participación en el PFTPG se da por terminada y quedará fuera del proceso de selección de manera definitiva e inapelable.</w:t>
      </w:r>
    </w:p>
    <w:p w14:paraId="416F76E4" w14:textId="77777777" w:rsidR="00FE3802" w:rsidRDefault="00FE3802" w:rsidP="00FE3802">
      <w:r w:rsidRPr="002D66C8">
        <w:t>Cuadro resumen de los periodos establecidos para dar cumplimiento a los requisitos:</w:t>
      </w:r>
    </w:p>
    <w:tbl>
      <w:tblPr>
        <w:tblStyle w:val="Tablaconcuadrcula"/>
        <w:tblW w:w="0" w:type="auto"/>
        <w:tblLook w:val="04A0" w:firstRow="1" w:lastRow="0" w:firstColumn="1" w:lastColumn="0" w:noHBand="0" w:noVBand="1"/>
      </w:tblPr>
      <w:tblGrid>
        <w:gridCol w:w="2207"/>
        <w:gridCol w:w="2207"/>
        <w:gridCol w:w="2207"/>
        <w:gridCol w:w="2207"/>
      </w:tblGrid>
      <w:tr w:rsidR="00FE3802" w14:paraId="635DD2CA" w14:textId="77777777" w:rsidTr="004B5783">
        <w:trPr>
          <w:trHeight w:val="2272"/>
        </w:trPr>
        <w:tc>
          <w:tcPr>
            <w:tcW w:w="2207" w:type="dxa"/>
          </w:tcPr>
          <w:p w14:paraId="6C30EB2B" w14:textId="77777777" w:rsidR="00FE3802" w:rsidRDefault="00FE3802" w:rsidP="004B5783">
            <w:pPr>
              <w:spacing w:after="0" w:line="240" w:lineRule="auto"/>
            </w:pPr>
            <w:r w:rsidRPr="00D529C0">
              <w:t>Capturar y registrar la Solicitud de Participación en el PFTPG 2022, así como la documen</w:t>
            </w:r>
            <w:r>
              <w:t>tación jurídica y del proyecto.</w:t>
            </w:r>
          </w:p>
          <w:p w14:paraId="2BBACD27" w14:textId="77777777" w:rsidR="00FE3802" w:rsidRDefault="00FE3802" w:rsidP="004B5783">
            <w:pPr>
              <w:spacing w:after="0" w:line="240" w:lineRule="auto"/>
            </w:pPr>
            <w:r w:rsidRPr="00D529C0">
              <w:t>(MAM)</w:t>
            </w:r>
          </w:p>
        </w:tc>
        <w:tc>
          <w:tcPr>
            <w:tcW w:w="2207" w:type="dxa"/>
          </w:tcPr>
          <w:p w14:paraId="385D26D0" w14:textId="77777777" w:rsidR="00FE3802" w:rsidRDefault="00FE3802" w:rsidP="004B5783">
            <w:pPr>
              <w:spacing w:after="0" w:line="240" w:lineRule="auto"/>
            </w:pPr>
            <w:r w:rsidRPr="00D529C0">
              <w:t>Revisar                          la documentación jurídica/del   proyecto    y notificar resultados.</w:t>
            </w:r>
          </w:p>
          <w:p w14:paraId="68A6C4A3" w14:textId="77777777" w:rsidR="00FE3802" w:rsidRDefault="00FE3802" w:rsidP="004B5783">
            <w:pPr>
              <w:spacing w:after="0" w:line="240" w:lineRule="auto"/>
            </w:pPr>
            <w:r>
              <w:t>(Inmujeres)</w:t>
            </w:r>
          </w:p>
        </w:tc>
        <w:tc>
          <w:tcPr>
            <w:tcW w:w="2207" w:type="dxa"/>
          </w:tcPr>
          <w:p w14:paraId="60D2A191" w14:textId="77777777" w:rsidR="00FE3802" w:rsidRDefault="00FE3802" w:rsidP="004B5783">
            <w:pPr>
              <w:spacing w:after="0" w:line="240" w:lineRule="auto"/>
            </w:pPr>
            <w:r w:rsidRPr="00D529C0">
              <w:t>Capturar y registrar la Solicitud de Participación en el PFTPG 2022, así como la documen</w:t>
            </w:r>
            <w:r>
              <w:t>tación jurídica y del proyecto.</w:t>
            </w:r>
          </w:p>
          <w:p w14:paraId="0B8D174A" w14:textId="77777777" w:rsidR="00FE3802" w:rsidRDefault="00FE3802" w:rsidP="004B5783">
            <w:pPr>
              <w:spacing w:after="0" w:line="240" w:lineRule="auto"/>
            </w:pPr>
            <w:r w:rsidRPr="00D529C0">
              <w:t>(MAM)</w:t>
            </w:r>
          </w:p>
        </w:tc>
        <w:tc>
          <w:tcPr>
            <w:tcW w:w="2207" w:type="dxa"/>
          </w:tcPr>
          <w:p w14:paraId="3EC31CAB" w14:textId="77777777" w:rsidR="00FE3802" w:rsidRDefault="00FE3802" w:rsidP="004B5783">
            <w:pPr>
              <w:spacing w:after="0" w:line="240" w:lineRule="auto"/>
            </w:pPr>
            <w:r w:rsidRPr="00D529C0">
              <w:t>Revisar                          la documentación jurídica/del   proyecto    y notificar resultados.</w:t>
            </w:r>
          </w:p>
          <w:p w14:paraId="5E2F9B18" w14:textId="77777777" w:rsidR="00FE3802" w:rsidRDefault="00FE3802" w:rsidP="004B5783">
            <w:pPr>
              <w:spacing w:after="0" w:line="240" w:lineRule="auto"/>
            </w:pPr>
            <w:r>
              <w:t>(Inmujeres)</w:t>
            </w:r>
          </w:p>
        </w:tc>
      </w:tr>
      <w:tr w:rsidR="00FE3802" w14:paraId="1F5F46E0" w14:textId="77777777" w:rsidTr="004B5783">
        <w:trPr>
          <w:trHeight w:val="412"/>
        </w:trPr>
        <w:tc>
          <w:tcPr>
            <w:tcW w:w="2207" w:type="dxa"/>
            <w:vAlign w:val="center"/>
          </w:tcPr>
          <w:p w14:paraId="216C7EE1" w14:textId="77777777" w:rsidR="00FE3802" w:rsidRDefault="00FE3802" w:rsidP="004B5783">
            <w:pPr>
              <w:spacing w:after="0" w:line="240" w:lineRule="auto"/>
              <w:jc w:val="center"/>
            </w:pPr>
            <w:r w:rsidRPr="000913E3">
              <w:t>10 días hábiles</w:t>
            </w:r>
          </w:p>
        </w:tc>
        <w:tc>
          <w:tcPr>
            <w:tcW w:w="2207" w:type="dxa"/>
            <w:vAlign w:val="center"/>
          </w:tcPr>
          <w:p w14:paraId="5A4C3C01" w14:textId="77777777" w:rsidR="00FE3802" w:rsidRDefault="00FE3802" w:rsidP="004B5783">
            <w:pPr>
              <w:spacing w:after="0" w:line="240" w:lineRule="auto"/>
              <w:jc w:val="center"/>
            </w:pPr>
            <w:r w:rsidRPr="000913E3">
              <w:t>10 días hábiles</w:t>
            </w:r>
          </w:p>
        </w:tc>
        <w:tc>
          <w:tcPr>
            <w:tcW w:w="2207" w:type="dxa"/>
            <w:vAlign w:val="center"/>
          </w:tcPr>
          <w:p w14:paraId="39A6CA08" w14:textId="77777777" w:rsidR="00FE3802" w:rsidRDefault="00FE3802" w:rsidP="004B5783">
            <w:pPr>
              <w:spacing w:after="0" w:line="240" w:lineRule="auto"/>
              <w:jc w:val="center"/>
            </w:pPr>
            <w:r w:rsidRPr="000913E3">
              <w:t>4 días hábiles</w:t>
            </w:r>
          </w:p>
        </w:tc>
        <w:tc>
          <w:tcPr>
            <w:tcW w:w="2207" w:type="dxa"/>
            <w:vAlign w:val="center"/>
          </w:tcPr>
          <w:p w14:paraId="4EA15C50" w14:textId="77777777" w:rsidR="00FE3802" w:rsidRDefault="00FE3802" w:rsidP="004B5783">
            <w:pPr>
              <w:spacing w:after="0" w:line="240" w:lineRule="auto"/>
              <w:jc w:val="center"/>
            </w:pPr>
            <w:r w:rsidRPr="000913E3">
              <w:t>4 días hábiles</w:t>
            </w:r>
          </w:p>
        </w:tc>
      </w:tr>
    </w:tbl>
    <w:p w14:paraId="252EC2BD" w14:textId="77777777" w:rsidR="00FE3802" w:rsidRDefault="00FE3802" w:rsidP="00FE3802">
      <w:pPr>
        <w:spacing w:after="0" w:line="240" w:lineRule="auto"/>
      </w:pPr>
    </w:p>
    <w:p w14:paraId="0DF18B74" w14:textId="77777777" w:rsidR="00FE3802" w:rsidRDefault="00FE3802" w:rsidP="00FE3802">
      <w:r>
        <w:t>5.1.1 Ajuste a los proyectos</w:t>
      </w:r>
    </w:p>
    <w:p w14:paraId="067F9CDD" w14:textId="77777777" w:rsidR="00FE3802" w:rsidRDefault="00FE3802" w:rsidP="00FE3802">
      <w:r>
        <w:t xml:space="preserve">El Inmujeres podrá solicitar a los MAM que cuenten con número de folio de participación mediante correo electrónico emitido por la Plataforma e-transversalidad 4.0. Ajustar el </w:t>
      </w:r>
      <w:r>
        <w:lastRenderedPageBreak/>
        <w:t>proyecto presentado cuando por disposición de las instancias competentes se realicen adecuaciones presupuestarias al PFTPG.</w:t>
      </w:r>
    </w:p>
    <w:p w14:paraId="68B174D8" w14:textId="77777777" w:rsidR="00FE3802" w:rsidRDefault="00FE3802" w:rsidP="00FE3802">
      <w:r>
        <w:t>A partir de la recepción de la notificación, las instancias contarán con un plazo de tres días hábiles para realizar las adecuaciones al proyecto presentado, mismo que deberá imprimir, firmar, escanear y adjuntar en formato PDF en el módulo correspondiente de la Plataforma.</w:t>
      </w:r>
    </w:p>
    <w:p w14:paraId="7ADC62E6" w14:textId="77777777" w:rsidR="00FE3802" w:rsidRDefault="00FE3802" w:rsidP="00FE3802">
      <w:r>
        <w:t>Con el propósito de hacer más eficaz y eficiente el ejercicio de los recursos disponibles para los proyectos y  dar  cumplimiento  al  objetivo  del  PFTPG,  en  caso  de  aplicarse  la  adecuaciones  presupuestarias  se focalizarán las acciones de los mismos, por lo que se dejarán de apoyar las metas referentes a diagnósticos, estudios, investigaciones, diplomados, seminarios, diseño de campañas de difusión, foros, congresos, diseño e impresión de material de difusión, así como la edición de libros y otros materiales de divulgación.</w:t>
      </w:r>
    </w:p>
    <w:p w14:paraId="73CB08FD" w14:textId="77777777" w:rsidR="00FE3802" w:rsidRDefault="00FE3802" w:rsidP="00FE3802">
      <w:r>
        <w:t>En caso de no realizar los ajustes solicitados en el plazo establecido, se notificará mediante correo electrónico emitido por la Plataforma e-transversalidad 4.0 que su participación en el PFTPG se da por terminada y quedará fuera del proceso de selección de manera definitiva e inapelable.</w:t>
      </w:r>
    </w:p>
    <w:p w14:paraId="4F24C06E" w14:textId="77777777" w:rsidR="00FE3802" w:rsidRDefault="00FE3802" w:rsidP="00FE3802">
      <w:r>
        <w:t>5.1.2 Suscripción del Convenio con el Gobierno de la Entidad Federativa</w:t>
      </w:r>
    </w:p>
    <w:p w14:paraId="4FF712CD" w14:textId="77777777" w:rsidR="00FE3802" w:rsidRDefault="00FE3802" w:rsidP="00FE3802">
      <w:proofErr w:type="gramStart"/>
      <w:r>
        <w:t>Una  vez</w:t>
      </w:r>
      <w:proofErr w:type="gramEnd"/>
      <w:r>
        <w:t xml:space="preserve">  las  IMEF  reciban  la  notificación  mediante  correo  electrónico  emitido  por  la  Plataforma e-transversalidad 4.0 de que la documentación jurídica para la elaboración del Convenio con el Gobierno de la Entidad Federativa está completa y cumple con la establecido en las presentes ROP, la DPNIEFM solicitará a la CAJ que elabore los Convenios con los Gobiernos de las Entidades Federativas conforme al Anexo 7 de las presentes ROP.</w:t>
      </w:r>
    </w:p>
    <w:p w14:paraId="54993051" w14:textId="77777777" w:rsidR="00FE3802" w:rsidRDefault="00FE3802" w:rsidP="00FE3802">
      <w:r>
        <w:lastRenderedPageBreak/>
        <w:t>El  Inmujeres  enviará mediante la Plataforma e-transversalidad 4.0  los Convenios  con los Gobiernos de las Entidades Federativas, las IMEF en un plazo de diez días hábiles contados a partir de la recepción de los  convenios,  deberán  imprimir  dos  ejemplares  del   Convenio  con  el  Gobierno  de  la  Entidad Federativa en hoja tamaño carta, sin membretes, ni modificaciones recabar las firmas de las personas participantes, escanearlos en formato PDF y adjuntarlos en el módulo correspondiente de la Plataforma e-transversalidad 4.0.</w:t>
      </w:r>
    </w:p>
    <w:p w14:paraId="13DF7835" w14:textId="77777777" w:rsidR="00FE3802" w:rsidRDefault="00FE3802" w:rsidP="00FE3802">
      <w:r>
        <w:t>5.1.3 Revisión del Convenio con el Gobierno de la Entidad Federativa</w:t>
      </w:r>
    </w:p>
    <w:p w14:paraId="7F13487D" w14:textId="77777777" w:rsidR="00FE3802" w:rsidRDefault="00FE3802" w:rsidP="00FE3802">
      <w:r>
        <w:t xml:space="preserve">Una vez concluido el plazo para adjuntar debidamente </w:t>
      </w:r>
      <w:proofErr w:type="spellStart"/>
      <w:r>
        <w:t>requisitado</w:t>
      </w:r>
      <w:proofErr w:type="spellEnd"/>
      <w:r>
        <w:t xml:space="preserve"> el Convenio con el Gobierno de la Entidad Federativa en la Plataforma; la CAJ contará con tres días hábiles para revisar, validar y en su caso emitir observaciones, mismas que serán notificadas a los MAM mediante correo electrónico emitido por la Plataforma e-transversalidad 4.0.</w:t>
      </w:r>
    </w:p>
    <w:p w14:paraId="21D0EF4E" w14:textId="77777777" w:rsidR="00FE3802" w:rsidRDefault="00FE3802" w:rsidP="00FE3802">
      <w:r>
        <w:t>En caso de que los Convenios presenten observaciones, las IMEF, deberán atenderlas en un plazo de tres días hábiles contados a partir de la recepción de la notificación. Cumplido dicho plazo, dentro de los dos días hábiles siguientes, la CAJ revisará que las IMEF hayan atendido las observaciones. Si las observaciones son atendidas, se notificará mediante correo electrónico emitido por la Plataforma e-transversalidad 4.0 si el Convenio con el Gobierno de la Entidad Federativa cumple con lo establecido en las presentes ROP.</w:t>
      </w:r>
    </w:p>
    <w:p w14:paraId="67793B9B" w14:textId="77777777" w:rsidR="00FE3802" w:rsidRDefault="00FE3802" w:rsidP="00FE3802">
      <w:r>
        <w:t>Una vez realizada la notificación, las IMEF deberán remitir de manera física a la CAJ los ejemplares conforme a lo establecido en el numeral 5.7 de las presentes ROP.</w:t>
      </w:r>
    </w:p>
    <w:p w14:paraId="30F092F5" w14:textId="77777777" w:rsidR="00FE3802" w:rsidRDefault="00FE3802" w:rsidP="00FE3802">
      <w:r>
        <w:t>5.2. Validación y aprobación de proyectos</w:t>
      </w:r>
    </w:p>
    <w:p w14:paraId="18429F31" w14:textId="77777777" w:rsidR="00FE3802" w:rsidRDefault="00FE3802" w:rsidP="00FE3802">
      <w:r>
        <w:t xml:space="preserve">Una vez que los proyectos presentados por las Instancias cuenten con el número de folio de participación asignado serán turnados a la CVP. Las personas integrantes de la CVP revisarán que los proyectos cumplan con lo establecido en el numeral 4.2.1 de las presentes ROP y </w:t>
      </w:r>
      <w:r>
        <w:lastRenderedPageBreak/>
        <w:t>validarán que tengan coherencia técnica y financiera, además que se vinculen con al menos uno de los objetivos específicos del PFTPG.</w:t>
      </w:r>
    </w:p>
    <w:p w14:paraId="4EE1DAA4" w14:textId="77777777" w:rsidR="00FE3802" w:rsidRDefault="00FE3802" w:rsidP="00FE3802">
      <w:r>
        <w:t>Las decisiones de la CVP se asentarán en el acta correspondiente y serán definitivas e inapelables. Para la validación de los proyectos, la fecha límite será el 14 de marzo de 2022.</w:t>
      </w:r>
    </w:p>
    <w:p w14:paraId="498D9620" w14:textId="77777777" w:rsidR="00FE3802" w:rsidRDefault="00FE3802" w:rsidP="00FE3802">
      <w:r>
        <w:t>5.2.1 Notificación de resultados de la CVP</w:t>
      </w:r>
    </w:p>
    <w:p w14:paraId="57C52D94" w14:textId="77777777" w:rsidR="00FE3802" w:rsidRDefault="00FE3802" w:rsidP="00FE3802">
      <w:r>
        <w:t xml:space="preserve">Una vez concluido el proceso de validación de los proyectos para cada Modalidad, la DPNIEFM notificará </w:t>
      </w:r>
      <w:proofErr w:type="gramStart"/>
      <w:r>
        <w:t>el  resultado</w:t>
      </w:r>
      <w:proofErr w:type="gramEnd"/>
      <w:r>
        <w:t xml:space="preserve">  de  la  CVP  a  las  IMEF  y  las  IMM,  mediante  correo  electrónico  emitido  por  la  Plataforma e-transversalidad 4.0, en un plazo de dos días hábiles, contados a partir de la conclusión de la validación de los proyectos por parte de la CVP.</w:t>
      </w:r>
    </w:p>
    <w:p w14:paraId="42726C72" w14:textId="77777777" w:rsidR="00FE3802" w:rsidRDefault="00FE3802" w:rsidP="00FE3802">
      <w:r>
        <w:t xml:space="preserve">Si la CVP determina necesario que las Instancias realicen ajustes a sus proyectos, estas contarán con un plazo máximo de tres días hábiles, contados a partir de la recepción de la notificación por parte del Inmujeres, para hacerlas. La DPNIEFM dará seguimiento y brindará asesoría a las Instancias respecto a los ajustes señalados por la CVP. Concluido dicho plazo, la DPNIEFM contará con dos días hábiles para revisar que las Instancias llevaron a cabo los ajustes a los proyectos. Una vez que las Instancias realizaron los ajustes </w:t>
      </w:r>
      <w:proofErr w:type="gramStart"/>
      <w:r>
        <w:t>señalados  por</w:t>
      </w:r>
      <w:proofErr w:type="gramEnd"/>
      <w:r>
        <w:t xml:space="preserve">  la CVP, será necesario que adjunten  en  la Plataforma e-transversalidad 4.0 el Anexo  3 debidamente firmado.</w:t>
      </w:r>
    </w:p>
    <w:p w14:paraId="3AB7178C" w14:textId="77777777" w:rsidR="00FE3802" w:rsidRDefault="00FE3802" w:rsidP="00FE3802">
      <w:r>
        <w:t>5.2.2 Oficio de aprobación de recursos</w:t>
      </w:r>
    </w:p>
    <w:p w14:paraId="1D0F304D" w14:textId="77777777" w:rsidR="00FE3802" w:rsidRDefault="00FE3802" w:rsidP="00FE3802">
      <w:proofErr w:type="gramStart"/>
      <w:r>
        <w:t>La  asignación</w:t>
      </w:r>
      <w:proofErr w:type="gramEnd"/>
      <w:r>
        <w:t xml:space="preserve">  de  recursos  se  hará  en  orden  cronológico  de  acuerdo  con  el  número  de  folio  de participación y el resultado de la validación de la CVP. Asimismo, se considerarán los porcentajes de la distribución del recurso por Modalidad, así como la suficiencia presupuestaria señalados en el numeral 6 de las presentes ROP.</w:t>
      </w:r>
    </w:p>
    <w:p w14:paraId="6ABCB6AA" w14:textId="77777777" w:rsidR="00FE3802" w:rsidRDefault="00FE3802" w:rsidP="00FE3802">
      <w:r>
        <w:lastRenderedPageBreak/>
        <w:t>En   este   sentido, la   DPNIEFM   emitirá   mediante   correo   electrónico   emitido   por   la   Plataforma e-transversalidad 4.0 el oficio de aprobación de recursos y se enviará a los MAM que cuenten con oficio de terminación o en su caso la notificación de terminación anticipada.</w:t>
      </w:r>
    </w:p>
    <w:p w14:paraId="64B8768A" w14:textId="77777777" w:rsidR="00FE3802" w:rsidRDefault="00FE3802" w:rsidP="00FE3802">
      <w:r>
        <w:t xml:space="preserve">Los MAM que por su propio derecho declinen la ejecución de los recursos aprobados para el desarrollo del proyecto </w:t>
      </w:r>
      <w:proofErr w:type="gramStart"/>
      <w:r>
        <w:t>validado,  tienen</w:t>
      </w:r>
      <w:proofErr w:type="gramEnd"/>
      <w:r>
        <w:t xml:space="preserve">  la  obligación  de  notificarlo  mediante  oficio  dirigido  a  la  persona  titular  de  la DGPNIDM  mediante  correo  electrónico  a  la  persona  responsable  de  brindar  asesoría  y  seguimiento a la entidad federativa. En estos casos, el Inmujeres podrá reasignar los recursos de los proyectos con recursos aprobados que declinen su participación a otras Instancias participantes de acuerdo con lo señalado en el presente numeral.</w:t>
      </w:r>
    </w:p>
    <w:p w14:paraId="13A883B9" w14:textId="77777777" w:rsidR="00FE3802" w:rsidRDefault="00FE3802" w:rsidP="00FE3802">
      <w:r>
        <w:t>Cuando por disposición de las instancias competentes se realicen adecuaciones presupuestarias que afecten la ejecución del PFTPG, el Inmujeres notificará de dicha adecuación a las Instancias que cuenten con oficio de aprobación de recursos, dejando el mismo sin efecto.</w:t>
      </w:r>
    </w:p>
    <w:p w14:paraId="42D1FFC9" w14:textId="77777777" w:rsidR="00FE3802" w:rsidRDefault="00FE3802" w:rsidP="00FE3802">
      <w:r>
        <w:t>5.3 Suscripción del Convenio Específico de Colaboración</w:t>
      </w:r>
    </w:p>
    <w:p w14:paraId="0D4EA8F9" w14:textId="77777777" w:rsidR="00FE3802" w:rsidRDefault="00FE3802" w:rsidP="00FE3802">
      <w:r>
        <w:t>El Inmujeres elaborará los Convenios Específicos de Colaboración conforme a los Anexos 5 y 6 de las presentes ROP según corresponda a la Modalidad del proyecto. Los Convenios Específicos de Colaboración, se suscribirán dentro del primer trimestre del año. Sin embargo, en caso de existir suficiencia presupuestaria y/o por situaciones extraordinarias puestas a consideración del Inmujeres, se podrán celebrar después de este periodo.</w:t>
      </w:r>
    </w:p>
    <w:p w14:paraId="1DB521F7" w14:textId="77777777" w:rsidR="00FE3802" w:rsidRDefault="00FE3802" w:rsidP="00FE3802">
      <w:r>
        <w:t xml:space="preserve">El Inmujeres enviará mediante la Plataforma e-transversalidad 4.0 los </w:t>
      </w:r>
      <w:proofErr w:type="gramStart"/>
      <w:r>
        <w:t>Convenios  Específicos</w:t>
      </w:r>
      <w:proofErr w:type="gramEnd"/>
      <w:r>
        <w:t xml:space="preserve"> de Colaboración correspondientes a los MAM que cuenten con oficio de aprobación de recursos.</w:t>
      </w:r>
    </w:p>
    <w:p w14:paraId="48E4BB79" w14:textId="77777777" w:rsidR="00FE3802" w:rsidRDefault="00FE3802" w:rsidP="00FE3802">
      <w:r>
        <w:lastRenderedPageBreak/>
        <w:t>Los MAM en un plazo de tres días hábiles contados a partir de la recepción de los convenios, deberán imprimir dos ejemplares del Convenio Específico de Colaboración en hoja tamaño carta, sin membretes, ni modificaciones; recabar las firmas de las personas participantes además deberán escanearlos y adjuntarlos en formato PDF en el módulo correspondiente de la Plataforma e-transversalidad 4.0.</w:t>
      </w:r>
    </w:p>
    <w:p w14:paraId="09F8FA62" w14:textId="77777777" w:rsidR="00FE3802" w:rsidRDefault="00FE3802" w:rsidP="00FE3802">
      <w:r>
        <w:t>En el caso a que se refiere el último párrafo del numera 5.2.2, una vez notificados los MAM, el Inmujeres procederá a elaborar los Convenios Modificatorios necesarios a los Convenios Específicos de Colaboración y los enviará a los MAM mediante la Plataforma e-transversalidad 4.0 quienes deberán imprimir dos ejemplares del convenio modificatorio en hoja tamaño carta, sin membretes, ni modificaciones, recabar la firma de las personas participantes y, hecho lo anterior, escanearlos en formato PDF y adjuntarlos en el módulo correspondiente de la Plataforma e-transversalidad 4.0.</w:t>
      </w:r>
    </w:p>
    <w:p w14:paraId="2FAA4AE2" w14:textId="77777777" w:rsidR="00FE3802" w:rsidRDefault="00FE3802" w:rsidP="00FE3802">
      <w:r>
        <w:t>5.4 Documentación bancaria y fiscal</w:t>
      </w:r>
    </w:p>
    <w:p w14:paraId="33078C4E" w14:textId="77777777" w:rsidR="00FE3802" w:rsidRDefault="00FE3802" w:rsidP="00FE3802">
      <w:r>
        <w:t xml:space="preserve">De acuerdo con lo señalado en el artículo 69 de la LGCG, los recursos federales solo serán transferidos por </w:t>
      </w:r>
      <w:proofErr w:type="gramStart"/>
      <w:r>
        <w:t>las  dependencias</w:t>
      </w:r>
      <w:proofErr w:type="gramEnd"/>
      <w:r>
        <w:t xml:space="preserve">  y entidades de la administración pública federal  a las tesorerías o dependencias homólogas  de  las  entidades  federativas,  por  lo  que  estas  deberán  proporcionar  una  cuenta  bancaria productiva específica para la radicación de los recursos del PFTPG para la ejecución de los proyectos beneficiados de las dos modalidades.</w:t>
      </w:r>
    </w:p>
    <w:p w14:paraId="439E5BC3" w14:textId="77777777" w:rsidR="00FE3802" w:rsidRDefault="00FE3802" w:rsidP="00FE3802">
      <w:r>
        <w:t xml:space="preserve">Dentro del mismo plazo para la suscripción del Convenio con el Gobierno de la Entidad Federativa, las IMEF deberán realizar las gestiones necesarias para contar con la documentación bancaria y fiscal de la tesorería o dependencia homóloga de la entidad federativa, con excepción del Comprobante Fiscal Digital por Internet (CFDI) o recibo provisional; la cual se adjuntará en el módulo correspondiente de la Plataforma e-transversalidad 4.0, una vez que se haya notificado mediante oficio el listado de los </w:t>
      </w:r>
      <w:r>
        <w:lastRenderedPageBreak/>
        <w:t>proyectos validados, así como el monto total aprobado y que cuenten con los convenios debidamente formalizados.</w:t>
      </w:r>
    </w:p>
    <w:p w14:paraId="2D330FFF" w14:textId="77777777" w:rsidR="00FE3802" w:rsidRDefault="00FE3802" w:rsidP="00FE3802">
      <w:r>
        <w:t>Las IMEF deberán verificar que la documentación cumpla con los elementos mínimos de formalidad que a continuación se señalan:</w:t>
      </w:r>
    </w:p>
    <w:tbl>
      <w:tblPr>
        <w:tblStyle w:val="Tablaconcuadrcula"/>
        <w:tblW w:w="0" w:type="auto"/>
        <w:tblInd w:w="119" w:type="dxa"/>
        <w:tblLook w:val="04A0" w:firstRow="1" w:lastRow="0" w:firstColumn="1" w:lastColumn="0" w:noHBand="0" w:noVBand="1"/>
      </w:tblPr>
      <w:tblGrid>
        <w:gridCol w:w="2326"/>
        <w:gridCol w:w="6383"/>
      </w:tblGrid>
      <w:tr w:rsidR="00FE3802" w:rsidRPr="00DC5946" w14:paraId="0A8CE426" w14:textId="77777777" w:rsidTr="004B5783">
        <w:trPr>
          <w:trHeight w:val="362"/>
        </w:trPr>
        <w:tc>
          <w:tcPr>
            <w:tcW w:w="2428" w:type="dxa"/>
            <w:vAlign w:val="center"/>
          </w:tcPr>
          <w:p w14:paraId="1AF98068" w14:textId="77777777" w:rsidR="00FE3802" w:rsidRPr="00DC5946" w:rsidRDefault="00FE3802" w:rsidP="004B5783">
            <w:pPr>
              <w:spacing w:after="0" w:line="240" w:lineRule="auto"/>
              <w:ind w:right="93"/>
              <w:jc w:val="center"/>
              <w:rPr>
                <w:rFonts w:eastAsia="Arial" w:cs="Arial"/>
                <w:b/>
                <w:color w:val="221F1F"/>
                <w:sz w:val="20"/>
                <w:szCs w:val="20"/>
              </w:rPr>
            </w:pPr>
            <w:r w:rsidRPr="00DC5946">
              <w:rPr>
                <w:rFonts w:eastAsia="Arial" w:cs="Arial"/>
                <w:b/>
                <w:color w:val="221F1F"/>
                <w:sz w:val="20"/>
                <w:szCs w:val="20"/>
              </w:rPr>
              <w:t>Docu</w:t>
            </w:r>
            <w:r w:rsidRPr="00DC5946">
              <w:rPr>
                <w:rFonts w:eastAsia="Arial" w:cs="Arial"/>
                <w:b/>
                <w:color w:val="221F1F"/>
                <w:spacing w:val="1"/>
                <w:sz w:val="20"/>
                <w:szCs w:val="20"/>
              </w:rPr>
              <w:t>m</w:t>
            </w:r>
            <w:r w:rsidRPr="00DC5946">
              <w:rPr>
                <w:rFonts w:eastAsia="Arial" w:cs="Arial"/>
                <w:b/>
                <w:color w:val="221F1F"/>
                <w:sz w:val="20"/>
                <w:szCs w:val="20"/>
              </w:rPr>
              <w:t>entos</w:t>
            </w:r>
          </w:p>
        </w:tc>
        <w:tc>
          <w:tcPr>
            <w:tcW w:w="6523" w:type="dxa"/>
            <w:vAlign w:val="center"/>
          </w:tcPr>
          <w:p w14:paraId="70BFD64B" w14:textId="77777777" w:rsidR="00FE3802" w:rsidRPr="00DC5946" w:rsidRDefault="00FE3802" w:rsidP="004B5783">
            <w:pPr>
              <w:spacing w:after="0" w:line="240" w:lineRule="auto"/>
              <w:ind w:right="93"/>
              <w:jc w:val="center"/>
              <w:rPr>
                <w:rFonts w:eastAsia="Arial" w:cs="Arial"/>
                <w:b/>
                <w:color w:val="221F1F"/>
                <w:sz w:val="20"/>
                <w:szCs w:val="20"/>
              </w:rPr>
            </w:pPr>
            <w:r w:rsidRPr="00DC5946">
              <w:rPr>
                <w:rFonts w:eastAsia="Arial" w:cs="Arial"/>
                <w:b/>
                <w:color w:val="221F1F"/>
                <w:sz w:val="20"/>
                <w:szCs w:val="20"/>
              </w:rPr>
              <w:t>Elementos mínimos de formal</w:t>
            </w:r>
            <w:r w:rsidRPr="00DC5946">
              <w:rPr>
                <w:rFonts w:eastAsia="Arial" w:cs="Arial"/>
                <w:b/>
                <w:color w:val="221F1F"/>
                <w:spacing w:val="1"/>
                <w:sz w:val="20"/>
                <w:szCs w:val="20"/>
              </w:rPr>
              <w:t>i</w:t>
            </w:r>
            <w:r w:rsidRPr="00DC5946">
              <w:rPr>
                <w:rFonts w:eastAsia="Arial" w:cs="Arial"/>
                <w:b/>
                <w:color w:val="221F1F"/>
                <w:sz w:val="20"/>
                <w:szCs w:val="20"/>
              </w:rPr>
              <w:t>dad</w:t>
            </w:r>
          </w:p>
        </w:tc>
      </w:tr>
      <w:tr w:rsidR="00FE3802" w:rsidRPr="00DC5946" w14:paraId="51738DC9" w14:textId="77777777" w:rsidTr="004B5783">
        <w:tc>
          <w:tcPr>
            <w:tcW w:w="2428" w:type="dxa"/>
          </w:tcPr>
          <w:p w14:paraId="5A1944AB"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 xml:space="preserve">Contrato  de  </w:t>
            </w:r>
            <w:r w:rsidRPr="00DC5946">
              <w:rPr>
                <w:rFonts w:eastAsia="Arial" w:cs="Arial"/>
                <w:color w:val="221F1F"/>
                <w:spacing w:val="1"/>
                <w:sz w:val="20"/>
                <w:szCs w:val="20"/>
              </w:rPr>
              <w:t>l</w:t>
            </w:r>
            <w:r w:rsidRPr="00DC5946">
              <w:rPr>
                <w:rFonts w:eastAsia="Arial" w:cs="Arial"/>
                <w:color w:val="221F1F"/>
                <w:sz w:val="20"/>
                <w:szCs w:val="20"/>
              </w:rPr>
              <w:t>a  cuenta de</w:t>
            </w:r>
            <w:r w:rsidRPr="00DC5946">
              <w:rPr>
                <w:rFonts w:eastAsia="Arial" w:cs="Arial"/>
                <w:color w:val="221F1F"/>
                <w:spacing w:val="1"/>
                <w:sz w:val="20"/>
                <w:szCs w:val="20"/>
              </w:rPr>
              <w:t xml:space="preserve"> </w:t>
            </w:r>
            <w:r w:rsidRPr="00DC5946">
              <w:rPr>
                <w:rFonts w:eastAsia="Arial" w:cs="Arial"/>
                <w:color w:val="221F1F"/>
                <w:sz w:val="20"/>
                <w:szCs w:val="20"/>
              </w:rPr>
              <w:t>la te</w:t>
            </w:r>
            <w:r w:rsidRPr="00DC5946">
              <w:rPr>
                <w:rFonts w:eastAsia="Arial" w:cs="Arial"/>
                <w:color w:val="221F1F"/>
                <w:spacing w:val="1"/>
                <w:sz w:val="20"/>
                <w:szCs w:val="20"/>
              </w:rPr>
              <w:t>so</w:t>
            </w:r>
            <w:r w:rsidRPr="00DC5946">
              <w:rPr>
                <w:rFonts w:eastAsia="Arial" w:cs="Arial"/>
                <w:color w:val="221F1F"/>
                <w:sz w:val="20"/>
                <w:szCs w:val="20"/>
              </w:rPr>
              <w:t xml:space="preserve">rería o </w:t>
            </w:r>
            <w:r w:rsidRPr="00DC5946">
              <w:rPr>
                <w:rFonts w:eastAsia="Arial" w:cs="Arial"/>
                <w:color w:val="221F1F"/>
                <w:spacing w:val="-1"/>
                <w:sz w:val="20"/>
                <w:szCs w:val="20"/>
              </w:rPr>
              <w:t>de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pacing w:val="-1"/>
                <w:sz w:val="20"/>
                <w:szCs w:val="20"/>
              </w:rPr>
              <w:t>den</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1"/>
                <w:sz w:val="20"/>
                <w:szCs w:val="20"/>
              </w:rPr>
              <w:t>hom</w:t>
            </w:r>
            <w:r w:rsidRPr="00DC5946">
              <w:rPr>
                <w:rFonts w:eastAsia="Arial" w:cs="Arial"/>
                <w:color w:val="221F1F"/>
                <w:sz w:val="20"/>
                <w:szCs w:val="20"/>
              </w:rPr>
              <w:t>ó</w:t>
            </w:r>
            <w:r w:rsidRPr="00DC5946">
              <w:rPr>
                <w:rFonts w:eastAsia="Arial" w:cs="Arial"/>
                <w:color w:val="221F1F"/>
                <w:spacing w:val="-1"/>
                <w:sz w:val="20"/>
                <w:szCs w:val="20"/>
              </w:rPr>
              <w:t>lo</w:t>
            </w:r>
            <w:r w:rsidRPr="00DC5946">
              <w:rPr>
                <w:rFonts w:eastAsia="Arial" w:cs="Arial"/>
                <w:color w:val="221F1F"/>
                <w:sz w:val="20"/>
                <w:szCs w:val="20"/>
              </w:rPr>
              <w:t>ga de la entidad fede</w:t>
            </w:r>
            <w:r w:rsidRPr="00DC5946">
              <w:rPr>
                <w:rFonts w:eastAsia="Arial" w:cs="Arial"/>
                <w:color w:val="221F1F"/>
                <w:spacing w:val="1"/>
                <w:sz w:val="20"/>
                <w:szCs w:val="20"/>
              </w:rPr>
              <w:t>r</w:t>
            </w:r>
            <w:r w:rsidRPr="00DC5946">
              <w:rPr>
                <w:rFonts w:eastAsia="Arial" w:cs="Arial"/>
                <w:color w:val="221F1F"/>
                <w:sz w:val="20"/>
                <w:szCs w:val="20"/>
              </w:rPr>
              <w:t>ativa</w:t>
            </w:r>
          </w:p>
        </w:tc>
        <w:tc>
          <w:tcPr>
            <w:tcW w:w="6523" w:type="dxa"/>
          </w:tcPr>
          <w:p w14:paraId="166C3D2C"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 xml:space="preserve">Contrato de </w:t>
            </w:r>
            <w:r w:rsidRPr="00DC5946">
              <w:rPr>
                <w:rFonts w:eastAsia="Arial" w:cs="Arial"/>
                <w:color w:val="221F1F"/>
                <w:spacing w:val="1"/>
                <w:sz w:val="20"/>
                <w:szCs w:val="20"/>
              </w:rPr>
              <w:t>l</w:t>
            </w:r>
            <w:r w:rsidRPr="00DC5946">
              <w:rPr>
                <w:rFonts w:eastAsia="Arial" w:cs="Arial"/>
                <w:color w:val="221F1F"/>
                <w:sz w:val="20"/>
                <w:szCs w:val="20"/>
              </w:rPr>
              <w:t>a cuen</w:t>
            </w:r>
            <w:r w:rsidRPr="00DC5946">
              <w:rPr>
                <w:rFonts w:eastAsia="Arial" w:cs="Arial"/>
                <w:color w:val="221F1F"/>
                <w:spacing w:val="1"/>
                <w:sz w:val="20"/>
                <w:szCs w:val="20"/>
              </w:rPr>
              <w:t>t</w:t>
            </w:r>
            <w:r w:rsidRPr="00DC5946">
              <w:rPr>
                <w:rFonts w:eastAsia="Arial" w:cs="Arial"/>
                <w:color w:val="221F1F"/>
                <w:sz w:val="20"/>
                <w:szCs w:val="20"/>
              </w:rPr>
              <w:t>a bancaria p</w:t>
            </w:r>
            <w:r w:rsidRPr="00DC5946">
              <w:rPr>
                <w:rFonts w:eastAsia="Arial" w:cs="Arial"/>
                <w:color w:val="221F1F"/>
                <w:spacing w:val="1"/>
                <w:sz w:val="20"/>
                <w:szCs w:val="20"/>
              </w:rPr>
              <w:t>r</w:t>
            </w:r>
            <w:r w:rsidRPr="00DC5946">
              <w:rPr>
                <w:rFonts w:eastAsia="Arial" w:cs="Arial"/>
                <w:color w:val="221F1F"/>
                <w:sz w:val="20"/>
                <w:szCs w:val="20"/>
              </w:rPr>
              <w:t>oductiva específi</w:t>
            </w:r>
            <w:r w:rsidRPr="00DC5946">
              <w:rPr>
                <w:rFonts w:eastAsia="Arial" w:cs="Arial"/>
                <w:color w:val="221F1F"/>
                <w:spacing w:val="1"/>
                <w:sz w:val="20"/>
                <w:szCs w:val="20"/>
              </w:rPr>
              <w:t>c</w:t>
            </w:r>
            <w:r w:rsidRPr="00DC5946">
              <w:rPr>
                <w:rFonts w:eastAsia="Arial" w:cs="Arial"/>
                <w:color w:val="221F1F"/>
                <w:sz w:val="20"/>
                <w:szCs w:val="20"/>
              </w:rPr>
              <w:t xml:space="preserve">a </w:t>
            </w:r>
            <w:r w:rsidRPr="00DC5946">
              <w:rPr>
                <w:rFonts w:eastAsia="Arial" w:cs="Arial"/>
                <w:color w:val="221F1F"/>
                <w:spacing w:val="1"/>
                <w:sz w:val="20"/>
                <w:szCs w:val="20"/>
              </w:rPr>
              <w:t>p</w:t>
            </w:r>
            <w:r w:rsidRPr="00DC5946">
              <w:rPr>
                <w:rFonts w:eastAsia="Arial" w:cs="Arial"/>
                <w:color w:val="221F1F"/>
                <w:sz w:val="20"/>
                <w:szCs w:val="20"/>
              </w:rPr>
              <w:t>roporc</w:t>
            </w:r>
            <w:r w:rsidRPr="00DC5946">
              <w:rPr>
                <w:rFonts w:eastAsia="Arial" w:cs="Arial"/>
                <w:color w:val="221F1F"/>
                <w:spacing w:val="1"/>
                <w:sz w:val="20"/>
                <w:szCs w:val="20"/>
              </w:rPr>
              <w:t>i</w:t>
            </w:r>
            <w:r w:rsidRPr="00DC5946">
              <w:rPr>
                <w:rFonts w:eastAsia="Arial" w:cs="Arial"/>
                <w:color w:val="221F1F"/>
                <w:sz w:val="20"/>
                <w:szCs w:val="20"/>
              </w:rPr>
              <w:t>o</w:t>
            </w:r>
            <w:r w:rsidRPr="00DC5946">
              <w:rPr>
                <w:rFonts w:eastAsia="Arial" w:cs="Arial"/>
                <w:color w:val="221F1F"/>
                <w:spacing w:val="1"/>
                <w:sz w:val="20"/>
                <w:szCs w:val="20"/>
              </w:rPr>
              <w:t>n</w:t>
            </w:r>
            <w:r w:rsidRPr="00DC5946">
              <w:rPr>
                <w:rFonts w:eastAsia="Arial" w:cs="Arial"/>
                <w:color w:val="221F1F"/>
                <w:sz w:val="20"/>
                <w:szCs w:val="20"/>
              </w:rPr>
              <w:t xml:space="preserve">ada para </w:t>
            </w:r>
            <w:r w:rsidRPr="00DC5946">
              <w:rPr>
                <w:rFonts w:eastAsia="Arial" w:cs="Arial"/>
                <w:color w:val="221F1F"/>
                <w:spacing w:val="1"/>
                <w:sz w:val="20"/>
                <w:szCs w:val="20"/>
              </w:rPr>
              <w:t>l</w:t>
            </w:r>
            <w:r w:rsidRPr="00DC5946">
              <w:rPr>
                <w:rFonts w:eastAsia="Arial" w:cs="Arial"/>
                <w:color w:val="221F1F"/>
                <w:sz w:val="20"/>
                <w:szCs w:val="20"/>
              </w:rPr>
              <w:t>a radi</w:t>
            </w:r>
            <w:r w:rsidRPr="00DC5946">
              <w:rPr>
                <w:rFonts w:eastAsia="Arial" w:cs="Arial"/>
                <w:color w:val="221F1F"/>
                <w:spacing w:val="1"/>
                <w:sz w:val="20"/>
                <w:szCs w:val="20"/>
              </w:rPr>
              <w:t>c</w:t>
            </w:r>
            <w:r w:rsidRPr="00DC5946">
              <w:rPr>
                <w:rFonts w:eastAsia="Arial" w:cs="Arial"/>
                <w:color w:val="221F1F"/>
                <w:sz w:val="20"/>
                <w:szCs w:val="20"/>
              </w:rPr>
              <w:t>aci</w:t>
            </w:r>
            <w:r w:rsidRPr="00DC5946">
              <w:rPr>
                <w:rFonts w:eastAsia="Arial" w:cs="Arial"/>
                <w:color w:val="221F1F"/>
                <w:spacing w:val="1"/>
                <w:sz w:val="20"/>
                <w:szCs w:val="20"/>
              </w:rPr>
              <w:t>ó</w:t>
            </w:r>
            <w:r w:rsidRPr="00DC5946">
              <w:rPr>
                <w:rFonts w:eastAsia="Arial" w:cs="Arial"/>
                <w:color w:val="221F1F"/>
                <w:sz w:val="20"/>
                <w:szCs w:val="20"/>
              </w:rPr>
              <w:t>n</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 xml:space="preserve"> l</w:t>
            </w:r>
            <w:r w:rsidRPr="00DC5946">
              <w:rPr>
                <w:rFonts w:eastAsia="Arial" w:cs="Arial"/>
                <w:color w:val="221F1F"/>
                <w:spacing w:val="-1"/>
                <w:sz w:val="20"/>
                <w:szCs w:val="20"/>
              </w:rPr>
              <w:t>o</w:t>
            </w:r>
            <w:r w:rsidRPr="00DC5946">
              <w:rPr>
                <w:rFonts w:eastAsia="Arial" w:cs="Arial"/>
                <w:color w:val="221F1F"/>
                <w:sz w:val="20"/>
                <w:szCs w:val="20"/>
              </w:rPr>
              <w:t>s</w:t>
            </w:r>
            <w:r w:rsidRPr="00DC5946">
              <w:rPr>
                <w:rFonts w:eastAsia="Arial" w:cs="Arial"/>
                <w:color w:val="221F1F"/>
                <w:spacing w:val="1"/>
                <w:sz w:val="20"/>
                <w:szCs w:val="20"/>
              </w:rPr>
              <w:t xml:space="preserve"> </w:t>
            </w:r>
            <w:r w:rsidRPr="00DC5946">
              <w:rPr>
                <w:rFonts w:eastAsia="Arial" w:cs="Arial"/>
                <w:color w:val="221F1F"/>
                <w:sz w:val="20"/>
                <w:szCs w:val="20"/>
              </w:rPr>
              <w:t>recur</w:t>
            </w:r>
            <w:r w:rsidRPr="00DC5946">
              <w:rPr>
                <w:rFonts w:eastAsia="Arial" w:cs="Arial"/>
                <w:color w:val="221F1F"/>
                <w:spacing w:val="1"/>
                <w:sz w:val="20"/>
                <w:szCs w:val="20"/>
              </w:rPr>
              <w:t>s</w:t>
            </w:r>
            <w:r w:rsidRPr="00DC5946">
              <w:rPr>
                <w:rFonts w:eastAsia="Arial" w:cs="Arial"/>
                <w:color w:val="221F1F"/>
                <w:sz w:val="20"/>
                <w:szCs w:val="20"/>
              </w:rPr>
              <w:t>os</w:t>
            </w:r>
            <w:r w:rsidRPr="00DC5946">
              <w:rPr>
                <w:rFonts w:eastAsia="Arial" w:cs="Arial"/>
                <w:color w:val="221F1F"/>
                <w:spacing w:val="2"/>
                <w:sz w:val="20"/>
                <w:szCs w:val="20"/>
              </w:rPr>
              <w:t xml:space="preserve"> </w:t>
            </w:r>
            <w:r w:rsidRPr="00DC5946">
              <w:rPr>
                <w:rFonts w:eastAsia="Arial" w:cs="Arial"/>
                <w:color w:val="221F1F"/>
                <w:sz w:val="20"/>
                <w:szCs w:val="20"/>
              </w:rPr>
              <w:t>que</w:t>
            </w:r>
            <w:r w:rsidRPr="00DC5946">
              <w:rPr>
                <w:rFonts w:eastAsia="Arial" w:cs="Arial"/>
                <w:color w:val="221F1F"/>
                <w:spacing w:val="1"/>
                <w:sz w:val="20"/>
                <w:szCs w:val="20"/>
              </w:rPr>
              <w:t xml:space="preserve"> s</w:t>
            </w:r>
            <w:r w:rsidRPr="00DC5946">
              <w:rPr>
                <w:rFonts w:eastAsia="Arial" w:cs="Arial"/>
                <w:color w:val="221F1F"/>
                <w:sz w:val="20"/>
                <w:szCs w:val="20"/>
              </w:rPr>
              <w:t xml:space="preserve">e </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z w:val="20"/>
                <w:szCs w:val="20"/>
              </w:rPr>
              <w:t>treguen</w:t>
            </w:r>
            <w:r w:rsidRPr="00DC5946">
              <w:rPr>
                <w:rFonts w:eastAsia="Arial" w:cs="Arial"/>
                <w:color w:val="221F1F"/>
                <w:spacing w:val="2"/>
                <w:sz w:val="20"/>
                <w:szCs w:val="20"/>
              </w:rPr>
              <w:t xml:space="preserve"> </w:t>
            </w:r>
            <w:r w:rsidRPr="00DC5946">
              <w:rPr>
                <w:rFonts w:eastAsia="Arial" w:cs="Arial"/>
                <w:color w:val="221F1F"/>
                <w:sz w:val="20"/>
                <w:szCs w:val="20"/>
              </w:rPr>
              <w:t>al</w:t>
            </w:r>
            <w:r w:rsidRPr="00DC5946">
              <w:rPr>
                <w:rFonts w:eastAsia="Arial" w:cs="Arial"/>
                <w:color w:val="221F1F"/>
                <w:spacing w:val="2"/>
                <w:sz w:val="20"/>
                <w:szCs w:val="20"/>
              </w:rPr>
              <w:t xml:space="preserve"> </w:t>
            </w:r>
            <w:r w:rsidRPr="00DC5946">
              <w:rPr>
                <w:rFonts w:eastAsia="Arial" w:cs="Arial"/>
                <w:color w:val="221F1F"/>
                <w:sz w:val="20"/>
                <w:szCs w:val="20"/>
              </w:rPr>
              <w:t>ampa</w:t>
            </w:r>
            <w:r w:rsidRPr="00DC5946">
              <w:rPr>
                <w:rFonts w:eastAsia="Arial" w:cs="Arial"/>
                <w:color w:val="221F1F"/>
                <w:spacing w:val="1"/>
                <w:sz w:val="20"/>
                <w:szCs w:val="20"/>
              </w:rPr>
              <w:t>r</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del</w:t>
            </w:r>
            <w:r w:rsidRPr="00DC5946">
              <w:rPr>
                <w:rFonts w:eastAsia="Arial" w:cs="Arial"/>
                <w:color w:val="221F1F"/>
                <w:spacing w:val="1"/>
                <w:sz w:val="20"/>
                <w:szCs w:val="20"/>
              </w:rPr>
              <w:t xml:space="preserve"> </w:t>
            </w:r>
            <w:r w:rsidRPr="00DC5946">
              <w:rPr>
                <w:rFonts w:eastAsia="Arial" w:cs="Arial"/>
                <w:color w:val="221F1F"/>
                <w:sz w:val="20"/>
                <w:szCs w:val="20"/>
              </w:rPr>
              <w:t>PF</w:t>
            </w:r>
            <w:r w:rsidRPr="00DC5946">
              <w:rPr>
                <w:rFonts w:eastAsia="Arial" w:cs="Arial"/>
                <w:color w:val="221F1F"/>
                <w:spacing w:val="2"/>
                <w:sz w:val="20"/>
                <w:szCs w:val="20"/>
              </w:rPr>
              <w:t>T</w:t>
            </w:r>
            <w:r w:rsidRPr="00DC5946">
              <w:rPr>
                <w:rFonts w:eastAsia="Arial" w:cs="Arial"/>
                <w:color w:val="221F1F"/>
                <w:sz w:val="20"/>
                <w:szCs w:val="20"/>
              </w:rPr>
              <w:t>PG</w:t>
            </w:r>
            <w:r w:rsidRPr="00DC5946">
              <w:rPr>
                <w:rFonts w:eastAsia="Arial" w:cs="Arial"/>
                <w:color w:val="221F1F"/>
                <w:spacing w:val="1"/>
                <w:sz w:val="20"/>
                <w:szCs w:val="20"/>
              </w:rPr>
              <w:t xml:space="preserve"> </w:t>
            </w:r>
            <w:r w:rsidRPr="00DC5946">
              <w:rPr>
                <w:rFonts w:eastAsia="Arial" w:cs="Arial"/>
                <w:color w:val="221F1F"/>
                <w:sz w:val="20"/>
                <w:szCs w:val="20"/>
              </w:rPr>
              <w:t>el</w:t>
            </w:r>
            <w:r w:rsidRPr="00DC5946">
              <w:rPr>
                <w:rFonts w:eastAsia="Arial" w:cs="Arial"/>
                <w:color w:val="221F1F"/>
                <w:spacing w:val="2"/>
                <w:sz w:val="20"/>
                <w:szCs w:val="20"/>
              </w:rPr>
              <w:t xml:space="preserve"> </w:t>
            </w:r>
            <w:r w:rsidRPr="00DC5946">
              <w:rPr>
                <w:rFonts w:eastAsia="Arial" w:cs="Arial"/>
                <w:color w:val="221F1F"/>
                <w:sz w:val="20"/>
                <w:szCs w:val="20"/>
              </w:rPr>
              <w:t>cual</w:t>
            </w:r>
            <w:r w:rsidRPr="00DC5946">
              <w:rPr>
                <w:rFonts w:eastAsia="Arial" w:cs="Arial"/>
                <w:color w:val="221F1F"/>
                <w:spacing w:val="1"/>
                <w:sz w:val="20"/>
                <w:szCs w:val="20"/>
              </w:rPr>
              <w:t xml:space="preserve"> s</w:t>
            </w:r>
            <w:r w:rsidRPr="00DC5946">
              <w:rPr>
                <w:rFonts w:eastAsia="Arial" w:cs="Arial"/>
                <w:color w:val="221F1F"/>
                <w:sz w:val="20"/>
                <w:szCs w:val="20"/>
              </w:rPr>
              <w:t>e de</w:t>
            </w:r>
            <w:r w:rsidRPr="00DC5946">
              <w:rPr>
                <w:rFonts w:eastAsia="Arial" w:cs="Arial"/>
                <w:color w:val="221F1F"/>
                <w:spacing w:val="1"/>
                <w:sz w:val="20"/>
                <w:szCs w:val="20"/>
              </w:rPr>
              <w:t>b</w:t>
            </w:r>
            <w:r w:rsidRPr="00DC5946">
              <w:rPr>
                <w:rFonts w:eastAsia="Arial" w:cs="Arial"/>
                <w:color w:val="221F1F"/>
                <w:sz w:val="20"/>
                <w:szCs w:val="20"/>
              </w:rPr>
              <w:t>erá</w:t>
            </w:r>
            <w:r w:rsidRPr="00DC5946">
              <w:rPr>
                <w:rFonts w:eastAsia="Arial" w:cs="Arial"/>
                <w:color w:val="221F1F"/>
                <w:spacing w:val="2"/>
                <w:sz w:val="20"/>
                <w:szCs w:val="20"/>
              </w:rPr>
              <w:t xml:space="preserve"> </w:t>
            </w:r>
            <w:r w:rsidRPr="00DC5946">
              <w:rPr>
                <w:rFonts w:eastAsia="Arial" w:cs="Arial"/>
                <w:color w:val="221F1F"/>
                <w:sz w:val="20"/>
                <w:szCs w:val="20"/>
              </w:rPr>
              <w:t>esc</w:t>
            </w:r>
            <w:r w:rsidRPr="00DC5946">
              <w:rPr>
                <w:rFonts w:eastAsia="Arial" w:cs="Arial"/>
                <w:color w:val="221F1F"/>
                <w:spacing w:val="1"/>
                <w:sz w:val="20"/>
                <w:szCs w:val="20"/>
              </w:rPr>
              <w:t>an</w:t>
            </w:r>
            <w:r w:rsidRPr="00DC5946">
              <w:rPr>
                <w:rFonts w:eastAsia="Arial" w:cs="Arial"/>
                <w:color w:val="221F1F"/>
                <w:sz w:val="20"/>
                <w:szCs w:val="20"/>
              </w:rPr>
              <w:t>ear</w:t>
            </w:r>
            <w:r w:rsidRPr="00DC5946">
              <w:rPr>
                <w:rFonts w:eastAsia="Arial" w:cs="Arial"/>
                <w:color w:val="221F1F"/>
                <w:spacing w:val="2"/>
                <w:sz w:val="20"/>
                <w:szCs w:val="20"/>
              </w:rPr>
              <w:t xml:space="preserve"> </w:t>
            </w:r>
            <w:r w:rsidRPr="00DC5946">
              <w:rPr>
                <w:rFonts w:eastAsia="Arial" w:cs="Arial"/>
                <w:color w:val="221F1F"/>
                <w:sz w:val="20"/>
                <w:szCs w:val="20"/>
              </w:rPr>
              <w:t>y</w:t>
            </w:r>
            <w:r w:rsidRPr="00DC5946">
              <w:rPr>
                <w:rFonts w:eastAsia="Arial" w:cs="Arial"/>
                <w:color w:val="221F1F"/>
                <w:spacing w:val="2"/>
                <w:sz w:val="20"/>
                <w:szCs w:val="20"/>
              </w:rPr>
              <w:t xml:space="preserve"> </w:t>
            </w:r>
            <w:r w:rsidRPr="00DC5946">
              <w:rPr>
                <w:rFonts w:eastAsia="Arial" w:cs="Arial"/>
                <w:color w:val="221F1F"/>
                <w:sz w:val="20"/>
                <w:szCs w:val="20"/>
              </w:rPr>
              <w:t>ad</w:t>
            </w:r>
            <w:r w:rsidRPr="00DC5946">
              <w:rPr>
                <w:rFonts w:eastAsia="Arial" w:cs="Arial"/>
                <w:color w:val="221F1F"/>
                <w:spacing w:val="1"/>
                <w:sz w:val="20"/>
                <w:szCs w:val="20"/>
              </w:rPr>
              <w:t>j</w:t>
            </w:r>
            <w:r w:rsidRPr="00DC5946">
              <w:rPr>
                <w:rFonts w:eastAsia="Arial" w:cs="Arial"/>
                <w:color w:val="221F1F"/>
                <w:sz w:val="20"/>
                <w:szCs w:val="20"/>
              </w:rPr>
              <w:t>un</w:t>
            </w:r>
            <w:r w:rsidRPr="00DC5946">
              <w:rPr>
                <w:rFonts w:eastAsia="Arial" w:cs="Arial"/>
                <w:color w:val="221F1F"/>
                <w:spacing w:val="2"/>
                <w:sz w:val="20"/>
                <w:szCs w:val="20"/>
              </w:rPr>
              <w:t>t</w:t>
            </w:r>
            <w:r w:rsidRPr="00DC5946">
              <w:rPr>
                <w:rFonts w:eastAsia="Arial" w:cs="Arial"/>
                <w:color w:val="221F1F"/>
                <w:sz w:val="20"/>
                <w:szCs w:val="20"/>
              </w:rPr>
              <w:t>ar</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2"/>
                <w:sz w:val="20"/>
                <w:szCs w:val="20"/>
              </w:rPr>
              <w:t xml:space="preserve"> </w:t>
            </w:r>
            <w:r w:rsidRPr="00DC5946">
              <w:rPr>
                <w:rFonts w:eastAsia="Arial" w:cs="Arial"/>
                <w:color w:val="221F1F"/>
                <w:sz w:val="20"/>
                <w:szCs w:val="20"/>
              </w:rPr>
              <w:t>forma</w:t>
            </w:r>
            <w:r w:rsidRPr="00DC5946">
              <w:rPr>
                <w:rFonts w:eastAsia="Arial" w:cs="Arial"/>
                <w:color w:val="221F1F"/>
                <w:spacing w:val="2"/>
                <w:sz w:val="20"/>
                <w:szCs w:val="20"/>
              </w:rPr>
              <w:t>t</w:t>
            </w:r>
            <w:r w:rsidRPr="00DC5946">
              <w:rPr>
                <w:rFonts w:eastAsia="Arial" w:cs="Arial"/>
                <w:color w:val="221F1F"/>
                <w:sz w:val="20"/>
                <w:szCs w:val="20"/>
              </w:rPr>
              <w:t>o PDF</w:t>
            </w:r>
            <w:r w:rsidRPr="00DC5946">
              <w:rPr>
                <w:rFonts w:eastAsia="Arial" w:cs="Arial"/>
                <w:color w:val="221F1F"/>
                <w:spacing w:val="2"/>
                <w:sz w:val="20"/>
                <w:szCs w:val="20"/>
              </w:rPr>
              <w:t xml:space="preserve"> </w:t>
            </w:r>
            <w:r w:rsidRPr="00DC5946">
              <w:rPr>
                <w:rFonts w:eastAsia="Arial" w:cs="Arial"/>
                <w:color w:val="221F1F"/>
                <w:spacing w:val="1"/>
                <w:sz w:val="20"/>
                <w:szCs w:val="20"/>
              </w:rPr>
              <w:t>l</w:t>
            </w:r>
            <w:r w:rsidRPr="00DC5946">
              <w:rPr>
                <w:rFonts w:eastAsia="Arial" w:cs="Arial"/>
                <w:color w:val="221F1F"/>
                <w:sz w:val="20"/>
                <w:szCs w:val="20"/>
              </w:rPr>
              <w:t>eg</w:t>
            </w:r>
            <w:r w:rsidRPr="00DC5946">
              <w:rPr>
                <w:rFonts w:eastAsia="Arial" w:cs="Arial"/>
                <w:color w:val="221F1F"/>
                <w:spacing w:val="1"/>
                <w:sz w:val="20"/>
                <w:szCs w:val="20"/>
              </w:rPr>
              <w:t>ib</w:t>
            </w:r>
            <w:r w:rsidRPr="00DC5946">
              <w:rPr>
                <w:rFonts w:eastAsia="Arial" w:cs="Arial"/>
                <w:color w:val="221F1F"/>
                <w:sz w:val="20"/>
                <w:szCs w:val="20"/>
              </w:rPr>
              <w:t>le,</w:t>
            </w:r>
            <w:r w:rsidRPr="00DC5946">
              <w:rPr>
                <w:rFonts w:eastAsia="Arial" w:cs="Arial"/>
                <w:color w:val="221F1F"/>
                <w:spacing w:val="1"/>
                <w:sz w:val="20"/>
                <w:szCs w:val="20"/>
              </w:rPr>
              <w:t xml:space="preserve"> e</w:t>
            </w:r>
            <w:r w:rsidRPr="00DC5946">
              <w:rPr>
                <w:rFonts w:eastAsia="Arial" w:cs="Arial"/>
                <w:color w:val="221F1F"/>
                <w:sz w:val="20"/>
                <w:szCs w:val="20"/>
              </w:rPr>
              <w:t>n el</w:t>
            </w:r>
            <w:r w:rsidRPr="00DC5946">
              <w:rPr>
                <w:rFonts w:eastAsia="Arial" w:cs="Arial"/>
                <w:color w:val="221F1F"/>
                <w:spacing w:val="2"/>
                <w:sz w:val="20"/>
                <w:szCs w:val="20"/>
              </w:rPr>
              <w:t xml:space="preserve"> </w:t>
            </w:r>
            <w:r w:rsidRPr="00DC5946">
              <w:rPr>
                <w:rFonts w:eastAsia="Arial" w:cs="Arial"/>
                <w:color w:val="221F1F"/>
                <w:spacing w:val="1"/>
                <w:sz w:val="20"/>
                <w:szCs w:val="20"/>
              </w:rPr>
              <w:t>m</w:t>
            </w:r>
            <w:r w:rsidRPr="00DC5946">
              <w:rPr>
                <w:rFonts w:eastAsia="Arial" w:cs="Arial"/>
                <w:color w:val="221F1F"/>
                <w:sz w:val="20"/>
                <w:szCs w:val="20"/>
              </w:rPr>
              <w:t>ód</w:t>
            </w:r>
            <w:r w:rsidRPr="00DC5946">
              <w:rPr>
                <w:rFonts w:eastAsia="Arial" w:cs="Arial"/>
                <w:color w:val="221F1F"/>
                <w:spacing w:val="1"/>
                <w:sz w:val="20"/>
                <w:szCs w:val="20"/>
              </w:rPr>
              <w:t>u</w:t>
            </w:r>
            <w:r w:rsidRPr="00DC5946">
              <w:rPr>
                <w:rFonts w:eastAsia="Arial" w:cs="Arial"/>
                <w:color w:val="221F1F"/>
                <w:sz w:val="20"/>
                <w:szCs w:val="20"/>
              </w:rPr>
              <w:t>lo correspondiente de la P</w:t>
            </w:r>
            <w:r w:rsidRPr="00DC5946">
              <w:rPr>
                <w:rFonts w:eastAsia="Arial" w:cs="Arial"/>
                <w:color w:val="221F1F"/>
                <w:spacing w:val="1"/>
                <w:sz w:val="20"/>
                <w:szCs w:val="20"/>
              </w:rPr>
              <w:t>l</w:t>
            </w:r>
            <w:r w:rsidRPr="00DC5946">
              <w:rPr>
                <w:rFonts w:eastAsia="Arial" w:cs="Arial"/>
                <w:color w:val="221F1F"/>
                <w:sz w:val="20"/>
                <w:szCs w:val="20"/>
              </w:rPr>
              <w:t>atafo</w:t>
            </w:r>
            <w:r w:rsidRPr="00DC5946">
              <w:rPr>
                <w:rFonts w:eastAsia="Arial" w:cs="Arial"/>
                <w:color w:val="221F1F"/>
                <w:spacing w:val="1"/>
                <w:sz w:val="20"/>
                <w:szCs w:val="20"/>
              </w:rPr>
              <w:t>r</w:t>
            </w:r>
            <w:r w:rsidRPr="00DC5946">
              <w:rPr>
                <w:rFonts w:eastAsia="Arial" w:cs="Arial"/>
                <w:color w:val="221F1F"/>
                <w:sz w:val="20"/>
                <w:szCs w:val="20"/>
              </w:rPr>
              <w:t>ma e-transver</w:t>
            </w:r>
            <w:r w:rsidRPr="00DC5946">
              <w:rPr>
                <w:rFonts w:eastAsia="Arial" w:cs="Arial"/>
                <w:color w:val="221F1F"/>
                <w:spacing w:val="1"/>
                <w:sz w:val="20"/>
                <w:szCs w:val="20"/>
              </w:rPr>
              <w:t>s</w:t>
            </w:r>
            <w:r w:rsidRPr="00DC5946">
              <w:rPr>
                <w:rFonts w:eastAsia="Arial" w:cs="Arial"/>
                <w:color w:val="221F1F"/>
                <w:sz w:val="20"/>
                <w:szCs w:val="20"/>
              </w:rPr>
              <w:t>alidad 4</w:t>
            </w:r>
            <w:r w:rsidRPr="00DC5946">
              <w:rPr>
                <w:rFonts w:eastAsia="Arial" w:cs="Arial"/>
                <w:color w:val="221F1F"/>
                <w:spacing w:val="2"/>
                <w:sz w:val="20"/>
                <w:szCs w:val="20"/>
              </w:rPr>
              <w:t>.</w:t>
            </w:r>
            <w:r w:rsidRPr="00DC5946">
              <w:rPr>
                <w:rFonts w:eastAsia="Arial" w:cs="Arial"/>
                <w:color w:val="221F1F"/>
                <w:sz w:val="20"/>
                <w:szCs w:val="20"/>
              </w:rPr>
              <w:t>0.</w:t>
            </w:r>
          </w:p>
        </w:tc>
      </w:tr>
      <w:tr w:rsidR="00FE3802" w:rsidRPr="00DC5946" w14:paraId="06C3F405" w14:textId="77777777" w:rsidTr="004B5783">
        <w:tc>
          <w:tcPr>
            <w:tcW w:w="2428" w:type="dxa"/>
          </w:tcPr>
          <w:p w14:paraId="591338D3" w14:textId="77777777" w:rsidR="00FE3802" w:rsidRPr="00DC5946" w:rsidRDefault="00FE3802" w:rsidP="004B5783">
            <w:pPr>
              <w:spacing w:after="0" w:line="240" w:lineRule="auto"/>
              <w:rPr>
                <w:sz w:val="20"/>
                <w:szCs w:val="20"/>
              </w:rPr>
            </w:pPr>
          </w:p>
          <w:p w14:paraId="5177EA91" w14:textId="77777777" w:rsidR="00FE3802" w:rsidRPr="00DC5946" w:rsidRDefault="00FE3802" w:rsidP="004B5783">
            <w:pPr>
              <w:spacing w:after="0" w:line="240" w:lineRule="auto"/>
              <w:rPr>
                <w:sz w:val="20"/>
                <w:szCs w:val="20"/>
              </w:rPr>
            </w:pPr>
          </w:p>
          <w:p w14:paraId="006E9672" w14:textId="77777777" w:rsidR="00FE3802" w:rsidRPr="00DC5946" w:rsidRDefault="00FE3802" w:rsidP="004B5783">
            <w:pPr>
              <w:spacing w:after="0" w:line="240" w:lineRule="auto"/>
              <w:rPr>
                <w:sz w:val="20"/>
                <w:szCs w:val="20"/>
              </w:rPr>
            </w:pPr>
          </w:p>
          <w:p w14:paraId="2D8E37C1" w14:textId="77777777" w:rsidR="00FE3802" w:rsidRPr="00DC5946" w:rsidRDefault="00FE3802" w:rsidP="004B5783">
            <w:pPr>
              <w:spacing w:after="0" w:line="240" w:lineRule="auto"/>
              <w:rPr>
                <w:sz w:val="20"/>
                <w:szCs w:val="20"/>
              </w:rPr>
            </w:pPr>
          </w:p>
          <w:p w14:paraId="43FDC4A0" w14:textId="77777777" w:rsidR="00FE3802" w:rsidRPr="00DC5946" w:rsidRDefault="00FE3802" w:rsidP="004B5783">
            <w:pPr>
              <w:spacing w:after="0" w:line="240" w:lineRule="auto"/>
              <w:rPr>
                <w:sz w:val="20"/>
                <w:szCs w:val="20"/>
              </w:rPr>
            </w:pPr>
          </w:p>
          <w:p w14:paraId="796D0779" w14:textId="77777777" w:rsidR="00FE3802" w:rsidRPr="00DC5946" w:rsidRDefault="00FE3802" w:rsidP="004B5783">
            <w:pPr>
              <w:spacing w:after="0" w:line="240" w:lineRule="auto"/>
              <w:rPr>
                <w:sz w:val="20"/>
                <w:szCs w:val="20"/>
              </w:rPr>
            </w:pPr>
          </w:p>
          <w:p w14:paraId="66C4B147" w14:textId="77777777" w:rsidR="00FE3802" w:rsidRPr="00DC5946" w:rsidRDefault="00FE3802" w:rsidP="004B5783">
            <w:pPr>
              <w:spacing w:after="0" w:line="240" w:lineRule="auto"/>
              <w:rPr>
                <w:sz w:val="20"/>
                <w:szCs w:val="20"/>
              </w:rPr>
            </w:pPr>
          </w:p>
          <w:p w14:paraId="22D1E89B"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C</w:t>
            </w:r>
            <w:r w:rsidRPr="00DC5946">
              <w:rPr>
                <w:rFonts w:eastAsia="Arial" w:cs="Arial"/>
                <w:color w:val="221F1F"/>
                <w:spacing w:val="-1"/>
                <w:sz w:val="20"/>
                <w:szCs w:val="20"/>
              </w:rPr>
              <w:t>a</w:t>
            </w:r>
            <w:r w:rsidRPr="00DC5946">
              <w:rPr>
                <w:rFonts w:eastAsia="Arial" w:cs="Arial"/>
                <w:color w:val="221F1F"/>
                <w:sz w:val="20"/>
                <w:szCs w:val="20"/>
              </w:rPr>
              <w:t xml:space="preserve">rta </w:t>
            </w:r>
            <w:r w:rsidRPr="00DC5946">
              <w:rPr>
                <w:rFonts w:eastAsia="Arial" w:cs="Arial"/>
                <w:color w:val="221F1F"/>
                <w:spacing w:val="41"/>
                <w:sz w:val="20"/>
                <w:szCs w:val="20"/>
              </w:rPr>
              <w:t xml:space="preserve"> </w:t>
            </w:r>
            <w:r w:rsidRPr="00DC5946">
              <w:rPr>
                <w:rFonts w:eastAsia="Arial" w:cs="Arial"/>
                <w:color w:val="221F1F"/>
                <w:sz w:val="20"/>
                <w:szCs w:val="20"/>
              </w:rPr>
              <w:t xml:space="preserve">de </w:t>
            </w:r>
            <w:r w:rsidRPr="00DC5946">
              <w:rPr>
                <w:rFonts w:eastAsia="Arial" w:cs="Arial"/>
                <w:color w:val="221F1F"/>
                <w:spacing w:val="41"/>
                <w:sz w:val="20"/>
                <w:szCs w:val="20"/>
              </w:rPr>
              <w:t xml:space="preserve"> </w:t>
            </w:r>
            <w:r w:rsidRPr="00DC5946">
              <w:rPr>
                <w:rFonts w:eastAsia="Arial" w:cs="Arial"/>
                <w:color w:val="221F1F"/>
                <w:sz w:val="20"/>
                <w:szCs w:val="20"/>
              </w:rPr>
              <w:t>c</w:t>
            </w:r>
            <w:r w:rsidRPr="00DC5946">
              <w:rPr>
                <w:rFonts w:eastAsia="Arial" w:cs="Arial"/>
                <w:color w:val="221F1F"/>
                <w:spacing w:val="-1"/>
                <w:sz w:val="20"/>
                <w:szCs w:val="20"/>
              </w:rPr>
              <w:t>o</w:t>
            </w:r>
            <w:r w:rsidRPr="00DC5946">
              <w:rPr>
                <w:rFonts w:eastAsia="Arial" w:cs="Arial"/>
                <w:color w:val="221F1F"/>
                <w:sz w:val="20"/>
                <w:szCs w:val="20"/>
              </w:rPr>
              <w:t>nfirm</w:t>
            </w:r>
            <w:r w:rsidRPr="00DC5946">
              <w:rPr>
                <w:rFonts w:eastAsia="Arial" w:cs="Arial"/>
                <w:color w:val="221F1F"/>
                <w:spacing w:val="-1"/>
                <w:sz w:val="20"/>
                <w:szCs w:val="20"/>
              </w:rPr>
              <w:t>a</w:t>
            </w:r>
            <w:r w:rsidRPr="00DC5946">
              <w:rPr>
                <w:rFonts w:eastAsia="Arial" w:cs="Arial"/>
                <w:color w:val="221F1F"/>
                <w:sz w:val="20"/>
                <w:szCs w:val="20"/>
              </w:rPr>
              <w:t>ción de datos</w:t>
            </w:r>
            <w:r w:rsidRPr="00DC5946">
              <w:rPr>
                <w:rFonts w:eastAsia="Arial" w:cs="Arial"/>
                <w:color w:val="221F1F"/>
                <w:spacing w:val="1"/>
                <w:sz w:val="20"/>
                <w:szCs w:val="20"/>
              </w:rPr>
              <w:t xml:space="preserve"> </w:t>
            </w:r>
            <w:r w:rsidRPr="00DC5946">
              <w:rPr>
                <w:rFonts w:eastAsia="Arial" w:cs="Arial"/>
                <w:color w:val="221F1F"/>
                <w:sz w:val="20"/>
                <w:szCs w:val="20"/>
              </w:rPr>
              <w:t>ban</w:t>
            </w:r>
            <w:r w:rsidRPr="00DC5946">
              <w:rPr>
                <w:rFonts w:eastAsia="Arial" w:cs="Arial"/>
                <w:color w:val="221F1F"/>
                <w:spacing w:val="1"/>
                <w:sz w:val="20"/>
                <w:szCs w:val="20"/>
              </w:rPr>
              <w:t>c</w:t>
            </w:r>
            <w:r w:rsidRPr="00DC5946">
              <w:rPr>
                <w:rFonts w:eastAsia="Arial" w:cs="Arial"/>
                <w:color w:val="221F1F"/>
                <w:sz w:val="20"/>
                <w:szCs w:val="20"/>
              </w:rPr>
              <w:t>arios</w:t>
            </w:r>
          </w:p>
        </w:tc>
        <w:tc>
          <w:tcPr>
            <w:tcW w:w="6523" w:type="dxa"/>
          </w:tcPr>
          <w:p w14:paraId="69D546CA" w14:textId="77777777" w:rsidR="00FE3802" w:rsidRPr="00DC5946" w:rsidRDefault="00FE3802" w:rsidP="004B5783">
            <w:pPr>
              <w:spacing w:after="0" w:line="240" w:lineRule="auto"/>
              <w:ind w:right="583"/>
              <w:rPr>
                <w:rFonts w:eastAsia="Arial" w:cs="Arial"/>
                <w:sz w:val="20"/>
                <w:szCs w:val="20"/>
              </w:rPr>
            </w:pPr>
            <w:r w:rsidRPr="00DC5946">
              <w:rPr>
                <w:rFonts w:eastAsia="Arial" w:cs="Arial"/>
                <w:color w:val="221F1F"/>
                <w:sz w:val="20"/>
                <w:szCs w:val="20"/>
              </w:rPr>
              <w:t>Formato que gene</w:t>
            </w:r>
            <w:r w:rsidRPr="00DC5946">
              <w:rPr>
                <w:rFonts w:eastAsia="Arial" w:cs="Arial"/>
                <w:color w:val="221F1F"/>
                <w:spacing w:val="1"/>
                <w:sz w:val="20"/>
                <w:szCs w:val="20"/>
              </w:rPr>
              <w:t>r</w:t>
            </w:r>
            <w:r w:rsidRPr="00DC5946">
              <w:rPr>
                <w:rFonts w:eastAsia="Arial" w:cs="Arial"/>
                <w:color w:val="221F1F"/>
                <w:sz w:val="20"/>
                <w:szCs w:val="20"/>
              </w:rPr>
              <w:t>a la P</w:t>
            </w:r>
            <w:r w:rsidRPr="00DC5946">
              <w:rPr>
                <w:rFonts w:eastAsia="Arial" w:cs="Arial"/>
                <w:color w:val="221F1F"/>
                <w:spacing w:val="1"/>
                <w:sz w:val="20"/>
                <w:szCs w:val="20"/>
              </w:rPr>
              <w:t>l</w:t>
            </w:r>
            <w:r w:rsidRPr="00DC5946">
              <w:rPr>
                <w:rFonts w:eastAsia="Arial" w:cs="Arial"/>
                <w:color w:val="221F1F"/>
                <w:sz w:val="20"/>
                <w:szCs w:val="20"/>
              </w:rPr>
              <w:t>ataforma e-trans</w:t>
            </w:r>
            <w:r w:rsidRPr="00DC5946">
              <w:rPr>
                <w:rFonts w:eastAsia="Arial" w:cs="Arial"/>
                <w:color w:val="221F1F"/>
                <w:spacing w:val="1"/>
                <w:sz w:val="20"/>
                <w:szCs w:val="20"/>
              </w:rPr>
              <w:t>ve</w:t>
            </w:r>
            <w:r w:rsidRPr="00DC5946">
              <w:rPr>
                <w:rFonts w:eastAsia="Arial" w:cs="Arial"/>
                <w:color w:val="221F1F"/>
                <w:sz w:val="20"/>
                <w:szCs w:val="20"/>
              </w:rPr>
              <w:t>rsalidad 4.0, é</w:t>
            </w:r>
            <w:r w:rsidRPr="00DC5946">
              <w:rPr>
                <w:rFonts w:eastAsia="Arial" w:cs="Arial"/>
                <w:color w:val="221F1F"/>
                <w:spacing w:val="1"/>
                <w:sz w:val="20"/>
                <w:szCs w:val="20"/>
              </w:rPr>
              <w:t>s</w:t>
            </w:r>
            <w:r w:rsidRPr="00DC5946">
              <w:rPr>
                <w:rFonts w:eastAsia="Arial" w:cs="Arial"/>
                <w:color w:val="221F1F"/>
                <w:sz w:val="20"/>
                <w:szCs w:val="20"/>
              </w:rPr>
              <w:t xml:space="preserve">te debe </w:t>
            </w:r>
            <w:r w:rsidRPr="00DC5946">
              <w:rPr>
                <w:rFonts w:eastAsia="Arial" w:cs="Arial"/>
                <w:color w:val="221F1F"/>
                <w:spacing w:val="1"/>
                <w:sz w:val="20"/>
                <w:szCs w:val="20"/>
              </w:rPr>
              <w:t>i</w:t>
            </w:r>
            <w:r w:rsidRPr="00DC5946">
              <w:rPr>
                <w:rFonts w:eastAsia="Arial" w:cs="Arial"/>
                <w:color w:val="221F1F"/>
                <w:spacing w:val="-1"/>
                <w:sz w:val="20"/>
                <w:szCs w:val="20"/>
              </w:rPr>
              <w:t>n</w:t>
            </w:r>
            <w:r w:rsidRPr="00DC5946">
              <w:rPr>
                <w:rFonts w:eastAsia="Arial" w:cs="Arial"/>
                <w:color w:val="221F1F"/>
                <w:sz w:val="20"/>
                <w:szCs w:val="20"/>
              </w:rPr>
              <w:t>c</w:t>
            </w:r>
            <w:r w:rsidRPr="00DC5946">
              <w:rPr>
                <w:rFonts w:eastAsia="Arial" w:cs="Arial"/>
                <w:color w:val="221F1F"/>
                <w:spacing w:val="1"/>
                <w:sz w:val="20"/>
                <w:szCs w:val="20"/>
              </w:rPr>
              <w:t>l</w:t>
            </w:r>
            <w:r w:rsidRPr="00DC5946">
              <w:rPr>
                <w:rFonts w:eastAsia="Arial" w:cs="Arial"/>
                <w:color w:val="221F1F"/>
                <w:sz w:val="20"/>
                <w:szCs w:val="20"/>
              </w:rPr>
              <w:t>uir:</w:t>
            </w:r>
          </w:p>
          <w:p w14:paraId="3609B456"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-Nombre</w:t>
            </w:r>
            <w:r w:rsidRPr="00DC5946">
              <w:rPr>
                <w:rFonts w:eastAsia="Arial" w:cs="Arial"/>
                <w:color w:val="221F1F"/>
                <w:spacing w:val="1"/>
                <w:sz w:val="20"/>
                <w:szCs w:val="20"/>
              </w:rPr>
              <w:t xml:space="preserve"> </w:t>
            </w:r>
            <w:r w:rsidRPr="00DC5946">
              <w:rPr>
                <w:rFonts w:eastAsia="Arial" w:cs="Arial"/>
                <w:color w:val="221F1F"/>
                <w:sz w:val="20"/>
                <w:szCs w:val="20"/>
              </w:rPr>
              <w:t>de la</w:t>
            </w:r>
            <w:r w:rsidRPr="00DC5946">
              <w:rPr>
                <w:rFonts w:eastAsia="Arial" w:cs="Arial"/>
                <w:color w:val="221F1F"/>
                <w:spacing w:val="1"/>
                <w:sz w:val="20"/>
                <w:szCs w:val="20"/>
              </w:rPr>
              <w:t xml:space="preserve"> </w:t>
            </w:r>
            <w:r w:rsidRPr="00DC5946">
              <w:rPr>
                <w:rFonts w:eastAsia="Arial" w:cs="Arial"/>
                <w:color w:val="221F1F"/>
                <w:sz w:val="20"/>
                <w:szCs w:val="20"/>
              </w:rPr>
              <w:t>instituc</w:t>
            </w:r>
            <w:r w:rsidRPr="00DC5946">
              <w:rPr>
                <w:rFonts w:eastAsia="Arial" w:cs="Arial"/>
                <w:color w:val="221F1F"/>
                <w:spacing w:val="1"/>
                <w:sz w:val="20"/>
                <w:szCs w:val="20"/>
              </w:rPr>
              <w:t>i</w:t>
            </w:r>
            <w:r w:rsidRPr="00DC5946">
              <w:rPr>
                <w:rFonts w:eastAsia="Arial" w:cs="Arial"/>
                <w:color w:val="221F1F"/>
                <w:sz w:val="20"/>
                <w:szCs w:val="20"/>
              </w:rPr>
              <w:t>ón bancaria;</w:t>
            </w:r>
          </w:p>
          <w:p w14:paraId="2D5811DF"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-Sucursal;</w:t>
            </w:r>
          </w:p>
          <w:p w14:paraId="26B26E8E"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-Número</w:t>
            </w:r>
            <w:r w:rsidRPr="00DC5946">
              <w:rPr>
                <w:rFonts w:eastAsia="Arial" w:cs="Arial"/>
                <w:color w:val="221F1F"/>
                <w:spacing w:val="1"/>
                <w:sz w:val="20"/>
                <w:szCs w:val="20"/>
              </w:rPr>
              <w:t xml:space="preserve"> </w:t>
            </w:r>
            <w:r w:rsidRPr="00DC5946">
              <w:rPr>
                <w:rFonts w:eastAsia="Arial" w:cs="Arial"/>
                <w:color w:val="221F1F"/>
                <w:sz w:val="20"/>
                <w:szCs w:val="20"/>
              </w:rPr>
              <w:t>de cuenta;</w:t>
            </w:r>
          </w:p>
          <w:p w14:paraId="26480F8F"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-Clave</w:t>
            </w:r>
            <w:r w:rsidRPr="00DC5946">
              <w:rPr>
                <w:rFonts w:eastAsia="Arial" w:cs="Arial"/>
                <w:color w:val="221F1F"/>
                <w:spacing w:val="2"/>
                <w:sz w:val="20"/>
                <w:szCs w:val="20"/>
              </w:rPr>
              <w:t xml:space="preserve"> </w:t>
            </w:r>
            <w:r w:rsidRPr="00DC5946">
              <w:rPr>
                <w:rFonts w:eastAsia="Arial" w:cs="Arial"/>
                <w:color w:val="221F1F"/>
                <w:sz w:val="20"/>
                <w:szCs w:val="20"/>
              </w:rPr>
              <w:t>ban</w:t>
            </w:r>
            <w:r w:rsidRPr="00DC5946">
              <w:rPr>
                <w:rFonts w:eastAsia="Arial" w:cs="Arial"/>
                <w:color w:val="221F1F"/>
                <w:spacing w:val="1"/>
                <w:sz w:val="20"/>
                <w:szCs w:val="20"/>
              </w:rPr>
              <w:t>c</w:t>
            </w:r>
            <w:r w:rsidRPr="00DC5946">
              <w:rPr>
                <w:rFonts w:eastAsia="Arial" w:cs="Arial"/>
                <w:color w:val="221F1F"/>
                <w:sz w:val="20"/>
                <w:szCs w:val="20"/>
              </w:rPr>
              <w:t>ar</w:t>
            </w:r>
            <w:r w:rsidRPr="00DC5946">
              <w:rPr>
                <w:rFonts w:eastAsia="Arial" w:cs="Arial"/>
                <w:color w:val="221F1F"/>
                <w:spacing w:val="1"/>
                <w:sz w:val="20"/>
                <w:szCs w:val="20"/>
              </w:rPr>
              <w:t>i</w:t>
            </w:r>
            <w:r w:rsidRPr="00DC5946">
              <w:rPr>
                <w:rFonts w:eastAsia="Arial" w:cs="Arial"/>
                <w:color w:val="221F1F"/>
                <w:sz w:val="20"/>
                <w:szCs w:val="20"/>
              </w:rPr>
              <w:t>a estandari</w:t>
            </w:r>
            <w:r w:rsidRPr="00DC5946">
              <w:rPr>
                <w:rFonts w:eastAsia="Arial" w:cs="Arial"/>
                <w:color w:val="221F1F"/>
                <w:spacing w:val="1"/>
                <w:sz w:val="20"/>
                <w:szCs w:val="20"/>
              </w:rPr>
              <w:t>z</w:t>
            </w:r>
            <w:r w:rsidRPr="00DC5946">
              <w:rPr>
                <w:rFonts w:eastAsia="Arial" w:cs="Arial"/>
                <w:color w:val="221F1F"/>
                <w:sz w:val="20"/>
                <w:szCs w:val="20"/>
              </w:rPr>
              <w:t>ada (CLABE) de</w:t>
            </w:r>
            <w:r w:rsidRPr="00DC5946">
              <w:rPr>
                <w:rFonts w:eastAsia="Arial" w:cs="Arial"/>
                <w:color w:val="221F1F"/>
                <w:spacing w:val="2"/>
                <w:sz w:val="20"/>
                <w:szCs w:val="20"/>
              </w:rPr>
              <w:t xml:space="preserve"> </w:t>
            </w:r>
            <w:r w:rsidRPr="00DC5946">
              <w:rPr>
                <w:rFonts w:eastAsia="Arial" w:cs="Arial"/>
                <w:color w:val="221F1F"/>
                <w:sz w:val="20"/>
                <w:szCs w:val="20"/>
              </w:rPr>
              <w:t>18 dígitos;</w:t>
            </w:r>
          </w:p>
          <w:p w14:paraId="3589AFDA" w14:textId="77777777" w:rsidR="00FE3802" w:rsidRPr="00DC5946" w:rsidRDefault="00FE3802" w:rsidP="004B5783">
            <w:pPr>
              <w:spacing w:after="0" w:line="240" w:lineRule="auto"/>
              <w:ind w:left="438" w:right="28" w:hanging="86"/>
              <w:rPr>
                <w:rFonts w:eastAsia="Arial" w:cs="Arial"/>
                <w:sz w:val="20"/>
                <w:szCs w:val="20"/>
              </w:rPr>
            </w:pPr>
            <w:r w:rsidRPr="00DC5946">
              <w:rPr>
                <w:rFonts w:eastAsia="Arial" w:cs="Arial"/>
                <w:color w:val="221F1F"/>
                <w:sz w:val="20"/>
                <w:szCs w:val="20"/>
              </w:rPr>
              <w:t>-</w:t>
            </w:r>
            <w:proofErr w:type="gramStart"/>
            <w:r w:rsidRPr="00DC5946">
              <w:rPr>
                <w:rFonts w:eastAsia="Arial" w:cs="Arial"/>
                <w:color w:val="221F1F"/>
                <w:sz w:val="20"/>
                <w:szCs w:val="20"/>
              </w:rPr>
              <w:t>Raz</w:t>
            </w:r>
            <w:r w:rsidRPr="00DC5946">
              <w:rPr>
                <w:rFonts w:eastAsia="Arial" w:cs="Arial"/>
                <w:color w:val="221F1F"/>
                <w:spacing w:val="1"/>
                <w:sz w:val="20"/>
                <w:szCs w:val="20"/>
              </w:rPr>
              <w:t>ó</w:t>
            </w:r>
            <w:r w:rsidRPr="00DC5946">
              <w:rPr>
                <w:rFonts w:eastAsia="Arial" w:cs="Arial"/>
                <w:color w:val="221F1F"/>
                <w:sz w:val="20"/>
                <w:szCs w:val="20"/>
              </w:rPr>
              <w:t xml:space="preserve">n </w:t>
            </w:r>
            <w:r w:rsidRPr="00DC5946">
              <w:rPr>
                <w:rFonts w:eastAsia="Arial" w:cs="Arial"/>
                <w:color w:val="221F1F"/>
                <w:spacing w:val="25"/>
                <w:sz w:val="20"/>
                <w:szCs w:val="20"/>
              </w:rPr>
              <w:t xml:space="preserve"> </w:t>
            </w:r>
            <w:r w:rsidRPr="00DC5946">
              <w:rPr>
                <w:rFonts w:eastAsia="Arial" w:cs="Arial"/>
                <w:color w:val="221F1F"/>
                <w:sz w:val="20"/>
                <w:szCs w:val="20"/>
              </w:rPr>
              <w:t>soc</w:t>
            </w:r>
            <w:r w:rsidRPr="00DC5946">
              <w:rPr>
                <w:rFonts w:eastAsia="Arial" w:cs="Arial"/>
                <w:color w:val="221F1F"/>
                <w:spacing w:val="1"/>
                <w:sz w:val="20"/>
                <w:szCs w:val="20"/>
              </w:rPr>
              <w:t>i</w:t>
            </w:r>
            <w:r w:rsidRPr="00DC5946">
              <w:rPr>
                <w:rFonts w:eastAsia="Arial" w:cs="Arial"/>
                <w:color w:val="221F1F"/>
                <w:sz w:val="20"/>
                <w:szCs w:val="20"/>
              </w:rPr>
              <w:t>al</w:t>
            </w:r>
            <w:proofErr w:type="gramEnd"/>
            <w:r w:rsidRPr="00DC5946">
              <w:rPr>
                <w:rFonts w:eastAsia="Arial" w:cs="Arial"/>
                <w:color w:val="221F1F"/>
                <w:sz w:val="20"/>
                <w:szCs w:val="20"/>
              </w:rPr>
              <w:t xml:space="preserve"> </w:t>
            </w:r>
            <w:r w:rsidRPr="00DC5946">
              <w:rPr>
                <w:rFonts w:eastAsia="Arial" w:cs="Arial"/>
                <w:color w:val="221F1F"/>
                <w:spacing w:val="26"/>
                <w:sz w:val="20"/>
                <w:szCs w:val="20"/>
              </w:rPr>
              <w:t xml:space="preserve"> </w:t>
            </w:r>
            <w:r w:rsidRPr="00DC5946">
              <w:rPr>
                <w:rFonts w:eastAsia="Arial" w:cs="Arial"/>
                <w:color w:val="221F1F"/>
                <w:sz w:val="20"/>
                <w:szCs w:val="20"/>
              </w:rPr>
              <w:t xml:space="preserve">de </w:t>
            </w:r>
            <w:r w:rsidRPr="00DC5946">
              <w:rPr>
                <w:rFonts w:eastAsia="Arial" w:cs="Arial"/>
                <w:color w:val="221F1F"/>
                <w:spacing w:val="25"/>
                <w:sz w:val="20"/>
                <w:szCs w:val="20"/>
              </w:rPr>
              <w:t xml:space="preserve"> </w:t>
            </w:r>
            <w:r w:rsidRPr="00DC5946">
              <w:rPr>
                <w:rFonts w:eastAsia="Arial" w:cs="Arial"/>
                <w:color w:val="221F1F"/>
                <w:spacing w:val="1"/>
                <w:sz w:val="20"/>
                <w:szCs w:val="20"/>
              </w:rPr>
              <w:t>l</w:t>
            </w:r>
            <w:r w:rsidRPr="00DC5946">
              <w:rPr>
                <w:rFonts w:eastAsia="Arial" w:cs="Arial"/>
                <w:color w:val="221F1F"/>
                <w:sz w:val="20"/>
                <w:szCs w:val="20"/>
              </w:rPr>
              <w:t xml:space="preserve">a </w:t>
            </w:r>
            <w:r w:rsidRPr="00DC5946">
              <w:rPr>
                <w:rFonts w:eastAsia="Arial" w:cs="Arial"/>
                <w:color w:val="221F1F"/>
                <w:spacing w:val="25"/>
                <w:sz w:val="20"/>
                <w:szCs w:val="20"/>
              </w:rPr>
              <w:t xml:space="preserve"> </w:t>
            </w:r>
            <w:r w:rsidRPr="00DC5946">
              <w:rPr>
                <w:rFonts w:eastAsia="Arial" w:cs="Arial"/>
                <w:color w:val="221F1F"/>
                <w:sz w:val="20"/>
                <w:szCs w:val="20"/>
              </w:rPr>
              <w:t>teso</w:t>
            </w:r>
            <w:r w:rsidRPr="00DC5946">
              <w:rPr>
                <w:rFonts w:eastAsia="Arial" w:cs="Arial"/>
                <w:color w:val="221F1F"/>
                <w:spacing w:val="1"/>
                <w:sz w:val="20"/>
                <w:szCs w:val="20"/>
              </w:rPr>
              <w:t>re</w:t>
            </w:r>
            <w:r w:rsidRPr="00DC5946">
              <w:rPr>
                <w:rFonts w:eastAsia="Arial" w:cs="Arial"/>
                <w:color w:val="221F1F"/>
                <w:sz w:val="20"/>
                <w:szCs w:val="20"/>
              </w:rPr>
              <w:t xml:space="preserve">ría </w:t>
            </w:r>
            <w:r w:rsidRPr="00DC5946">
              <w:rPr>
                <w:rFonts w:eastAsia="Arial" w:cs="Arial"/>
                <w:color w:val="221F1F"/>
                <w:spacing w:val="25"/>
                <w:sz w:val="20"/>
                <w:szCs w:val="20"/>
              </w:rPr>
              <w:t xml:space="preserve"> </w:t>
            </w:r>
            <w:r w:rsidRPr="00DC5946">
              <w:rPr>
                <w:rFonts w:eastAsia="Arial" w:cs="Arial"/>
                <w:color w:val="221F1F"/>
                <w:sz w:val="20"/>
                <w:szCs w:val="20"/>
              </w:rPr>
              <w:t xml:space="preserve">o </w:t>
            </w:r>
            <w:r w:rsidRPr="00DC5946">
              <w:rPr>
                <w:rFonts w:eastAsia="Arial" w:cs="Arial"/>
                <w:color w:val="221F1F"/>
                <w:spacing w:val="25"/>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z w:val="20"/>
                <w:szCs w:val="20"/>
              </w:rPr>
              <w:t>n</w:t>
            </w:r>
            <w:r w:rsidRPr="00DC5946">
              <w:rPr>
                <w:rFonts w:eastAsia="Arial" w:cs="Arial"/>
                <w:color w:val="221F1F"/>
                <w:spacing w:val="1"/>
                <w:sz w:val="20"/>
                <w:szCs w:val="20"/>
              </w:rPr>
              <w:t>d</w:t>
            </w:r>
            <w:r w:rsidRPr="00DC5946">
              <w:rPr>
                <w:rFonts w:eastAsia="Arial" w:cs="Arial"/>
                <w:color w:val="221F1F"/>
                <w:sz w:val="20"/>
                <w:szCs w:val="20"/>
              </w:rPr>
              <w:t>enc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25"/>
                <w:sz w:val="20"/>
                <w:szCs w:val="20"/>
              </w:rPr>
              <w:t xml:space="preserve"> </w:t>
            </w:r>
            <w:r w:rsidRPr="00DC5946">
              <w:rPr>
                <w:rFonts w:eastAsia="Arial" w:cs="Arial"/>
                <w:color w:val="221F1F"/>
                <w:sz w:val="20"/>
                <w:szCs w:val="20"/>
              </w:rPr>
              <w:t>ho</w:t>
            </w:r>
            <w:r w:rsidRPr="00DC5946">
              <w:rPr>
                <w:rFonts w:eastAsia="Arial" w:cs="Arial"/>
                <w:color w:val="221F1F"/>
                <w:spacing w:val="1"/>
                <w:sz w:val="20"/>
                <w:szCs w:val="20"/>
              </w:rPr>
              <w:t>m</w:t>
            </w:r>
            <w:r w:rsidRPr="00DC5946">
              <w:rPr>
                <w:rFonts w:eastAsia="Arial" w:cs="Arial"/>
                <w:color w:val="221F1F"/>
                <w:sz w:val="20"/>
                <w:szCs w:val="20"/>
              </w:rPr>
              <w:t>ó</w:t>
            </w:r>
            <w:r w:rsidRPr="00DC5946">
              <w:rPr>
                <w:rFonts w:eastAsia="Arial" w:cs="Arial"/>
                <w:color w:val="221F1F"/>
                <w:spacing w:val="1"/>
                <w:sz w:val="20"/>
                <w:szCs w:val="20"/>
              </w:rPr>
              <w:t>lo</w:t>
            </w:r>
            <w:r w:rsidRPr="00DC5946">
              <w:rPr>
                <w:rFonts w:eastAsia="Arial" w:cs="Arial"/>
                <w:color w:val="221F1F"/>
                <w:sz w:val="20"/>
                <w:szCs w:val="20"/>
              </w:rPr>
              <w:t xml:space="preserve">ga </w:t>
            </w:r>
            <w:r w:rsidRPr="00DC5946">
              <w:rPr>
                <w:rFonts w:eastAsia="Arial" w:cs="Arial"/>
                <w:color w:val="221F1F"/>
                <w:spacing w:val="25"/>
                <w:sz w:val="20"/>
                <w:szCs w:val="20"/>
              </w:rPr>
              <w:t xml:space="preserve"> </w:t>
            </w:r>
            <w:r w:rsidRPr="00DC5946">
              <w:rPr>
                <w:rFonts w:eastAsia="Arial" w:cs="Arial"/>
                <w:color w:val="221F1F"/>
                <w:spacing w:val="1"/>
                <w:sz w:val="20"/>
                <w:szCs w:val="20"/>
              </w:rPr>
              <w:t>d</w:t>
            </w:r>
            <w:r w:rsidRPr="00DC5946">
              <w:rPr>
                <w:rFonts w:eastAsia="Arial" w:cs="Arial"/>
                <w:color w:val="221F1F"/>
                <w:sz w:val="20"/>
                <w:szCs w:val="20"/>
              </w:rPr>
              <w:t xml:space="preserve">e </w:t>
            </w:r>
            <w:r w:rsidRPr="00DC5946">
              <w:rPr>
                <w:rFonts w:eastAsia="Arial" w:cs="Arial"/>
                <w:color w:val="221F1F"/>
                <w:spacing w:val="25"/>
                <w:sz w:val="20"/>
                <w:szCs w:val="20"/>
              </w:rPr>
              <w:t xml:space="preserve"> </w:t>
            </w:r>
            <w:r w:rsidRPr="00DC5946">
              <w:rPr>
                <w:rFonts w:eastAsia="Arial" w:cs="Arial"/>
                <w:color w:val="221F1F"/>
                <w:sz w:val="20"/>
                <w:szCs w:val="20"/>
              </w:rPr>
              <w:t xml:space="preserve">la </w:t>
            </w:r>
            <w:r w:rsidRPr="00DC5946">
              <w:rPr>
                <w:rFonts w:eastAsia="Arial" w:cs="Arial"/>
                <w:color w:val="221F1F"/>
                <w:spacing w:val="26"/>
                <w:sz w:val="20"/>
                <w:szCs w:val="20"/>
              </w:rPr>
              <w:t xml:space="preserve"> </w:t>
            </w:r>
            <w:r w:rsidRPr="00DC5946">
              <w:rPr>
                <w:rFonts w:eastAsia="Arial" w:cs="Arial"/>
                <w:color w:val="221F1F"/>
                <w:sz w:val="20"/>
                <w:szCs w:val="20"/>
              </w:rPr>
              <w:t>ent</w:t>
            </w:r>
            <w:r w:rsidRPr="00DC5946">
              <w:rPr>
                <w:rFonts w:eastAsia="Arial" w:cs="Arial"/>
                <w:color w:val="221F1F"/>
                <w:spacing w:val="1"/>
                <w:sz w:val="20"/>
                <w:szCs w:val="20"/>
              </w:rPr>
              <w:t>i</w:t>
            </w:r>
            <w:r w:rsidRPr="00DC5946">
              <w:rPr>
                <w:rFonts w:eastAsia="Arial" w:cs="Arial"/>
                <w:color w:val="221F1F"/>
                <w:sz w:val="20"/>
                <w:szCs w:val="20"/>
              </w:rPr>
              <w:t>dad federati</w:t>
            </w:r>
            <w:r w:rsidRPr="00DC5946">
              <w:rPr>
                <w:rFonts w:eastAsia="Arial" w:cs="Arial"/>
                <w:color w:val="221F1F"/>
                <w:spacing w:val="1"/>
                <w:sz w:val="20"/>
                <w:szCs w:val="20"/>
              </w:rPr>
              <w:t>v</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y</w:t>
            </w:r>
          </w:p>
          <w:p w14:paraId="7E2BFBEF"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-RFC de la te</w:t>
            </w:r>
            <w:r w:rsidRPr="00DC5946">
              <w:rPr>
                <w:rFonts w:eastAsia="Arial" w:cs="Arial"/>
                <w:color w:val="221F1F"/>
                <w:spacing w:val="1"/>
                <w:sz w:val="20"/>
                <w:szCs w:val="20"/>
              </w:rPr>
              <w:t>s</w:t>
            </w:r>
            <w:r w:rsidRPr="00DC5946">
              <w:rPr>
                <w:rFonts w:eastAsia="Arial" w:cs="Arial"/>
                <w:color w:val="221F1F"/>
                <w:sz w:val="20"/>
                <w:szCs w:val="20"/>
              </w:rPr>
              <w:t>orería o dependen</w:t>
            </w:r>
            <w:r w:rsidRPr="00DC5946">
              <w:rPr>
                <w:rFonts w:eastAsia="Arial" w:cs="Arial"/>
                <w:color w:val="221F1F"/>
                <w:spacing w:val="1"/>
                <w:sz w:val="20"/>
                <w:szCs w:val="20"/>
              </w:rPr>
              <w:t>c</w:t>
            </w:r>
            <w:r w:rsidRPr="00DC5946">
              <w:rPr>
                <w:rFonts w:eastAsia="Arial" w:cs="Arial"/>
                <w:color w:val="221F1F"/>
                <w:sz w:val="20"/>
                <w:szCs w:val="20"/>
              </w:rPr>
              <w:t>ia homó</w:t>
            </w:r>
            <w:r w:rsidRPr="00DC5946">
              <w:rPr>
                <w:rFonts w:eastAsia="Arial" w:cs="Arial"/>
                <w:color w:val="221F1F"/>
                <w:spacing w:val="1"/>
                <w:sz w:val="20"/>
                <w:szCs w:val="20"/>
              </w:rPr>
              <w:t>lo</w:t>
            </w:r>
            <w:r w:rsidRPr="00DC5946">
              <w:rPr>
                <w:rFonts w:eastAsia="Arial" w:cs="Arial"/>
                <w:color w:val="221F1F"/>
                <w:sz w:val="20"/>
                <w:szCs w:val="20"/>
              </w:rPr>
              <w:t xml:space="preserve">ga de </w:t>
            </w:r>
            <w:r w:rsidRPr="00DC5946">
              <w:rPr>
                <w:rFonts w:eastAsia="Arial" w:cs="Arial"/>
                <w:color w:val="221F1F"/>
                <w:spacing w:val="1"/>
                <w:sz w:val="20"/>
                <w:szCs w:val="20"/>
              </w:rPr>
              <w:t>l</w:t>
            </w:r>
            <w:r w:rsidRPr="00DC5946">
              <w:rPr>
                <w:rFonts w:eastAsia="Arial" w:cs="Arial"/>
                <w:color w:val="221F1F"/>
                <w:sz w:val="20"/>
                <w:szCs w:val="20"/>
              </w:rPr>
              <w:t>a ent</w:t>
            </w:r>
            <w:r w:rsidRPr="00DC5946">
              <w:rPr>
                <w:rFonts w:eastAsia="Arial" w:cs="Arial"/>
                <w:color w:val="221F1F"/>
                <w:spacing w:val="1"/>
                <w:sz w:val="20"/>
                <w:szCs w:val="20"/>
              </w:rPr>
              <w:t>i</w:t>
            </w:r>
            <w:r w:rsidRPr="00DC5946">
              <w:rPr>
                <w:rFonts w:eastAsia="Arial" w:cs="Arial"/>
                <w:color w:val="221F1F"/>
                <w:sz w:val="20"/>
                <w:szCs w:val="20"/>
              </w:rPr>
              <w:t>dad federati</w:t>
            </w:r>
            <w:r w:rsidRPr="00DC5946">
              <w:rPr>
                <w:rFonts w:eastAsia="Arial" w:cs="Arial"/>
                <w:color w:val="221F1F"/>
                <w:spacing w:val="1"/>
                <w:sz w:val="20"/>
                <w:szCs w:val="20"/>
              </w:rPr>
              <w:t>v</w:t>
            </w:r>
            <w:r w:rsidRPr="00DC5946">
              <w:rPr>
                <w:rFonts w:eastAsia="Arial" w:cs="Arial"/>
                <w:color w:val="221F1F"/>
                <w:sz w:val="20"/>
                <w:szCs w:val="20"/>
              </w:rPr>
              <w:t>a.</w:t>
            </w:r>
          </w:p>
          <w:p w14:paraId="786CF36F" w14:textId="77777777" w:rsidR="00FE3802" w:rsidRPr="00DC5946" w:rsidRDefault="00FE3802" w:rsidP="004B5783">
            <w:pPr>
              <w:spacing w:after="0" w:line="240" w:lineRule="auto"/>
              <w:ind w:left="64" w:right="35"/>
              <w:rPr>
                <w:rFonts w:eastAsia="Arial" w:cs="Arial"/>
                <w:color w:val="221F1F"/>
                <w:sz w:val="20"/>
                <w:szCs w:val="20"/>
              </w:rPr>
            </w:pPr>
            <w:r w:rsidRPr="00DC5946">
              <w:rPr>
                <w:rFonts w:eastAsia="Arial" w:cs="Arial"/>
                <w:color w:val="221F1F"/>
                <w:sz w:val="20"/>
                <w:szCs w:val="20"/>
              </w:rPr>
              <w:t>El</w:t>
            </w:r>
            <w:r w:rsidRPr="00DC5946">
              <w:rPr>
                <w:rFonts w:eastAsia="Arial" w:cs="Arial"/>
                <w:color w:val="221F1F"/>
                <w:spacing w:val="2"/>
                <w:sz w:val="20"/>
                <w:szCs w:val="20"/>
              </w:rPr>
              <w:t xml:space="preserve"> </w:t>
            </w:r>
            <w:r w:rsidRPr="00DC5946">
              <w:rPr>
                <w:rFonts w:eastAsia="Arial" w:cs="Arial"/>
                <w:color w:val="221F1F"/>
                <w:sz w:val="20"/>
                <w:szCs w:val="20"/>
              </w:rPr>
              <w:t>formato</w:t>
            </w:r>
            <w:r w:rsidRPr="00DC5946">
              <w:rPr>
                <w:rFonts w:eastAsia="Arial" w:cs="Arial"/>
                <w:color w:val="221F1F"/>
                <w:spacing w:val="2"/>
                <w:sz w:val="20"/>
                <w:szCs w:val="20"/>
              </w:rPr>
              <w:t xml:space="preserve"> </w:t>
            </w:r>
            <w:r w:rsidRPr="00DC5946">
              <w:rPr>
                <w:rFonts w:eastAsia="Arial" w:cs="Arial"/>
                <w:color w:val="221F1F"/>
                <w:sz w:val="20"/>
                <w:szCs w:val="20"/>
              </w:rPr>
              <w:t>se</w:t>
            </w:r>
            <w:r w:rsidRPr="00DC5946">
              <w:rPr>
                <w:rFonts w:eastAsia="Arial" w:cs="Arial"/>
                <w:color w:val="221F1F"/>
                <w:spacing w:val="2"/>
                <w:sz w:val="20"/>
                <w:szCs w:val="20"/>
              </w:rPr>
              <w:t xml:space="preserve"> </w:t>
            </w:r>
            <w:r w:rsidRPr="00DC5946">
              <w:rPr>
                <w:rFonts w:eastAsia="Arial" w:cs="Arial"/>
                <w:color w:val="221F1F"/>
                <w:sz w:val="20"/>
                <w:szCs w:val="20"/>
              </w:rPr>
              <w:t>deberá</w:t>
            </w:r>
            <w:r w:rsidRPr="00DC5946">
              <w:rPr>
                <w:rFonts w:eastAsia="Arial" w:cs="Arial"/>
                <w:color w:val="221F1F"/>
                <w:spacing w:val="2"/>
                <w:sz w:val="20"/>
                <w:szCs w:val="20"/>
              </w:rPr>
              <w:t xml:space="preserve"> </w:t>
            </w:r>
            <w:r w:rsidRPr="00DC5946">
              <w:rPr>
                <w:rFonts w:eastAsia="Arial" w:cs="Arial"/>
                <w:color w:val="221F1F"/>
                <w:sz w:val="20"/>
                <w:szCs w:val="20"/>
              </w:rPr>
              <w:t>imp</w:t>
            </w:r>
            <w:r w:rsidRPr="00DC5946">
              <w:rPr>
                <w:rFonts w:eastAsia="Arial" w:cs="Arial"/>
                <w:color w:val="221F1F"/>
                <w:spacing w:val="1"/>
                <w:sz w:val="20"/>
                <w:szCs w:val="20"/>
              </w:rPr>
              <w:t>r</w:t>
            </w:r>
            <w:r w:rsidRPr="00DC5946">
              <w:rPr>
                <w:rFonts w:eastAsia="Arial" w:cs="Arial"/>
                <w:color w:val="221F1F"/>
                <w:sz w:val="20"/>
                <w:szCs w:val="20"/>
              </w:rPr>
              <w:t>im</w:t>
            </w:r>
            <w:r w:rsidRPr="00DC5946">
              <w:rPr>
                <w:rFonts w:eastAsia="Arial" w:cs="Arial"/>
                <w:color w:val="221F1F"/>
                <w:spacing w:val="1"/>
                <w:sz w:val="20"/>
                <w:szCs w:val="20"/>
              </w:rPr>
              <w:t>i</w:t>
            </w:r>
            <w:r w:rsidRPr="00DC5946">
              <w:rPr>
                <w:rFonts w:eastAsia="Arial" w:cs="Arial"/>
                <w:color w:val="221F1F"/>
                <w:sz w:val="20"/>
                <w:szCs w:val="20"/>
              </w:rPr>
              <w:t>r</w:t>
            </w:r>
            <w:r w:rsidRPr="00DC5946">
              <w:rPr>
                <w:rFonts w:eastAsia="Arial" w:cs="Arial"/>
                <w:color w:val="221F1F"/>
                <w:spacing w:val="4"/>
                <w:sz w:val="20"/>
                <w:szCs w:val="20"/>
              </w:rPr>
              <w:t xml:space="preserve"> </w:t>
            </w:r>
            <w:r w:rsidRPr="00DC5946">
              <w:rPr>
                <w:rFonts w:eastAsia="Arial" w:cs="Arial"/>
                <w:color w:val="221F1F"/>
                <w:sz w:val="20"/>
                <w:szCs w:val="20"/>
              </w:rPr>
              <w:t>y firmar</w:t>
            </w:r>
            <w:r w:rsidRPr="00DC5946">
              <w:rPr>
                <w:rFonts w:eastAsia="Arial" w:cs="Arial"/>
                <w:color w:val="221F1F"/>
                <w:spacing w:val="2"/>
                <w:sz w:val="20"/>
                <w:szCs w:val="20"/>
              </w:rPr>
              <w:t xml:space="preserve"> </w:t>
            </w:r>
            <w:r w:rsidRPr="00DC5946">
              <w:rPr>
                <w:rFonts w:eastAsia="Arial" w:cs="Arial"/>
                <w:color w:val="221F1F"/>
                <w:sz w:val="20"/>
                <w:szCs w:val="20"/>
              </w:rPr>
              <w:t>por</w:t>
            </w:r>
            <w:r w:rsidRPr="00DC5946">
              <w:rPr>
                <w:rFonts w:eastAsia="Arial" w:cs="Arial"/>
                <w:color w:val="221F1F"/>
                <w:spacing w:val="2"/>
                <w:sz w:val="20"/>
                <w:szCs w:val="20"/>
              </w:rPr>
              <w:t xml:space="preserve"> </w:t>
            </w:r>
            <w:r w:rsidRPr="00DC5946">
              <w:rPr>
                <w:rFonts w:eastAsia="Arial" w:cs="Arial"/>
                <w:color w:val="221F1F"/>
                <w:spacing w:val="1"/>
                <w:sz w:val="20"/>
                <w:szCs w:val="20"/>
              </w:rPr>
              <w:t>l</w:t>
            </w:r>
            <w:r w:rsidRPr="00DC5946">
              <w:rPr>
                <w:rFonts w:eastAsia="Arial" w:cs="Arial"/>
                <w:color w:val="221F1F"/>
                <w:sz w:val="20"/>
                <w:szCs w:val="20"/>
              </w:rPr>
              <w:t>a</w:t>
            </w:r>
            <w:r w:rsidRPr="00DC5946">
              <w:rPr>
                <w:rFonts w:eastAsia="Arial" w:cs="Arial"/>
                <w:color w:val="221F1F"/>
                <w:spacing w:val="2"/>
                <w:sz w:val="20"/>
                <w:szCs w:val="20"/>
              </w:rPr>
              <w:t xml:space="preserve"> </w:t>
            </w:r>
            <w:r w:rsidRPr="00DC5946">
              <w:rPr>
                <w:rFonts w:eastAsia="Arial" w:cs="Arial"/>
                <w:color w:val="221F1F"/>
                <w:sz w:val="20"/>
                <w:szCs w:val="20"/>
              </w:rPr>
              <w:t>pers</w:t>
            </w:r>
            <w:r w:rsidRPr="00DC5946">
              <w:rPr>
                <w:rFonts w:eastAsia="Arial" w:cs="Arial"/>
                <w:color w:val="221F1F"/>
                <w:spacing w:val="1"/>
                <w:sz w:val="20"/>
                <w:szCs w:val="20"/>
              </w:rPr>
              <w:t>o</w:t>
            </w:r>
            <w:r w:rsidRPr="00DC5946">
              <w:rPr>
                <w:rFonts w:eastAsia="Arial" w:cs="Arial"/>
                <w:color w:val="221F1F"/>
                <w:sz w:val="20"/>
                <w:szCs w:val="20"/>
              </w:rPr>
              <w:t>na</w:t>
            </w:r>
            <w:r w:rsidRPr="00DC5946">
              <w:rPr>
                <w:rFonts w:eastAsia="Arial" w:cs="Arial"/>
                <w:color w:val="221F1F"/>
                <w:spacing w:val="2"/>
                <w:sz w:val="20"/>
                <w:szCs w:val="20"/>
              </w:rPr>
              <w:t xml:space="preserve"> </w:t>
            </w:r>
            <w:r w:rsidRPr="00DC5946">
              <w:rPr>
                <w:rFonts w:eastAsia="Arial" w:cs="Arial"/>
                <w:color w:val="221F1F"/>
                <w:sz w:val="20"/>
                <w:szCs w:val="20"/>
              </w:rPr>
              <w:t>titu</w:t>
            </w:r>
            <w:r w:rsidRPr="00DC5946">
              <w:rPr>
                <w:rFonts w:eastAsia="Arial" w:cs="Arial"/>
                <w:color w:val="221F1F"/>
                <w:spacing w:val="1"/>
                <w:sz w:val="20"/>
                <w:szCs w:val="20"/>
              </w:rPr>
              <w:t>l</w:t>
            </w:r>
            <w:r w:rsidRPr="00DC5946">
              <w:rPr>
                <w:rFonts w:eastAsia="Arial" w:cs="Arial"/>
                <w:color w:val="221F1F"/>
                <w:spacing w:val="-1"/>
                <w:sz w:val="20"/>
                <w:szCs w:val="20"/>
              </w:rPr>
              <w:t>a</w:t>
            </w:r>
            <w:r w:rsidRPr="00DC5946">
              <w:rPr>
                <w:rFonts w:eastAsia="Arial" w:cs="Arial"/>
                <w:color w:val="221F1F"/>
                <w:sz w:val="20"/>
                <w:szCs w:val="20"/>
              </w:rPr>
              <w:t>r</w:t>
            </w:r>
            <w:r w:rsidRPr="00DC5946">
              <w:rPr>
                <w:rFonts w:eastAsia="Arial" w:cs="Arial"/>
                <w:color w:val="221F1F"/>
                <w:spacing w:val="2"/>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la</w:t>
            </w:r>
            <w:r w:rsidRPr="00DC5946">
              <w:rPr>
                <w:rFonts w:eastAsia="Arial" w:cs="Arial"/>
                <w:color w:val="221F1F"/>
                <w:spacing w:val="2"/>
                <w:sz w:val="20"/>
                <w:szCs w:val="20"/>
              </w:rPr>
              <w:t xml:space="preserve"> </w:t>
            </w:r>
            <w:r w:rsidRPr="00DC5946">
              <w:rPr>
                <w:rFonts w:eastAsia="Arial" w:cs="Arial"/>
                <w:color w:val="221F1F"/>
                <w:sz w:val="20"/>
                <w:szCs w:val="20"/>
              </w:rPr>
              <w:t>IMEF</w:t>
            </w:r>
            <w:r w:rsidRPr="00DC5946">
              <w:rPr>
                <w:rFonts w:eastAsia="Arial" w:cs="Arial"/>
                <w:color w:val="221F1F"/>
                <w:spacing w:val="2"/>
                <w:sz w:val="20"/>
                <w:szCs w:val="20"/>
              </w:rPr>
              <w:t xml:space="preserve"> </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 xml:space="preserve">la tesorería  o </w:t>
            </w:r>
            <w:r w:rsidRPr="00DC5946">
              <w:rPr>
                <w:rFonts w:eastAsia="Arial" w:cs="Arial"/>
                <w:color w:val="221F1F"/>
                <w:spacing w:val="1"/>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pe</w:t>
            </w:r>
            <w:r w:rsidRPr="00DC5946">
              <w:rPr>
                <w:rFonts w:eastAsia="Arial" w:cs="Arial"/>
                <w:color w:val="221F1F"/>
                <w:spacing w:val="1"/>
                <w:sz w:val="20"/>
                <w:szCs w:val="20"/>
              </w:rPr>
              <w:t>n</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 xml:space="preserve">ncia </w:t>
            </w:r>
            <w:r w:rsidRPr="00DC5946">
              <w:rPr>
                <w:rFonts w:eastAsia="Arial" w:cs="Arial"/>
                <w:color w:val="221F1F"/>
                <w:spacing w:val="2"/>
                <w:sz w:val="20"/>
                <w:szCs w:val="20"/>
              </w:rPr>
              <w:t xml:space="preserve"> </w:t>
            </w:r>
            <w:r w:rsidRPr="00DC5946">
              <w:rPr>
                <w:rFonts w:eastAsia="Arial" w:cs="Arial"/>
                <w:color w:val="221F1F"/>
                <w:sz w:val="20"/>
                <w:szCs w:val="20"/>
              </w:rPr>
              <w:t>h</w:t>
            </w:r>
            <w:r w:rsidRPr="00DC5946">
              <w:rPr>
                <w:rFonts w:eastAsia="Arial" w:cs="Arial"/>
                <w:color w:val="221F1F"/>
                <w:spacing w:val="1"/>
                <w:sz w:val="20"/>
                <w:szCs w:val="20"/>
              </w:rPr>
              <w:t>o</w:t>
            </w:r>
            <w:r w:rsidRPr="00DC5946">
              <w:rPr>
                <w:rFonts w:eastAsia="Arial" w:cs="Arial"/>
                <w:color w:val="221F1F"/>
                <w:sz w:val="20"/>
                <w:szCs w:val="20"/>
              </w:rPr>
              <w:t>mól</w:t>
            </w:r>
            <w:r w:rsidRPr="00DC5946">
              <w:rPr>
                <w:rFonts w:eastAsia="Arial" w:cs="Arial"/>
                <w:color w:val="221F1F"/>
                <w:spacing w:val="1"/>
                <w:sz w:val="20"/>
                <w:szCs w:val="20"/>
              </w:rPr>
              <w:t>o</w:t>
            </w:r>
            <w:r w:rsidRPr="00DC5946">
              <w:rPr>
                <w:rFonts w:eastAsia="Arial" w:cs="Arial"/>
                <w:color w:val="221F1F"/>
                <w:sz w:val="20"/>
                <w:szCs w:val="20"/>
              </w:rPr>
              <w:t xml:space="preserve">ga </w:t>
            </w:r>
            <w:r w:rsidRPr="00DC5946">
              <w:rPr>
                <w:rFonts w:eastAsia="Arial" w:cs="Arial"/>
                <w:color w:val="221F1F"/>
                <w:spacing w:val="2"/>
                <w:sz w:val="20"/>
                <w:szCs w:val="20"/>
              </w:rPr>
              <w:t xml:space="preserve"> </w:t>
            </w:r>
            <w:r w:rsidRPr="00DC5946">
              <w:rPr>
                <w:rFonts w:eastAsia="Arial" w:cs="Arial"/>
                <w:color w:val="221F1F"/>
                <w:sz w:val="20"/>
                <w:szCs w:val="20"/>
              </w:rPr>
              <w:t xml:space="preserve">de  </w:t>
            </w:r>
            <w:r w:rsidRPr="00DC5946">
              <w:rPr>
                <w:rFonts w:eastAsia="Arial" w:cs="Arial"/>
                <w:color w:val="221F1F"/>
                <w:spacing w:val="1"/>
                <w:sz w:val="20"/>
                <w:szCs w:val="20"/>
              </w:rPr>
              <w:t>l</w:t>
            </w:r>
            <w:r w:rsidRPr="00DC5946">
              <w:rPr>
                <w:rFonts w:eastAsia="Arial" w:cs="Arial"/>
                <w:color w:val="221F1F"/>
                <w:sz w:val="20"/>
                <w:szCs w:val="20"/>
              </w:rPr>
              <w:t xml:space="preserve">a </w:t>
            </w:r>
            <w:r w:rsidRPr="00DC5946">
              <w:rPr>
                <w:rFonts w:eastAsia="Arial" w:cs="Arial"/>
                <w:color w:val="221F1F"/>
                <w:spacing w:val="1"/>
                <w:sz w:val="20"/>
                <w:szCs w:val="20"/>
              </w:rPr>
              <w:t xml:space="preserve"> </w:t>
            </w:r>
            <w:r w:rsidRPr="00DC5946">
              <w:rPr>
                <w:rFonts w:eastAsia="Arial" w:cs="Arial"/>
                <w:color w:val="221F1F"/>
                <w:sz w:val="20"/>
                <w:szCs w:val="20"/>
              </w:rPr>
              <w:t>enti</w:t>
            </w:r>
            <w:r w:rsidRPr="00DC5946">
              <w:rPr>
                <w:rFonts w:eastAsia="Arial" w:cs="Arial"/>
                <w:color w:val="221F1F"/>
                <w:spacing w:val="1"/>
                <w:sz w:val="20"/>
                <w:szCs w:val="20"/>
              </w:rPr>
              <w:t>d</w:t>
            </w:r>
            <w:r w:rsidRPr="00DC5946">
              <w:rPr>
                <w:rFonts w:eastAsia="Arial" w:cs="Arial"/>
                <w:color w:val="221F1F"/>
                <w:sz w:val="20"/>
                <w:szCs w:val="20"/>
              </w:rPr>
              <w:t>ad  f</w:t>
            </w:r>
            <w:r w:rsidRPr="00DC5946">
              <w:rPr>
                <w:rFonts w:eastAsia="Arial" w:cs="Arial"/>
                <w:color w:val="221F1F"/>
                <w:spacing w:val="1"/>
                <w:sz w:val="20"/>
                <w:szCs w:val="20"/>
              </w:rPr>
              <w:t>e</w:t>
            </w:r>
            <w:r w:rsidRPr="00DC5946">
              <w:rPr>
                <w:rFonts w:eastAsia="Arial" w:cs="Arial"/>
                <w:color w:val="221F1F"/>
                <w:sz w:val="20"/>
                <w:szCs w:val="20"/>
              </w:rPr>
              <w:t>de</w:t>
            </w:r>
            <w:r w:rsidRPr="00DC5946">
              <w:rPr>
                <w:rFonts w:eastAsia="Arial" w:cs="Arial"/>
                <w:color w:val="221F1F"/>
                <w:spacing w:val="1"/>
                <w:sz w:val="20"/>
                <w:szCs w:val="20"/>
              </w:rPr>
              <w:t>r</w:t>
            </w:r>
            <w:r w:rsidRPr="00DC5946">
              <w:rPr>
                <w:rFonts w:eastAsia="Arial" w:cs="Arial"/>
                <w:color w:val="221F1F"/>
                <w:sz w:val="20"/>
                <w:szCs w:val="20"/>
              </w:rPr>
              <w:t xml:space="preserve">ativa  o </w:t>
            </w:r>
            <w:r w:rsidRPr="00DC5946">
              <w:rPr>
                <w:rFonts w:eastAsia="Arial" w:cs="Arial"/>
                <w:color w:val="221F1F"/>
                <w:spacing w:val="1"/>
                <w:sz w:val="20"/>
                <w:szCs w:val="20"/>
              </w:rPr>
              <w:t xml:space="preserve"> </w:t>
            </w:r>
            <w:r w:rsidRPr="00DC5946">
              <w:rPr>
                <w:rFonts w:eastAsia="Arial" w:cs="Arial"/>
                <w:color w:val="221F1F"/>
                <w:sz w:val="20"/>
                <w:szCs w:val="20"/>
              </w:rPr>
              <w:t>per</w:t>
            </w:r>
            <w:r w:rsidRPr="00DC5946">
              <w:rPr>
                <w:rFonts w:eastAsia="Arial" w:cs="Arial"/>
                <w:color w:val="221F1F"/>
                <w:spacing w:val="1"/>
                <w:sz w:val="20"/>
                <w:szCs w:val="20"/>
              </w:rPr>
              <w:t>so</w:t>
            </w:r>
            <w:r w:rsidRPr="00DC5946">
              <w:rPr>
                <w:rFonts w:eastAsia="Arial" w:cs="Arial"/>
                <w:color w:val="221F1F"/>
                <w:sz w:val="20"/>
                <w:szCs w:val="20"/>
              </w:rPr>
              <w:t xml:space="preserve">nal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 xml:space="preserve">n la atribución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rrespondiente, escanear</w:t>
            </w:r>
            <w:r w:rsidRPr="00DC5946">
              <w:rPr>
                <w:rFonts w:eastAsia="Arial" w:cs="Arial"/>
                <w:color w:val="221F1F"/>
                <w:spacing w:val="1"/>
                <w:sz w:val="20"/>
                <w:szCs w:val="20"/>
              </w:rPr>
              <w:t xml:space="preserve"> </w:t>
            </w:r>
            <w:r w:rsidRPr="00DC5946">
              <w:rPr>
                <w:rFonts w:eastAsia="Arial" w:cs="Arial"/>
                <w:color w:val="221F1F"/>
                <w:sz w:val="20"/>
                <w:szCs w:val="20"/>
              </w:rPr>
              <w:t>y</w:t>
            </w:r>
            <w:r w:rsidRPr="00DC5946">
              <w:rPr>
                <w:rFonts w:eastAsia="Arial" w:cs="Arial"/>
                <w:color w:val="221F1F"/>
                <w:spacing w:val="1"/>
                <w:sz w:val="20"/>
                <w:szCs w:val="20"/>
              </w:rPr>
              <w:t xml:space="preserve"> a</w:t>
            </w:r>
            <w:r w:rsidRPr="00DC5946">
              <w:rPr>
                <w:rFonts w:eastAsia="Arial" w:cs="Arial"/>
                <w:color w:val="221F1F"/>
                <w:spacing w:val="-1"/>
                <w:sz w:val="20"/>
                <w:szCs w:val="20"/>
              </w:rPr>
              <w:t>d</w:t>
            </w:r>
            <w:r w:rsidRPr="00DC5946">
              <w:rPr>
                <w:rFonts w:eastAsia="Arial" w:cs="Arial"/>
                <w:color w:val="221F1F"/>
                <w:sz w:val="20"/>
                <w:szCs w:val="20"/>
              </w:rPr>
              <w:t>j</w:t>
            </w:r>
            <w:r w:rsidRPr="00DC5946">
              <w:rPr>
                <w:rFonts w:eastAsia="Arial" w:cs="Arial"/>
                <w:color w:val="221F1F"/>
                <w:spacing w:val="1"/>
                <w:sz w:val="20"/>
                <w:szCs w:val="20"/>
              </w:rPr>
              <w:t>u</w:t>
            </w:r>
            <w:r w:rsidRPr="00DC5946">
              <w:rPr>
                <w:rFonts w:eastAsia="Arial" w:cs="Arial"/>
                <w:color w:val="221F1F"/>
                <w:sz w:val="20"/>
                <w:szCs w:val="20"/>
              </w:rPr>
              <w:t>ntar en fo</w:t>
            </w:r>
            <w:r w:rsidRPr="00DC5946">
              <w:rPr>
                <w:rFonts w:eastAsia="Arial" w:cs="Arial"/>
                <w:color w:val="221F1F"/>
                <w:spacing w:val="1"/>
                <w:sz w:val="20"/>
                <w:szCs w:val="20"/>
              </w:rPr>
              <w:t>r</w:t>
            </w:r>
            <w:r w:rsidRPr="00DC5946">
              <w:rPr>
                <w:rFonts w:eastAsia="Arial" w:cs="Arial"/>
                <w:color w:val="221F1F"/>
                <w:sz w:val="20"/>
                <w:szCs w:val="20"/>
              </w:rPr>
              <w:t>mato PDF leg</w:t>
            </w:r>
            <w:r w:rsidRPr="00DC5946">
              <w:rPr>
                <w:rFonts w:eastAsia="Arial" w:cs="Arial"/>
                <w:color w:val="221F1F"/>
                <w:spacing w:val="1"/>
                <w:sz w:val="20"/>
                <w:szCs w:val="20"/>
              </w:rPr>
              <w:t>i</w:t>
            </w:r>
            <w:r w:rsidRPr="00DC5946">
              <w:rPr>
                <w:rFonts w:eastAsia="Arial" w:cs="Arial"/>
                <w:color w:val="221F1F"/>
                <w:sz w:val="20"/>
                <w:szCs w:val="20"/>
              </w:rPr>
              <w:t>ble, en</w:t>
            </w:r>
            <w:r w:rsidRPr="00DC5946">
              <w:rPr>
                <w:rFonts w:eastAsia="Arial" w:cs="Arial"/>
                <w:color w:val="221F1F"/>
                <w:spacing w:val="1"/>
                <w:sz w:val="20"/>
                <w:szCs w:val="20"/>
              </w:rPr>
              <w:t xml:space="preserve"> </w:t>
            </w:r>
            <w:r w:rsidRPr="00DC5946">
              <w:rPr>
                <w:rFonts w:eastAsia="Arial" w:cs="Arial"/>
                <w:color w:val="221F1F"/>
                <w:sz w:val="20"/>
                <w:szCs w:val="20"/>
              </w:rPr>
              <w:t>el módulo corre</w:t>
            </w:r>
            <w:r w:rsidRPr="00DC5946">
              <w:rPr>
                <w:rFonts w:eastAsia="Arial" w:cs="Arial"/>
                <w:color w:val="221F1F"/>
                <w:spacing w:val="1"/>
                <w:sz w:val="20"/>
                <w:szCs w:val="20"/>
              </w:rPr>
              <w:t>s</w:t>
            </w:r>
            <w:r w:rsidRPr="00DC5946">
              <w:rPr>
                <w:rFonts w:eastAsia="Arial" w:cs="Arial"/>
                <w:color w:val="221F1F"/>
                <w:sz w:val="20"/>
                <w:szCs w:val="20"/>
              </w:rPr>
              <w:t xml:space="preserve">pondiente de </w:t>
            </w:r>
            <w:r w:rsidRPr="00DC5946">
              <w:rPr>
                <w:rFonts w:eastAsia="Arial" w:cs="Arial"/>
                <w:color w:val="221F1F"/>
                <w:spacing w:val="1"/>
                <w:sz w:val="20"/>
                <w:szCs w:val="20"/>
              </w:rPr>
              <w:t>l</w:t>
            </w:r>
            <w:r w:rsidRPr="00DC5946">
              <w:rPr>
                <w:rFonts w:eastAsia="Arial" w:cs="Arial"/>
                <w:color w:val="221F1F"/>
                <w:sz w:val="20"/>
                <w:szCs w:val="20"/>
              </w:rPr>
              <w:t>a Plataforma.</w:t>
            </w:r>
          </w:p>
        </w:tc>
      </w:tr>
      <w:tr w:rsidR="00FE3802" w:rsidRPr="00DC5946" w14:paraId="5FE7D6E9" w14:textId="77777777" w:rsidTr="004B5783">
        <w:tc>
          <w:tcPr>
            <w:tcW w:w="2428" w:type="dxa"/>
          </w:tcPr>
          <w:p w14:paraId="26751FB0" w14:textId="77777777" w:rsidR="00FE3802" w:rsidRPr="00DC5946" w:rsidRDefault="00FE3802" w:rsidP="004B5783">
            <w:pPr>
              <w:spacing w:after="0" w:line="240" w:lineRule="auto"/>
              <w:rPr>
                <w:sz w:val="20"/>
                <w:szCs w:val="20"/>
              </w:rPr>
            </w:pPr>
          </w:p>
          <w:p w14:paraId="764D5B6E" w14:textId="77777777" w:rsidR="00FE3802" w:rsidRPr="00DC5946" w:rsidRDefault="00FE3802" w:rsidP="004B5783">
            <w:pPr>
              <w:spacing w:after="0" w:line="240" w:lineRule="auto"/>
              <w:rPr>
                <w:sz w:val="20"/>
                <w:szCs w:val="20"/>
              </w:rPr>
            </w:pPr>
          </w:p>
          <w:p w14:paraId="10B98985" w14:textId="77777777" w:rsidR="00FE3802" w:rsidRPr="00DC5946" w:rsidRDefault="00FE3802" w:rsidP="004B5783">
            <w:pPr>
              <w:spacing w:after="0" w:line="240" w:lineRule="auto"/>
              <w:rPr>
                <w:sz w:val="20"/>
                <w:szCs w:val="20"/>
              </w:rPr>
            </w:pPr>
          </w:p>
          <w:p w14:paraId="38DD5EDA" w14:textId="77777777" w:rsidR="00FE3802" w:rsidRPr="00DC5946" w:rsidRDefault="00FE3802" w:rsidP="004B5783">
            <w:pPr>
              <w:spacing w:after="0" w:line="240" w:lineRule="auto"/>
              <w:rPr>
                <w:sz w:val="20"/>
                <w:szCs w:val="20"/>
              </w:rPr>
            </w:pPr>
          </w:p>
          <w:p w14:paraId="1F8C9921" w14:textId="77777777" w:rsidR="00FE3802" w:rsidRPr="00DC5946" w:rsidRDefault="00FE3802" w:rsidP="004B5783">
            <w:pPr>
              <w:spacing w:after="0" w:line="240" w:lineRule="auto"/>
              <w:rPr>
                <w:sz w:val="20"/>
                <w:szCs w:val="20"/>
              </w:rPr>
            </w:pPr>
          </w:p>
          <w:p w14:paraId="6FDB48D9" w14:textId="77777777" w:rsidR="00FE3802" w:rsidRPr="00DC5946" w:rsidRDefault="00FE3802" w:rsidP="004B5783">
            <w:pPr>
              <w:spacing w:after="0" w:line="240" w:lineRule="auto"/>
              <w:rPr>
                <w:sz w:val="20"/>
                <w:szCs w:val="20"/>
              </w:rPr>
            </w:pPr>
          </w:p>
          <w:p w14:paraId="4A86A012" w14:textId="77777777" w:rsidR="00FE3802" w:rsidRPr="00DC5946" w:rsidRDefault="00FE3802" w:rsidP="004B5783">
            <w:pPr>
              <w:spacing w:after="0" w:line="240" w:lineRule="auto"/>
              <w:rPr>
                <w:sz w:val="20"/>
                <w:szCs w:val="20"/>
              </w:rPr>
            </w:pPr>
          </w:p>
          <w:p w14:paraId="29B7BA77" w14:textId="77777777" w:rsidR="00FE3802" w:rsidRPr="00DC5946" w:rsidRDefault="00FE3802" w:rsidP="004B5783">
            <w:pPr>
              <w:spacing w:after="0" w:line="240" w:lineRule="auto"/>
              <w:rPr>
                <w:sz w:val="20"/>
                <w:szCs w:val="20"/>
              </w:rPr>
            </w:pPr>
          </w:p>
          <w:p w14:paraId="08793E9A" w14:textId="77777777" w:rsidR="00FE3802" w:rsidRPr="00DC5946" w:rsidRDefault="00FE3802" w:rsidP="004B5783">
            <w:pPr>
              <w:spacing w:after="0" w:line="240" w:lineRule="auto"/>
              <w:rPr>
                <w:sz w:val="20"/>
                <w:szCs w:val="20"/>
              </w:rPr>
            </w:pPr>
          </w:p>
          <w:p w14:paraId="2E63457B" w14:textId="77777777" w:rsidR="00FE3802" w:rsidRPr="00DC5946" w:rsidRDefault="00FE3802" w:rsidP="004B5783">
            <w:pPr>
              <w:spacing w:after="0" w:line="240" w:lineRule="auto"/>
              <w:rPr>
                <w:sz w:val="20"/>
                <w:szCs w:val="20"/>
              </w:rPr>
            </w:pPr>
          </w:p>
          <w:p w14:paraId="316D479E" w14:textId="77777777" w:rsidR="00FE3802" w:rsidRPr="00DC5946" w:rsidRDefault="00FE3802" w:rsidP="004B5783">
            <w:pPr>
              <w:spacing w:after="0" w:line="240" w:lineRule="auto"/>
              <w:rPr>
                <w:sz w:val="20"/>
                <w:szCs w:val="20"/>
              </w:rPr>
            </w:pPr>
          </w:p>
          <w:p w14:paraId="48613A43" w14:textId="77777777" w:rsidR="00FE3802" w:rsidRPr="00DC5946" w:rsidRDefault="00FE3802" w:rsidP="004B5783">
            <w:pPr>
              <w:spacing w:after="0" w:line="240" w:lineRule="auto"/>
              <w:rPr>
                <w:sz w:val="20"/>
                <w:szCs w:val="20"/>
              </w:rPr>
            </w:pPr>
          </w:p>
          <w:p w14:paraId="5504E937" w14:textId="77777777" w:rsidR="00FE3802" w:rsidRPr="00DC5946" w:rsidRDefault="00FE3802" w:rsidP="004B5783">
            <w:pPr>
              <w:spacing w:after="0" w:line="240" w:lineRule="auto"/>
              <w:rPr>
                <w:sz w:val="20"/>
                <w:szCs w:val="20"/>
              </w:rPr>
            </w:pPr>
          </w:p>
          <w:p w14:paraId="3873CAC2" w14:textId="77777777" w:rsidR="00FE3802" w:rsidRPr="00DC5946" w:rsidRDefault="00FE3802" w:rsidP="004B5783">
            <w:pPr>
              <w:spacing w:after="0" w:line="240" w:lineRule="auto"/>
              <w:rPr>
                <w:sz w:val="20"/>
                <w:szCs w:val="20"/>
              </w:rPr>
            </w:pPr>
          </w:p>
          <w:p w14:paraId="4D363DE8" w14:textId="77777777" w:rsidR="00FE3802" w:rsidRPr="00DC5946" w:rsidRDefault="00FE3802" w:rsidP="004B5783">
            <w:pPr>
              <w:spacing w:after="0" w:line="240" w:lineRule="auto"/>
              <w:rPr>
                <w:sz w:val="20"/>
                <w:szCs w:val="20"/>
              </w:rPr>
            </w:pPr>
          </w:p>
          <w:p w14:paraId="34F1C76C"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Comprobante Fiscal Digital por</w:t>
            </w:r>
            <w:r w:rsidRPr="00DC5946">
              <w:rPr>
                <w:rFonts w:eastAsia="Arial" w:cs="Arial"/>
                <w:color w:val="221F1F"/>
                <w:spacing w:val="2"/>
                <w:sz w:val="20"/>
                <w:szCs w:val="20"/>
              </w:rPr>
              <w:t xml:space="preserve"> </w:t>
            </w:r>
            <w:r w:rsidRPr="00DC5946">
              <w:rPr>
                <w:rFonts w:eastAsia="Arial" w:cs="Arial"/>
                <w:color w:val="221F1F"/>
                <w:sz w:val="20"/>
                <w:szCs w:val="20"/>
              </w:rPr>
              <w:t>Internet (CFDI)</w:t>
            </w:r>
            <w:r w:rsidRPr="00DC5946">
              <w:rPr>
                <w:rFonts w:eastAsia="Arial" w:cs="Arial"/>
                <w:color w:val="221F1F"/>
                <w:spacing w:val="28"/>
                <w:sz w:val="20"/>
                <w:szCs w:val="20"/>
              </w:rPr>
              <w:t xml:space="preserve"> </w:t>
            </w:r>
            <w:r w:rsidRPr="00DC5946">
              <w:rPr>
                <w:rFonts w:eastAsia="Arial" w:cs="Arial"/>
                <w:color w:val="221F1F"/>
                <w:sz w:val="20"/>
                <w:szCs w:val="20"/>
              </w:rPr>
              <w:t>en</w:t>
            </w:r>
            <w:r w:rsidRPr="00DC5946">
              <w:rPr>
                <w:rFonts w:eastAsia="Arial" w:cs="Arial"/>
                <w:color w:val="221F1F"/>
                <w:spacing w:val="28"/>
                <w:sz w:val="20"/>
                <w:szCs w:val="20"/>
              </w:rPr>
              <w:t xml:space="preserve"> </w:t>
            </w:r>
            <w:r w:rsidRPr="00DC5946">
              <w:rPr>
                <w:rFonts w:eastAsia="Arial" w:cs="Arial"/>
                <w:color w:val="221F1F"/>
                <w:sz w:val="20"/>
                <w:szCs w:val="20"/>
              </w:rPr>
              <w:t>fo</w:t>
            </w:r>
            <w:r w:rsidRPr="00DC5946">
              <w:rPr>
                <w:rFonts w:eastAsia="Arial" w:cs="Arial"/>
                <w:color w:val="221F1F"/>
                <w:spacing w:val="1"/>
                <w:sz w:val="20"/>
                <w:szCs w:val="20"/>
              </w:rPr>
              <w:t>r</w:t>
            </w:r>
            <w:r w:rsidRPr="00DC5946">
              <w:rPr>
                <w:rFonts w:eastAsia="Arial" w:cs="Arial"/>
                <w:color w:val="221F1F"/>
                <w:sz w:val="20"/>
                <w:szCs w:val="20"/>
              </w:rPr>
              <w:t>mato</w:t>
            </w:r>
            <w:r w:rsidRPr="00DC5946">
              <w:rPr>
                <w:rFonts w:eastAsia="Arial" w:cs="Arial"/>
                <w:color w:val="221F1F"/>
                <w:spacing w:val="28"/>
                <w:sz w:val="20"/>
                <w:szCs w:val="20"/>
              </w:rPr>
              <w:t xml:space="preserve"> </w:t>
            </w:r>
            <w:r w:rsidRPr="00DC5946">
              <w:rPr>
                <w:rFonts w:eastAsia="Arial" w:cs="Arial"/>
                <w:color w:val="221F1F"/>
                <w:sz w:val="20"/>
                <w:szCs w:val="20"/>
              </w:rPr>
              <w:t xml:space="preserve">PDF y </w:t>
            </w:r>
            <w:r w:rsidRPr="00DC5946">
              <w:rPr>
                <w:rFonts w:eastAsia="Arial" w:cs="Arial"/>
                <w:color w:val="221F1F"/>
                <w:spacing w:val="1"/>
                <w:sz w:val="20"/>
                <w:szCs w:val="20"/>
              </w:rPr>
              <w:t>s</w:t>
            </w:r>
            <w:r w:rsidRPr="00DC5946">
              <w:rPr>
                <w:rFonts w:eastAsia="Arial" w:cs="Arial"/>
                <w:color w:val="221F1F"/>
                <w:sz w:val="20"/>
                <w:szCs w:val="20"/>
              </w:rPr>
              <w:t xml:space="preserve">u </w:t>
            </w:r>
            <w:r w:rsidRPr="00DC5946">
              <w:rPr>
                <w:rFonts w:eastAsia="Arial" w:cs="Arial"/>
                <w:color w:val="221F1F"/>
                <w:spacing w:val="-1"/>
                <w:sz w:val="20"/>
                <w:szCs w:val="20"/>
              </w:rPr>
              <w:t>ar</w:t>
            </w:r>
            <w:r w:rsidRPr="00DC5946">
              <w:rPr>
                <w:rFonts w:eastAsia="Arial" w:cs="Arial"/>
                <w:color w:val="221F1F"/>
                <w:spacing w:val="1"/>
                <w:sz w:val="20"/>
                <w:szCs w:val="20"/>
              </w:rPr>
              <w:t>c</w:t>
            </w:r>
            <w:r w:rsidRPr="00DC5946">
              <w:rPr>
                <w:rFonts w:eastAsia="Arial" w:cs="Arial"/>
                <w:color w:val="221F1F"/>
                <w:spacing w:val="-1"/>
                <w:sz w:val="20"/>
                <w:szCs w:val="20"/>
              </w:rPr>
              <w:t>hi</w:t>
            </w:r>
            <w:r w:rsidRPr="00DC5946">
              <w:rPr>
                <w:rFonts w:eastAsia="Arial" w:cs="Arial"/>
                <w:color w:val="221F1F"/>
                <w:spacing w:val="1"/>
                <w:sz w:val="20"/>
                <w:szCs w:val="20"/>
              </w:rPr>
              <w:t>v</w:t>
            </w:r>
            <w:r w:rsidRPr="00DC5946">
              <w:rPr>
                <w:rFonts w:eastAsia="Arial" w:cs="Arial"/>
                <w:color w:val="221F1F"/>
                <w:sz w:val="20"/>
                <w:szCs w:val="20"/>
              </w:rPr>
              <w:t>o</w:t>
            </w:r>
            <w:r w:rsidRPr="00DC5946">
              <w:rPr>
                <w:rFonts w:eastAsia="Arial" w:cs="Arial"/>
                <w:color w:val="221F1F"/>
                <w:spacing w:val="1"/>
                <w:sz w:val="20"/>
                <w:szCs w:val="20"/>
              </w:rPr>
              <w:t xml:space="preserve"> </w:t>
            </w:r>
            <w:r w:rsidRPr="00DC5946">
              <w:rPr>
                <w:rFonts w:eastAsia="Arial" w:cs="Arial"/>
                <w:color w:val="221F1F"/>
                <w:spacing w:val="-1"/>
                <w:sz w:val="20"/>
                <w:szCs w:val="20"/>
              </w:rPr>
              <w:t xml:space="preserve">XML, </w:t>
            </w:r>
            <w:r w:rsidRPr="00DC5946">
              <w:rPr>
                <w:rFonts w:eastAsia="Arial" w:cs="Arial"/>
                <w:color w:val="221F1F"/>
                <w:sz w:val="20"/>
                <w:szCs w:val="20"/>
              </w:rPr>
              <w:t>emitidos  por  el prog</w:t>
            </w:r>
            <w:r w:rsidRPr="00DC5946">
              <w:rPr>
                <w:rFonts w:eastAsia="Arial" w:cs="Arial"/>
                <w:color w:val="221F1F"/>
                <w:spacing w:val="1"/>
                <w:sz w:val="20"/>
                <w:szCs w:val="20"/>
              </w:rPr>
              <w:t>r</w:t>
            </w:r>
            <w:r w:rsidRPr="00DC5946">
              <w:rPr>
                <w:rFonts w:eastAsia="Arial" w:cs="Arial"/>
                <w:color w:val="221F1F"/>
                <w:sz w:val="20"/>
                <w:szCs w:val="20"/>
              </w:rPr>
              <w:t>ama e</w:t>
            </w:r>
            <w:r w:rsidRPr="00DC5946">
              <w:rPr>
                <w:rFonts w:eastAsia="Arial" w:cs="Arial"/>
                <w:color w:val="221F1F"/>
                <w:spacing w:val="1"/>
                <w:sz w:val="20"/>
                <w:szCs w:val="20"/>
              </w:rPr>
              <w:t>l</w:t>
            </w:r>
            <w:r w:rsidRPr="00DC5946">
              <w:rPr>
                <w:rFonts w:eastAsia="Arial" w:cs="Arial"/>
                <w:color w:val="221F1F"/>
                <w:sz w:val="20"/>
                <w:szCs w:val="20"/>
              </w:rPr>
              <w:t>e</w:t>
            </w:r>
            <w:r w:rsidRPr="00DC5946">
              <w:rPr>
                <w:rFonts w:eastAsia="Arial" w:cs="Arial"/>
                <w:color w:val="221F1F"/>
                <w:spacing w:val="1"/>
                <w:sz w:val="20"/>
                <w:szCs w:val="20"/>
              </w:rPr>
              <w:t>c</w:t>
            </w:r>
            <w:r w:rsidRPr="00DC5946">
              <w:rPr>
                <w:rFonts w:eastAsia="Arial" w:cs="Arial"/>
                <w:color w:val="221F1F"/>
                <w:sz w:val="20"/>
                <w:szCs w:val="20"/>
              </w:rPr>
              <w:t xml:space="preserve">trónico o </w:t>
            </w:r>
            <w:r w:rsidRPr="00DC5946">
              <w:rPr>
                <w:rFonts w:eastAsia="Arial" w:cs="Arial"/>
                <w:color w:val="221F1F"/>
                <w:spacing w:val="-1"/>
                <w:sz w:val="20"/>
                <w:szCs w:val="20"/>
              </w:rPr>
              <w:t>pá</w:t>
            </w:r>
            <w:r w:rsidRPr="00DC5946">
              <w:rPr>
                <w:rFonts w:eastAsia="Arial" w:cs="Arial"/>
                <w:color w:val="221F1F"/>
                <w:sz w:val="20"/>
                <w:szCs w:val="20"/>
              </w:rPr>
              <w:t>g</w:t>
            </w:r>
            <w:r w:rsidRPr="00DC5946">
              <w:rPr>
                <w:rFonts w:eastAsia="Arial" w:cs="Arial"/>
                <w:color w:val="221F1F"/>
                <w:spacing w:val="-1"/>
                <w:sz w:val="20"/>
                <w:szCs w:val="20"/>
              </w:rPr>
              <w:t>in</w:t>
            </w:r>
            <w:r w:rsidRPr="00DC5946">
              <w:rPr>
                <w:rFonts w:eastAsia="Arial" w:cs="Arial"/>
                <w:color w:val="221F1F"/>
                <w:sz w:val="20"/>
                <w:szCs w:val="20"/>
              </w:rPr>
              <w:t>a</w:t>
            </w:r>
            <w:r w:rsidRPr="00DC5946">
              <w:rPr>
                <w:rFonts w:eastAsia="Arial" w:cs="Arial"/>
                <w:color w:val="221F1F"/>
                <w:spacing w:val="2"/>
                <w:sz w:val="20"/>
                <w:szCs w:val="20"/>
              </w:rPr>
              <w:t xml:space="preserve"> </w:t>
            </w:r>
            <w:r w:rsidRPr="00DC5946">
              <w:rPr>
                <w:rFonts w:eastAsia="Arial" w:cs="Arial"/>
                <w:color w:val="221F1F"/>
                <w:spacing w:val="-3"/>
                <w:sz w:val="20"/>
                <w:szCs w:val="20"/>
              </w:rPr>
              <w:t>w</w:t>
            </w:r>
            <w:r w:rsidRPr="00DC5946">
              <w:rPr>
                <w:rFonts w:eastAsia="Arial" w:cs="Arial"/>
                <w:color w:val="221F1F"/>
                <w:spacing w:val="1"/>
                <w:sz w:val="20"/>
                <w:szCs w:val="20"/>
              </w:rPr>
              <w:t>eb</w:t>
            </w:r>
            <w:r w:rsidRPr="00DC5946">
              <w:rPr>
                <w:rFonts w:eastAsia="Arial" w:cs="Arial"/>
                <w:color w:val="221F1F"/>
                <w:sz w:val="20"/>
                <w:szCs w:val="20"/>
              </w:rPr>
              <w:t>*</w:t>
            </w:r>
          </w:p>
        </w:tc>
        <w:tc>
          <w:tcPr>
            <w:tcW w:w="6523" w:type="dxa"/>
          </w:tcPr>
          <w:p w14:paraId="3A7C416B" w14:textId="77777777" w:rsidR="00FE3802" w:rsidRPr="00DC5946" w:rsidRDefault="00FE3802" w:rsidP="004B5783">
            <w:pPr>
              <w:spacing w:after="0" w:line="240" w:lineRule="auto"/>
              <w:ind w:left="64" w:right="34"/>
              <w:rPr>
                <w:rFonts w:eastAsia="Arial" w:cs="Arial"/>
                <w:sz w:val="20"/>
                <w:szCs w:val="20"/>
              </w:rPr>
            </w:pPr>
            <w:r w:rsidRPr="00DC5946">
              <w:rPr>
                <w:rFonts w:eastAsia="Arial" w:cs="Arial"/>
                <w:color w:val="221F1F"/>
                <w:sz w:val="20"/>
                <w:szCs w:val="20"/>
              </w:rPr>
              <w:lastRenderedPageBreak/>
              <w:t>Se podrá</w:t>
            </w:r>
            <w:r w:rsidRPr="00DC5946">
              <w:rPr>
                <w:rFonts w:eastAsia="Arial" w:cs="Arial"/>
                <w:color w:val="221F1F"/>
                <w:spacing w:val="1"/>
                <w:sz w:val="20"/>
                <w:szCs w:val="20"/>
              </w:rPr>
              <w:t xml:space="preserve"> </w:t>
            </w:r>
            <w:r w:rsidRPr="00DC5946">
              <w:rPr>
                <w:rFonts w:eastAsia="Arial" w:cs="Arial"/>
                <w:color w:val="221F1F"/>
                <w:sz w:val="20"/>
                <w:szCs w:val="20"/>
              </w:rPr>
              <w:t>pre</w:t>
            </w:r>
            <w:r w:rsidRPr="00DC5946">
              <w:rPr>
                <w:rFonts w:eastAsia="Arial" w:cs="Arial"/>
                <w:color w:val="221F1F"/>
                <w:spacing w:val="1"/>
                <w:sz w:val="20"/>
                <w:szCs w:val="20"/>
              </w:rPr>
              <w:t>s</w:t>
            </w:r>
            <w:r w:rsidRPr="00DC5946">
              <w:rPr>
                <w:rFonts w:eastAsia="Arial" w:cs="Arial"/>
                <w:color w:val="221F1F"/>
                <w:sz w:val="20"/>
                <w:szCs w:val="20"/>
              </w:rPr>
              <w:t xml:space="preserve">entar un </w:t>
            </w:r>
            <w:r w:rsidRPr="00DC5946">
              <w:rPr>
                <w:rFonts w:eastAsia="Arial" w:cs="Arial"/>
                <w:color w:val="221F1F"/>
                <w:spacing w:val="1"/>
                <w:sz w:val="20"/>
                <w:szCs w:val="20"/>
              </w:rPr>
              <w:t>R</w:t>
            </w:r>
            <w:r w:rsidRPr="00DC5946">
              <w:rPr>
                <w:rFonts w:eastAsia="Arial" w:cs="Arial"/>
                <w:color w:val="221F1F"/>
                <w:sz w:val="20"/>
                <w:szCs w:val="20"/>
              </w:rPr>
              <w:t>ecibo pro</w:t>
            </w:r>
            <w:r w:rsidRPr="00DC5946">
              <w:rPr>
                <w:rFonts w:eastAsia="Arial" w:cs="Arial"/>
                <w:color w:val="221F1F"/>
                <w:spacing w:val="1"/>
                <w:sz w:val="20"/>
                <w:szCs w:val="20"/>
              </w:rPr>
              <w:t>v</w:t>
            </w:r>
            <w:r w:rsidRPr="00DC5946">
              <w:rPr>
                <w:rFonts w:eastAsia="Arial" w:cs="Arial"/>
                <w:color w:val="221F1F"/>
                <w:sz w:val="20"/>
                <w:szCs w:val="20"/>
              </w:rPr>
              <w:t>isional f</w:t>
            </w:r>
            <w:r w:rsidRPr="00DC5946">
              <w:rPr>
                <w:rFonts w:eastAsia="Arial" w:cs="Arial"/>
                <w:color w:val="221F1F"/>
                <w:spacing w:val="1"/>
                <w:sz w:val="20"/>
                <w:szCs w:val="20"/>
              </w:rPr>
              <w:t>i</w:t>
            </w:r>
            <w:r w:rsidRPr="00DC5946">
              <w:rPr>
                <w:rFonts w:eastAsia="Arial" w:cs="Arial"/>
                <w:color w:val="221F1F"/>
                <w:sz w:val="20"/>
                <w:szCs w:val="20"/>
              </w:rPr>
              <w:t>rmado</w:t>
            </w:r>
            <w:r w:rsidRPr="00DC5946">
              <w:rPr>
                <w:rFonts w:eastAsia="Arial" w:cs="Arial"/>
                <w:color w:val="221F1F"/>
                <w:spacing w:val="1"/>
                <w:sz w:val="20"/>
                <w:szCs w:val="20"/>
              </w:rPr>
              <w:t xml:space="preserve"> </w:t>
            </w:r>
            <w:r w:rsidRPr="00DC5946">
              <w:rPr>
                <w:rFonts w:eastAsia="Arial" w:cs="Arial"/>
                <w:color w:val="221F1F"/>
                <w:sz w:val="20"/>
                <w:szCs w:val="20"/>
              </w:rPr>
              <w:t xml:space="preserve">por </w:t>
            </w:r>
            <w:r w:rsidRPr="00DC5946">
              <w:rPr>
                <w:rFonts w:eastAsia="Arial" w:cs="Arial"/>
                <w:color w:val="221F1F"/>
                <w:spacing w:val="1"/>
                <w:sz w:val="20"/>
                <w:szCs w:val="20"/>
              </w:rPr>
              <w:t>l</w:t>
            </w:r>
            <w:r w:rsidRPr="00DC5946">
              <w:rPr>
                <w:rFonts w:eastAsia="Arial" w:cs="Arial"/>
                <w:color w:val="221F1F"/>
                <w:sz w:val="20"/>
                <w:szCs w:val="20"/>
              </w:rPr>
              <w:t xml:space="preserve">a </w:t>
            </w:r>
            <w:r w:rsidRPr="00DC5946">
              <w:rPr>
                <w:rFonts w:eastAsia="Arial" w:cs="Arial"/>
                <w:color w:val="221F1F"/>
                <w:spacing w:val="2"/>
                <w:sz w:val="20"/>
                <w:szCs w:val="20"/>
              </w:rPr>
              <w:t>T</w:t>
            </w:r>
            <w:r w:rsidRPr="00DC5946">
              <w:rPr>
                <w:rFonts w:eastAsia="Arial" w:cs="Arial"/>
                <w:color w:val="221F1F"/>
                <w:sz w:val="20"/>
                <w:szCs w:val="20"/>
              </w:rPr>
              <w:t>itular</w:t>
            </w:r>
            <w:r w:rsidRPr="00DC5946">
              <w:rPr>
                <w:rFonts w:eastAsia="Arial" w:cs="Arial"/>
                <w:color w:val="221F1F"/>
                <w:spacing w:val="1"/>
                <w:sz w:val="20"/>
                <w:szCs w:val="20"/>
              </w:rPr>
              <w:t xml:space="preserve"> </w:t>
            </w:r>
            <w:r w:rsidRPr="00DC5946">
              <w:rPr>
                <w:rFonts w:eastAsia="Arial" w:cs="Arial"/>
                <w:color w:val="221F1F"/>
                <w:sz w:val="20"/>
                <w:szCs w:val="20"/>
              </w:rPr>
              <w:t xml:space="preserve">de </w:t>
            </w:r>
            <w:r w:rsidRPr="00DC5946">
              <w:rPr>
                <w:rFonts w:eastAsia="Arial" w:cs="Arial"/>
                <w:color w:val="221F1F"/>
                <w:spacing w:val="1"/>
                <w:sz w:val="20"/>
                <w:szCs w:val="20"/>
              </w:rPr>
              <w:t>l</w:t>
            </w:r>
            <w:r w:rsidRPr="00DC5946">
              <w:rPr>
                <w:rFonts w:eastAsia="Arial" w:cs="Arial"/>
                <w:color w:val="221F1F"/>
                <w:sz w:val="20"/>
                <w:szCs w:val="20"/>
              </w:rPr>
              <w:t>a I</w:t>
            </w:r>
            <w:r w:rsidRPr="00DC5946">
              <w:rPr>
                <w:rFonts w:eastAsia="Arial" w:cs="Arial"/>
                <w:color w:val="221F1F"/>
                <w:spacing w:val="1"/>
                <w:sz w:val="20"/>
                <w:szCs w:val="20"/>
              </w:rPr>
              <w:t>M</w:t>
            </w:r>
            <w:r w:rsidRPr="00DC5946">
              <w:rPr>
                <w:rFonts w:eastAsia="Arial" w:cs="Arial"/>
                <w:color w:val="221F1F"/>
                <w:sz w:val="20"/>
                <w:szCs w:val="20"/>
              </w:rPr>
              <w:t>EF, que contenga las siguientes ca</w:t>
            </w:r>
            <w:r w:rsidRPr="00DC5946">
              <w:rPr>
                <w:rFonts w:eastAsia="Arial" w:cs="Arial"/>
                <w:color w:val="221F1F"/>
                <w:spacing w:val="1"/>
                <w:sz w:val="20"/>
                <w:szCs w:val="20"/>
              </w:rPr>
              <w:t>r</w:t>
            </w:r>
            <w:r w:rsidRPr="00DC5946">
              <w:rPr>
                <w:rFonts w:eastAsia="Arial" w:cs="Arial"/>
                <w:color w:val="221F1F"/>
                <w:spacing w:val="-1"/>
                <w:sz w:val="20"/>
                <w:szCs w:val="20"/>
              </w:rPr>
              <w:t>a</w:t>
            </w:r>
            <w:r w:rsidRPr="00DC5946">
              <w:rPr>
                <w:rFonts w:eastAsia="Arial" w:cs="Arial"/>
                <w:color w:val="221F1F"/>
                <w:sz w:val="20"/>
                <w:szCs w:val="20"/>
              </w:rPr>
              <w:t>cterísticas:</w:t>
            </w:r>
          </w:p>
          <w:p w14:paraId="4BE66EC7" w14:textId="77777777" w:rsidR="00FE3802" w:rsidRPr="00DC5946" w:rsidRDefault="00FE3802" w:rsidP="004B5783">
            <w:pPr>
              <w:spacing w:after="0" w:line="240" w:lineRule="auto"/>
              <w:ind w:left="352" w:right="975"/>
              <w:rPr>
                <w:rFonts w:eastAsia="Arial" w:cs="Arial"/>
                <w:sz w:val="20"/>
                <w:szCs w:val="20"/>
              </w:rPr>
            </w:pPr>
            <w:r w:rsidRPr="00DC5946">
              <w:rPr>
                <w:rFonts w:eastAsia="Arial" w:cs="Arial"/>
                <w:color w:val="221F1F"/>
                <w:sz w:val="20"/>
                <w:szCs w:val="20"/>
              </w:rPr>
              <w:t>-Fecha ante</w:t>
            </w:r>
            <w:r w:rsidRPr="00DC5946">
              <w:rPr>
                <w:rFonts w:eastAsia="Arial" w:cs="Arial"/>
                <w:color w:val="221F1F"/>
                <w:spacing w:val="1"/>
                <w:sz w:val="20"/>
                <w:szCs w:val="20"/>
              </w:rPr>
              <w:t>r</w:t>
            </w:r>
            <w:r w:rsidRPr="00DC5946">
              <w:rPr>
                <w:rFonts w:eastAsia="Arial" w:cs="Arial"/>
                <w:color w:val="221F1F"/>
                <w:sz w:val="20"/>
                <w:szCs w:val="20"/>
              </w:rPr>
              <w:t>ior</w:t>
            </w:r>
            <w:r w:rsidRPr="00DC5946">
              <w:rPr>
                <w:rFonts w:eastAsia="Arial" w:cs="Arial"/>
                <w:color w:val="221F1F"/>
                <w:spacing w:val="2"/>
                <w:sz w:val="20"/>
                <w:szCs w:val="20"/>
              </w:rPr>
              <w:t xml:space="preserve"> </w:t>
            </w:r>
            <w:r w:rsidRPr="00DC5946">
              <w:rPr>
                <w:rFonts w:eastAsia="Arial" w:cs="Arial"/>
                <w:color w:val="221F1F"/>
                <w:sz w:val="20"/>
                <w:szCs w:val="20"/>
              </w:rPr>
              <w:t>a la de la</w:t>
            </w:r>
            <w:r w:rsidRPr="00DC5946">
              <w:rPr>
                <w:rFonts w:eastAsia="Arial" w:cs="Arial"/>
                <w:color w:val="221F1F"/>
                <w:spacing w:val="2"/>
                <w:sz w:val="20"/>
                <w:szCs w:val="20"/>
              </w:rPr>
              <w:t xml:space="preserve"> </w:t>
            </w:r>
            <w:r w:rsidRPr="00DC5946">
              <w:rPr>
                <w:rFonts w:eastAsia="Arial" w:cs="Arial"/>
                <w:color w:val="221F1F"/>
                <w:sz w:val="20"/>
                <w:szCs w:val="20"/>
              </w:rPr>
              <w:t>notif</w:t>
            </w:r>
            <w:r w:rsidRPr="00DC5946">
              <w:rPr>
                <w:rFonts w:eastAsia="Arial" w:cs="Arial"/>
                <w:color w:val="221F1F"/>
                <w:spacing w:val="1"/>
                <w:sz w:val="20"/>
                <w:szCs w:val="20"/>
              </w:rPr>
              <w:t>i</w:t>
            </w:r>
            <w:r w:rsidRPr="00DC5946">
              <w:rPr>
                <w:rFonts w:eastAsia="Arial" w:cs="Arial"/>
                <w:color w:val="221F1F"/>
                <w:sz w:val="20"/>
                <w:szCs w:val="20"/>
              </w:rPr>
              <w:t>caci</w:t>
            </w:r>
            <w:r w:rsidRPr="00DC5946">
              <w:rPr>
                <w:rFonts w:eastAsia="Arial" w:cs="Arial"/>
                <w:color w:val="221F1F"/>
                <w:spacing w:val="1"/>
                <w:sz w:val="20"/>
                <w:szCs w:val="20"/>
              </w:rPr>
              <w:t>ó</w:t>
            </w:r>
            <w:r w:rsidRPr="00DC5946">
              <w:rPr>
                <w:rFonts w:eastAsia="Arial" w:cs="Arial"/>
                <w:color w:val="221F1F"/>
                <w:sz w:val="20"/>
                <w:szCs w:val="20"/>
              </w:rPr>
              <w:t>n de min</w:t>
            </w:r>
            <w:r w:rsidRPr="00DC5946">
              <w:rPr>
                <w:rFonts w:eastAsia="Arial" w:cs="Arial"/>
                <w:color w:val="221F1F"/>
                <w:spacing w:val="1"/>
                <w:sz w:val="20"/>
                <w:szCs w:val="20"/>
              </w:rPr>
              <w:t>i</w:t>
            </w:r>
            <w:r w:rsidRPr="00DC5946">
              <w:rPr>
                <w:rFonts w:eastAsia="Arial" w:cs="Arial"/>
                <w:color w:val="221F1F"/>
                <w:sz w:val="20"/>
                <w:szCs w:val="20"/>
              </w:rPr>
              <w:t>stración de re</w:t>
            </w:r>
            <w:r w:rsidRPr="00DC5946">
              <w:rPr>
                <w:rFonts w:eastAsia="Arial" w:cs="Arial"/>
                <w:color w:val="221F1F"/>
                <w:spacing w:val="1"/>
                <w:sz w:val="20"/>
                <w:szCs w:val="20"/>
              </w:rPr>
              <w:t>c</w:t>
            </w:r>
            <w:r w:rsidRPr="00DC5946">
              <w:rPr>
                <w:rFonts w:eastAsia="Arial" w:cs="Arial"/>
                <w:color w:val="221F1F"/>
                <w:sz w:val="20"/>
                <w:szCs w:val="20"/>
              </w:rPr>
              <w:t>ursos.</w:t>
            </w:r>
          </w:p>
          <w:p w14:paraId="62349804" w14:textId="77777777" w:rsidR="00FE3802" w:rsidRPr="00DC5946" w:rsidRDefault="00FE3802" w:rsidP="004B5783">
            <w:pPr>
              <w:spacing w:after="0" w:line="240" w:lineRule="auto"/>
              <w:ind w:left="438" w:right="35" w:hanging="86"/>
              <w:rPr>
                <w:rFonts w:eastAsia="Arial" w:cs="Arial"/>
                <w:sz w:val="20"/>
                <w:szCs w:val="20"/>
              </w:rPr>
            </w:pPr>
            <w:r w:rsidRPr="00DC5946">
              <w:rPr>
                <w:rFonts w:eastAsia="Arial" w:cs="Arial"/>
                <w:color w:val="221F1F"/>
                <w:sz w:val="20"/>
                <w:szCs w:val="20"/>
              </w:rPr>
              <w:t>-Con</w:t>
            </w:r>
            <w:r w:rsidRPr="00DC5946">
              <w:rPr>
                <w:rFonts w:eastAsia="Arial" w:cs="Arial"/>
                <w:color w:val="221F1F"/>
                <w:spacing w:val="1"/>
                <w:sz w:val="20"/>
                <w:szCs w:val="20"/>
              </w:rPr>
              <w:t>c</w:t>
            </w:r>
            <w:r w:rsidRPr="00DC5946">
              <w:rPr>
                <w:rFonts w:eastAsia="Arial" w:cs="Arial"/>
                <w:color w:val="221F1F"/>
                <w:sz w:val="20"/>
                <w:szCs w:val="20"/>
              </w:rPr>
              <w:t>epto "(</w:t>
            </w:r>
            <w:r w:rsidRPr="00DC5946">
              <w:rPr>
                <w:rFonts w:eastAsia="Arial" w:cs="Arial"/>
                <w:color w:val="221F1F"/>
                <w:spacing w:val="1"/>
                <w:sz w:val="20"/>
                <w:szCs w:val="20"/>
              </w:rPr>
              <w:t>N</w:t>
            </w:r>
            <w:r w:rsidRPr="00DC5946">
              <w:rPr>
                <w:rFonts w:eastAsia="Arial" w:cs="Arial"/>
                <w:color w:val="221F1F"/>
                <w:sz w:val="20"/>
                <w:szCs w:val="20"/>
              </w:rPr>
              <w:t>úmero nominal de la m</w:t>
            </w:r>
            <w:r w:rsidRPr="00DC5946">
              <w:rPr>
                <w:rFonts w:eastAsia="Arial" w:cs="Arial"/>
                <w:color w:val="221F1F"/>
                <w:spacing w:val="1"/>
                <w:sz w:val="20"/>
                <w:szCs w:val="20"/>
              </w:rPr>
              <w:t>i</w:t>
            </w:r>
            <w:r w:rsidRPr="00DC5946">
              <w:rPr>
                <w:rFonts w:eastAsia="Arial" w:cs="Arial"/>
                <w:color w:val="221F1F"/>
                <w:sz w:val="20"/>
                <w:szCs w:val="20"/>
              </w:rPr>
              <w:t>n</w:t>
            </w:r>
            <w:r w:rsidRPr="00DC5946">
              <w:rPr>
                <w:rFonts w:eastAsia="Arial" w:cs="Arial"/>
                <w:color w:val="221F1F"/>
                <w:spacing w:val="1"/>
                <w:sz w:val="20"/>
                <w:szCs w:val="20"/>
              </w:rPr>
              <w:t>i</w:t>
            </w:r>
            <w:r w:rsidRPr="00DC5946">
              <w:rPr>
                <w:rFonts w:eastAsia="Arial" w:cs="Arial"/>
                <w:color w:val="221F1F"/>
                <w:sz w:val="20"/>
                <w:szCs w:val="20"/>
              </w:rPr>
              <w:t>st</w:t>
            </w:r>
            <w:r w:rsidRPr="00DC5946">
              <w:rPr>
                <w:rFonts w:eastAsia="Arial" w:cs="Arial"/>
                <w:color w:val="221F1F"/>
                <w:spacing w:val="1"/>
                <w:sz w:val="20"/>
                <w:szCs w:val="20"/>
              </w:rPr>
              <w:t>r</w:t>
            </w:r>
            <w:r w:rsidRPr="00DC5946">
              <w:rPr>
                <w:rFonts w:eastAsia="Arial" w:cs="Arial"/>
                <w:color w:val="221F1F"/>
                <w:spacing w:val="-1"/>
                <w:sz w:val="20"/>
                <w:szCs w:val="20"/>
              </w:rPr>
              <w:t>a</w:t>
            </w:r>
            <w:r w:rsidRPr="00DC5946">
              <w:rPr>
                <w:rFonts w:eastAsia="Arial" w:cs="Arial"/>
                <w:color w:val="221F1F"/>
                <w:sz w:val="20"/>
                <w:szCs w:val="20"/>
              </w:rPr>
              <w:t>ción) Ministración de recur</w:t>
            </w:r>
            <w:r w:rsidRPr="00DC5946">
              <w:rPr>
                <w:rFonts w:eastAsia="Arial" w:cs="Arial"/>
                <w:color w:val="221F1F"/>
                <w:spacing w:val="1"/>
                <w:sz w:val="20"/>
                <w:szCs w:val="20"/>
              </w:rPr>
              <w:t>s</w:t>
            </w:r>
            <w:r w:rsidRPr="00DC5946">
              <w:rPr>
                <w:rFonts w:eastAsia="Arial" w:cs="Arial"/>
                <w:color w:val="221F1F"/>
                <w:sz w:val="20"/>
                <w:szCs w:val="20"/>
              </w:rPr>
              <w:t>os públicos fede</w:t>
            </w:r>
            <w:r w:rsidRPr="00DC5946">
              <w:rPr>
                <w:rFonts w:eastAsia="Arial" w:cs="Arial"/>
                <w:color w:val="221F1F"/>
                <w:spacing w:val="1"/>
                <w:sz w:val="20"/>
                <w:szCs w:val="20"/>
              </w:rPr>
              <w:t>r</w:t>
            </w:r>
            <w:r w:rsidRPr="00DC5946">
              <w:rPr>
                <w:rFonts w:eastAsia="Arial" w:cs="Arial"/>
                <w:color w:val="221F1F"/>
                <w:spacing w:val="-1"/>
                <w:sz w:val="20"/>
                <w:szCs w:val="20"/>
              </w:rPr>
              <w:t>a</w:t>
            </w:r>
            <w:r w:rsidRPr="00DC5946">
              <w:rPr>
                <w:rFonts w:eastAsia="Arial" w:cs="Arial"/>
                <w:color w:val="221F1F"/>
                <w:sz w:val="20"/>
                <w:szCs w:val="20"/>
              </w:rPr>
              <w:t>les con cará</w:t>
            </w:r>
            <w:r w:rsidRPr="00DC5946">
              <w:rPr>
                <w:rFonts w:eastAsia="Arial" w:cs="Arial"/>
                <w:color w:val="221F1F"/>
                <w:spacing w:val="1"/>
                <w:sz w:val="20"/>
                <w:szCs w:val="20"/>
              </w:rPr>
              <w:t>c</w:t>
            </w:r>
            <w:r w:rsidRPr="00DC5946">
              <w:rPr>
                <w:rFonts w:eastAsia="Arial" w:cs="Arial"/>
                <w:color w:val="221F1F"/>
                <w:sz w:val="20"/>
                <w:szCs w:val="20"/>
              </w:rPr>
              <w:t>ter de subs</w:t>
            </w:r>
            <w:r w:rsidRPr="00DC5946">
              <w:rPr>
                <w:rFonts w:eastAsia="Arial" w:cs="Arial"/>
                <w:color w:val="221F1F"/>
                <w:spacing w:val="1"/>
                <w:sz w:val="20"/>
                <w:szCs w:val="20"/>
              </w:rPr>
              <w:t>i</w:t>
            </w:r>
            <w:r w:rsidRPr="00DC5946">
              <w:rPr>
                <w:rFonts w:eastAsia="Arial" w:cs="Arial"/>
                <w:color w:val="221F1F"/>
                <w:spacing w:val="-1"/>
                <w:sz w:val="20"/>
                <w:szCs w:val="20"/>
              </w:rPr>
              <w:t>d</w:t>
            </w:r>
            <w:r w:rsidRPr="00DC5946">
              <w:rPr>
                <w:rFonts w:eastAsia="Arial" w:cs="Arial"/>
                <w:color w:val="221F1F"/>
                <w:sz w:val="20"/>
                <w:szCs w:val="20"/>
              </w:rPr>
              <w:t>io</w:t>
            </w:r>
            <w:r w:rsidRPr="00DC5946">
              <w:rPr>
                <w:rFonts w:eastAsia="Arial" w:cs="Arial"/>
                <w:color w:val="221F1F"/>
                <w:spacing w:val="1"/>
                <w:sz w:val="20"/>
                <w:szCs w:val="20"/>
              </w:rPr>
              <w:t xml:space="preserve"> </w:t>
            </w:r>
            <w:r w:rsidRPr="00DC5946">
              <w:rPr>
                <w:rFonts w:eastAsia="Arial" w:cs="Arial"/>
                <w:color w:val="221F1F"/>
                <w:sz w:val="20"/>
                <w:szCs w:val="20"/>
              </w:rPr>
              <w:t>del Gob</w:t>
            </w:r>
            <w:r w:rsidRPr="00DC5946">
              <w:rPr>
                <w:rFonts w:eastAsia="Arial" w:cs="Arial"/>
                <w:color w:val="221F1F"/>
                <w:spacing w:val="1"/>
                <w:sz w:val="20"/>
                <w:szCs w:val="20"/>
              </w:rPr>
              <w:t>i</w:t>
            </w:r>
            <w:r w:rsidRPr="00DC5946">
              <w:rPr>
                <w:rFonts w:eastAsia="Arial" w:cs="Arial"/>
                <w:color w:val="221F1F"/>
                <w:sz w:val="20"/>
                <w:szCs w:val="20"/>
              </w:rPr>
              <w:t>erno</w:t>
            </w:r>
            <w:r w:rsidRPr="00DC5946">
              <w:rPr>
                <w:rFonts w:eastAsia="Arial" w:cs="Arial"/>
                <w:color w:val="221F1F"/>
                <w:spacing w:val="1"/>
                <w:sz w:val="20"/>
                <w:szCs w:val="20"/>
              </w:rPr>
              <w:t xml:space="preserve"> </w:t>
            </w:r>
            <w:r w:rsidRPr="00DC5946">
              <w:rPr>
                <w:rFonts w:eastAsia="Arial" w:cs="Arial"/>
                <w:color w:val="221F1F"/>
                <w:sz w:val="20"/>
                <w:szCs w:val="20"/>
              </w:rPr>
              <w:t xml:space="preserve">Federal, para </w:t>
            </w:r>
            <w:r w:rsidRPr="00DC5946">
              <w:rPr>
                <w:rFonts w:eastAsia="Arial" w:cs="Arial"/>
                <w:color w:val="221F1F"/>
                <w:spacing w:val="1"/>
                <w:sz w:val="20"/>
                <w:szCs w:val="20"/>
              </w:rPr>
              <w:t>l</w:t>
            </w:r>
            <w:r w:rsidRPr="00DC5946">
              <w:rPr>
                <w:rFonts w:eastAsia="Arial" w:cs="Arial"/>
                <w:color w:val="221F1F"/>
                <w:sz w:val="20"/>
                <w:szCs w:val="20"/>
              </w:rPr>
              <w:t>a eje</w:t>
            </w:r>
            <w:r w:rsidRPr="00DC5946">
              <w:rPr>
                <w:rFonts w:eastAsia="Arial" w:cs="Arial"/>
                <w:color w:val="221F1F"/>
                <w:spacing w:val="1"/>
                <w:sz w:val="20"/>
                <w:szCs w:val="20"/>
              </w:rPr>
              <w:t>c</w:t>
            </w:r>
            <w:r w:rsidRPr="00DC5946">
              <w:rPr>
                <w:rFonts w:eastAsia="Arial" w:cs="Arial"/>
                <w:color w:val="221F1F"/>
                <w:sz w:val="20"/>
                <w:szCs w:val="20"/>
              </w:rPr>
              <w:t>ución de los pr</w:t>
            </w:r>
            <w:r w:rsidRPr="00DC5946">
              <w:rPr>
                <w:rFonts w:eastAsia="Arial" w:cs="Arial"/>
                <w:color w:val="221F1F"/>
                <w:spacing w:val="1"/>
                <w:sz w:val="20"/>
                <w:szCs w:val="20"/>
              </w:rPr>
              <w:t>o</w:t>
            </w:r>
            <w:r w:rsidRPr="00DC5946">
              <w:rPr>
                <w:rFonts w:eastAsia="Arial" w:cs="Arial"/>
                <w:color w:val="221F1F"/>
                <w:spacing w:val="-1"/>
                <w:sz w:val="20"/>
                <w:szCs w:val="20"/>
              </w:rPr>
              <w:t>y</w:t>
            </w:r>
            <w:r w:rsidRPr="00DC5946">
              <w:rPr>
                <w:rFonts w:eastAsia="Arial" w:cs="Arial"/>
                <w:color w:val="221F1F"/>
                <w:sz w:val="20"/>
                <w:szCs w:val="20"/>
              </w:rPr>
              <w:t>ectos</w:t>
            </w:r>
            <w:r w:rsidRPr="00DC5946">
              <w:rPr>
                <w:rFonts w:eastAsia="Arial" w:cs="Arial"/>
                <w:color w:val="221F1F"/>
                <w:spacing w:val="1"/>
                <w:sz w:val="20"/>
                <w:szCs w:val="20"/>
              </w:rPr>
              <w:t xml:space="preserve"> </w:t>
            </w:r>
            <w:r w:rsidRPr="00DC5946">
              <w:rPr>
                <w:rFonts w:eastAsia="Arial" w:cs="Arial"/>
                <w:color w:val="221F1F"/>
                <w:sz w:val="20"/>
                <w:szCs w:val="20"/>
              </w:rPr>
              <w:t>benefic</w:t>
            </w:r>
            <w:r w:rsidRPr="00DC5946">
              <w:rPr>
                <w:rFonts w:eastAsia="Arial" w:cs="Arial"/>
                <w:color w:val="221F1F"/>
                <w:spacing w:val="1"/>
                <w:sz w:val="20"/>
                <w:szCs w:val="20"/>
              </w:rPr>
              <w:t>i</w:t>
            </w:r>
            <w:r w:rsidRPr="00DC5946">
              <w:rPr>
                <w:rFonts w:eastAsia="Arial" w:cs="Arial"/>
                <w:color w:val="221F1F"/>
                <w:sz w:val="20"/>
                <w:szCs w:val="20"/>
              </w:rPr>
              <w:t xml:space="preserve">ados </w:t>
            </w:r>
            <w:r w:rsidRPr="00DC5946">
              <w:rPr>
                <w:rFonts w:eastAsia="Arial" w:cs="Arial"/>
                <w:color w:val="221F1F"/>
                <w:spacing w:val="1"/>
                <w:sz w:val="20"/>
                <w:szCs w:val="20"/>
              </w:rPr>
              <w:t>e</w:t>
            </w:r>
            <w:r w:rsidRPr="00DC5946">
              <w:rPr>
                <w:rFonts w:eastAsia="Arial" w:cs="Arial"/>
                <w:color w:val="221F1F"/>
                <w:sz w:val="20"/>
                <w:szCs w:val="20"/>
              </w:rPr>
              <w:t xml:space="preserve">n </w:t>
            </w:r>
            <w:r w:rsidRPr="00DC5946">
              <w:rPr>
                <w:rFonts w:eastAsia="Arial" w:cs="Arial"/>
                <w:color w:val="221F1F"/>
                <w:spacing w:val="1"/>
                <w:sz w:val="20"/>
                <w:szCs w:val="20"/>
              </w:rPr>
              <w:t>e</w:t>
            </w:r>
            <w:r w:rsidRPr="00DC5946">
              <w:rPr>
                <w:rFonts w:eastAsia="Arial" w:cs="Arial"/>
                <w:color w:val="221F1F"/>
                <w:sz w:val="20"/>
                <w:szCs w:val="20"/>
              </w:rPr>
              <w:t>l marco del P</w:t>
            </w:r>
            <w:r w:rsidRPr="00DC5946">
              <w:rPr>
                <w:rFonts w:eastAsia="Arial" w:cs="Arial"/>
                <w:color w:val="221F1F"/>
                <w:spacing w:val="2"/>
                <w:sz w:val="20"/>
                <w:szCs w:val="20"/>
              </w:rPr>
              <w:t>FT</w:t>
            </w:r>
            <w:r w:rsidRPr="00DC5946">
              <w:rPr>
                <w:rFonts w:eastAsia="Arial" w:cs="Arial"/>
                <w:color w:val="221F1F"/>
                <w:spacing w:val="-1"/>
                <w:sz w:val="20"/>
                <w:szCs w:val="20"/>
              </w:rPr>
              <w:t>P</w:t>
            </w:r>
            <w:r w:rsidRPr="00DC5946">
              <w:rPr>
                <w:rFonts w:eastAsia="Arial" w:cs="Arial"/>
                <w:color w:val="221F1F"/>
                <w:sz w:val="20"/>
                <w:szCs w:val="20"/>
              </w:rPr>
              <w:t>G</w:t>
            </w:r>
            <w:r w:rsidRPr="00DC5946">
              <w:rPr>
                <w:rFonts w:eastAsia="Arial" w:cs="Arial"/>
                <w:color w:val="221F1F"/>
                <w:spacing w:val="1"/>
                <w:sz w:val="20"/>
                <w:szCs w:val="20"/>
              </w:rPr>
              <w:t xml:space="preserve"> </w:t>
            </w:r>
            <w:r w:rsidRPr="00DC5946">
              <w:rPr>
                <w:rFonts w:eastAsia="Arial" w:cs="Arial"/>
                <w:color w:val="221F1F"/>
                <w:sz w:val="20"/>
                <w:szCs w:val="20"/>
              </w:rPr>
              <w:t xml:space="preserve">2022 en </w:t>
            </w:r>
            <w:r w:rsidRPr="00DC5946">
              <w:rPr>
                <w:rFonts w:eastAsia="Arial" w:cs="Arial"/>
                <w:color w:val="221F1F"/>
                <w:spacing w:val="1"/>
                <w:sz w:val="20"/>
                <w:szCs w:val="20"/>
              </w:rPr>
              <w:t>l</w:t>
            </w:r>
            <w:r w:rsidRPr="00DC5946">
              <w:rPr>
                <w:rFonts w:eastAsia="Arial" w:cs="Arial"/>
                <w:color w:val="221F1F"/>
                <w:spacing w:val="-1"/>
                <w:sz w:val="20"/>
                <w:szCs w:val="20"/>
              </w:rPr>
              <w:t>a</w:t>
            </w:r>
            <w:r w:rsidRPr="00DC5946">
              <w:rPr>
                <w:rFonts w:eastAsia="Arial" w:cs="Arial"/>
                <w:color w:val="221F1F"/>
                <w:sz w:val="20"/>
                <w:szCs w:val="20"/>
              </w:rPr>
              <w:t>s modalidades que parti</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pa”.</w:t>
            </w:r>
          </w:p>
          <w:p w14:paraId="16B8B57C" w14:textId="77777777" w:rsidR="00FE3802" w:rsidRPr="00DC5946" w:rsidRDefault="00FE3802" w:rsidP="004B5783">
            <w:pPr>
              <w:spacing w:after="0" w:line="240" w:lineRule="auto"/>
              <w:ind w:left="352" w:right="1256"/>
              <w:rPr>
                <w:rFonts w:eastAsia="Arial" w:cs="Arial"/>
                <w:sz w:val="20"/>
                <w:szCs w:val="20"/>
              </w:rPr>
            </w:pPr>
            <w:r w:rsidRPr="00DC5946">
              <w:rPr>
                <w:rFonts w:eastAsia="Arial" w:cs="Arial"/>
                <w:color w:val="221F1F"/>
                <w:sz w:val="20"/>
                <w:szCs w:val="20"/>
              </w:rPr>
              <w:t>-Monto indica</w:t>
            </w:r>
            <w:r w:rsidRPr="00DC5946">
              <w:rPr>
                <w:rFonts w:eastAsia="Arial" w:cs="Arial"/>
                <w:color w:val="221F1F"/>
                <w:spacing w:val="1"/>
                <w:sz w:val="20"/>
                <w:szCs w:val="20"/>
              </w:rPr>
              <w:t>d</w:t>
            </w:r>
            <w:r w:rsidRPr="00DC5946">
              <w:rPr>
                <w:rFonts w:eastAsia="Arial" w:cs="Arial"/>
                <w:color w:val="221F1F"/>
                <w:sz w:val="20"/>
                <w:szCs w:val="20"/>
              </w:rPr>
              <w:t xml:space="preserve">o en la notificación </w:t>
            </w:r>
            <w:r w:rsidRPr="00DC5946">
              <w:rPr>
                <w:rFonts w:eastAsia="Arial" w:cs="Arial"/>
                <w:color w:val="221F1F"/>
                <w:spacing w:val="1"/>
                <w:sz w:val="20"/>
                <w:szCs w:val="20"/>
              </w:rPr>
              <w:t>d</w:t>
            </w:r>
            <w:r w:rsidRPr="00DC5946">
              <w:rPr>
                <w:rFonts w:eastAsia="Arial" w:cs="Arial"/>
                <w:color w:val="221F1F"/>
                <w:sz w:val="20"/>
                <w:szCs w:val="20"/>
              </w:rPr>
              <w:t>e minist</w:t>
            </w:r>
            <w:r w:rsidRPr="00DC5946">
              <w:rPr>
                <w:rFonts w:eastAsia="Arial" w:cs="Arial"/>
                <w:color w:val="221F1F"/>
                <w:spacing w:val="1"/>
                <w:sz w:val="20"/>
                <w:szCs w:val="20"/>
              </w:rPr>
              <w:t>r</w:t>
            </w:r>
            <w:r w:rsidRPr="00DC5946">
              <w:rPr>
                <w:rFonts w:eastAsia="Arial" w:cs="Arial"/>
                <w:color w:val="221F1F"/>
                <w:sz w:val="20"/>
                <w:szCs w:val="20"/>
              </w:rPr>
              <w:t>ación de re</w:t>
            </w:r>
            <w:r w:rsidRPr="00DC5946">
              <w:rPr>
                <w:rFonts w:eastAsia="Arial" w:cs="Arial"/>
                <w:color w:val="221F1F"/>
                <w:spacing w:val="1"/>
                <w:sz w:val="20"/>
                <w:szCs w:val="20"/>
              </w:rPr>
              <w:t>c</w:t>
            </w:r>
            <w:r w:rsidRPr="00DC5946">
              <w:rPr>
                <w:rFonts w:eastAsia="Arial" w:cs="Arial"/>
                <w:color w:val="221F1F"/>
                <w:spacing w:val="-1"/>
                <w:sz w:val="20"/>
                <w:szCs w:val="20"/>
              </w:rPr>
              <w:t>u</w:t>
            </w:r>
            <w:r w:rsidRPr="00DC5946">
              <w:rPr>
                <w:rFonts w:eastAsia="Arial" w:cs="Arial"/>
                <w:color w:val="221F1F"/>
                <w:sz w:val="20"/>
                <w:szCs w:val="20"/>
              </w:rPr>
              <w:t>rsos.</w:t>
            </w:r>
          </w:p>
          <w:p w14:paraId="47171C54" w14:textId="77777777" w:rsidR="00FE3802" w:rsidRPr="00DC5946" w:rsidRDefault="00FE3802" w:rsidP="004B5783">
            <w:pPr>
              <w:spacing w:after="0" w:line="240" w:lineRule="auto"/>
              <w:ind w:left="438" w:right="35" w:hanging="86"/>
              <w:rPr>
                <w:rFonts w:eastAsia="Arial" w:cs="Arial"/>
                <w:sz w:val="20"/>
                <w:szCs w:val="20"/>
              </w:rPr>
            </w:pPr>
            <w:r w:rsidRPr="00DC5946">
              <w:rPr>
                <w:rFonts w:eastAsia="Arial" w:cs="Arial"/>
                <w:color w:val="221F1F"/>
                <w:sz w:val="20"/>
                <w:szCs w:val="20"/>
              </w:rPr>
              <w:t>-Leyenda que enunc</w:t>
            </w:r>
            <w:r w:rsidRPr="00DC5946">
              <w:rPr>
                <w:rFonts w:eastAsia="Arial" w:cs="Arial"/>
                <w:color w:val="221F1F"/>
                <w:spacing w:val="1"/>
                <w:sz w:val="20"/>
                <w:szCs w:val="20"/>
              </w:rPr>
              <w:t>i</w:t>
            </w:r>
            <w:r w:rsidRPr="00DC5946">
              <w:rPr>
                <w:rFonts w:eastAsia="Arial" w:cs="Arial"/>
                <w:color w:val="221F1F"/>
                <w:sz w:val="20"/>
                <w:szCs w:val="20"/>
              </w:rPr>
              <w:t xml:space="preserve">e el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mpromi</w:t>
            </w:r>
            <w:r w:rsidRPr="00DC5946">
              <w:rPr>
                <w:rFonts w:eastAsia="Arial" w:cs="Arial"/>
                <w:color w:val="221F1F"/>
                <w:spacing w:val="1"/>
                <w:sz w:val="20"/>
                <w:szCs w:val="20"/>
              </w:rPr>
              <w:t>s</w:t>
            </w:r>
            <w:r w:rsidRPr="00DC5946">
              <w:rPr>
                <w:rFonts w:eastAsia="Arial" w:cs="Arial"/>
                <w:color w:val="221F1F"/>
                <w:sz w:val="20"/>
                <w:szCs w:val="20"/>
              </w:rPr>
              <w:t xml:space="preserve">o de emitir </w:t>
            </w:r>
            <w:r w:rsidRPr="00DC5946">
              <w:rPr>
                <w:rFonts w:eastAsia="Arial" w:cs="Arial"/>
                <w:color w:val="221F1F"/>
                <w:spacing w:val="1"/>
                <w:sz w:val="20"/>
                <w:szCs w:val="20"/>
              </w:rPr>
              <w:t>e</w:t>
            </w:r>
            <w:r w:rsidRPr="00DC5946">
              <w:rPr>
                <w:rFonts w:eastAsia="Arial" w:cs="Arial"/>
                <w:color w:val="221F1F"/>
                <w:sz w:val="20"/>
                <w:szCs w:val="20"/>
              </w:rPr>
              <w:t>l C</w:t>
            </w:r>
            <w:r w:rsidRPr="00DC5946">
              <w:rPr>
                <w:rFonts w:eastAsia="Arial" w:cs="Arial"/>
                <w:color w:val="221F1F"/>
                <w:spacing w:val="2"/>
                <w:sz w:val="20"/>
                <w:szCs w:val="20"/>
              </w:rPr>
              <w:t>F</w:t>
            </w:r>
            <w:r w:rsidRPr="00DC5946">
              <w:rPr>
                <w:rFonts w:eastAsia="Arial" w:cs="Arial"/>
                <w:color w:val="221F1F"/>
                <w:sz w:val="20"/>
                <w:szCs w:val="20"/>
              </w:rPr>
              <w:t>DI una vez</w:t>
            </w:r>
            <w:r w:rsidRPr="00DC5946">
              <w:rPr>
                <w:rFonts w:eastAsia="Arial" w:cs="Arial"/>
                <w:color w:val="221F1F"/>
                <w:spacing w:val="2"/>
                <w:sz w:val="20"/>
                <w:szCs w:val="20"/>
              </w:rPr>
              <w:t xml:space="preserve"> </w:t>
            </w:r>
            <w:r w:rsidRPr="00DC5946">
              <w:rPr>
                <w:rFonts w:eastAsia="Arial" w:cs="Arial"/>
                <w:color w:val="221F1F"/>
                <w:spacing w:val="1"/>
                <w:sz w:val="20"/>
                <w:szCs w:val="20"/>
              </w:rPr>
              <w:t>q</w:t>
            </w:r>
            <w:r w:rsidRPr="00DC5946">
              <w:rPr>
                <w:rFonts w:eastAsia="Arial" w:cs="Arial"/>
                <w:color w:val="221F1F"/>
                <w:sz w:val="20"/>
                <w:szCs w:val="20"/>
              </w:rPr>
              <w:t xml:space="preserve">ue el recurso </w:t>
            </w:r>
            <w:r w:rsidRPr="00DC5946">
              <w:rPr>
                <w:rFonts w:eastAsia="Arial" w:cs="Arial"/>
                <w:color w:val="221F1F"/>
                <w:spacing w:val="1"/>
                <w:sz w:val="20"/>
                <w:szCs w:val="20"/>
              </w:rPr>
              <w:t>s</w:t>
            </w:r>
            <w:r w:rsidRPr="00DC5946">
              <w:rPr>
                <w:rFonts w:eastAsia="Arial" w:cs="Arial"/>
                <w:color w:val="221F1F"/>
                <w:sz w:val="20"/>
                <w:szCs w:val="20"/>
              </w:rPr>
              <w:t xml:space="preserve">e </w:t>
            </w:r>
            <w:r w:rsidRPr="00DC5946">
              <w:rPr>
                <w:rFonts w:eastAsia="Arial" w:cs="Arial"/>
                <w:color w:val="221F1F"/>
                <w:spacing w:val="1"/>
                <w:sz w:val="20"/>
                <w:szCs w:val="20"/>
              </w:rPr>
              <w:t>ha</w:t>
            </w:r>
            <w:r w:rsidRPr="00DC5946">
              <w:rPr>
                <w:rFonts w:eastAsia="Arial" w:cs="Arial"/>
                <w:color w:val="221F1F"/>
                <w:sz w:val="20"/>
                <w:szCs w:val="20"/>
              </w:rPr>
              <w:t>ya transfer</w:t>
            </w:r>
            <w:r w:rsidRPr="00DC5946">
              <w:rPr>
                <w:rFonts w:eastAsia="Arial" w:cs="Arial"/>
                <w:color w:val="221F1F"/>
                <w:spacing w:val="1"/>
                <w:sz w:val="20"/>
                <w:szCs w:val="20"/>
              </w:rPr>
              <w:t>i</w:t>
            </w:r>
            <w:r w:rsidRPr="00DC5946">
              <w:rPr>
                <w:rFonts w:eastAsia="Arial" w:cs="Arial"/>
                <w:color w:val="221F1F"/>
                <w:sz w:val="20"/>
                <w:szCs w:val="20"/>
              </w:rPr>
              <w:t>do</w:t>
            </w:r>
            <w:r w:rsidRPr="00DC5946">
              <w:rPr>
                <w:rFonts w:eastAsia="Arial" w:cs="Arial"/>
                <w:color w:val="221F1F"/>
                <w:spacing w:val="1"/>
                <w:sz w:val="20"/>
                <w:szCs w:val="20"/>
              </w:rPr>
              <w:t xml:space="preserve"> </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la c</w:t>
            </w:r>
            <w:r w:rsidRPr="00DC5946">
              <w:rPr>
                <w:rFonts w:eastAsia="Arial" w:cs="Arial"/>
                <w:color w:val="221F1F"/>
                <w:spacing w:val="1"/>
                <w:sz w:val="20"/>
                <w:szCs w:val="20"/>
              </w:rPr>
              <w:t>u</w:t>
            </w:r>
            <w:r w:rsidRPr="00DC5946">
              <w:rPr>
                <w:rFonts w:eastAsia="Arial" w:cs="Arial"/>
                <w:color w:val="221F1F"/>
                <w:sz w:val="20"/>
                <w:szCs w:val="20"/>
              </w:rPr>
              <w:t>enta</w:t>
            </w:r>
            <w:r w:rsidRPr="00DC5946">
              <w:rPr>
                <w:rFonts w:eastAsia="Arial" w:cs="Arial"/>
                <w:color w:val="221F1F"/>
                <w:spacing w:val="1"/>
                <w:sz w:val="20"/>
                <w:szCs w:val="20"/>
              </w:rPr>
              <w:t xml:space="preserve"> </w:t>
            </w:r>
            <w:r w:rsidRPr="00DC5946">
              <w:rPr>
                <w:rFonts w:eastAsia="Arial" w:cs="Arial"/>
                <w:color w:val="221F1F"/>
                <w:sz w:val="20"/>
                <w:szCs w:val="20"/>
              </w:rPr>
              <w:t>b</w:t>
            </w:r>
            <w:r w:rsidRPr="00DC5946">
              <w:rPr>
                <w:rFonts w:eastAsia="Arial" w:cs="Arial"/>
                <w:color w:val="221F1F"/>
                <w:spacing w:val="1"/>
                <w:sz w:val="20"/>
                <w:szCs w:val="20"/>
              </w:rPr>
              <w:t>a</w:t>
            </w:r>
            <w:r w:rsidRPr="00DC5946">
              <w:rPr>
                <w:rFonts w:eastAsia="Arial" w:cs="Arial"/>
                <w:color w:val="221F1F"/>
                <w:sz w:val="20"/>
                <w:szCs w:val="20"/>
              </w:rPr>
              <w:t>n</w:t>
            </w:r>
            <w:r w:rsidRPr="00DC5946">
              <w:rPr>
                <w:rFonts w:eastAsia="Arial" w:cs="Arial"/>
                <w:color w:val="221F1F"/>
                <w:spacing w:val="1"/>
                <w:sz w:val="20"/>
                <w:szCs w:val="20"/>
              </w:rPr>
              <w:t>c</w:t>
            </w:r>
            <w:r w:rsidRPr="00DC5946">
              <w:rPr>
                <w:rFonts w:eastAsia="Arial" w:cs="Arial"/>
                <w:color w:val="221F1F"/>
                <w:sz w:val="20"/>
                <w:szCs w:val="20"/>
              </w:rPr>
              <w:t>aria</w:t>
            </w:r>
            <w:r w:rsidRPr="00DC5946">
              <w:rPr>
                <w:rFonts w:eastAsia="Arial" w:cs="Arial"/>
                <w:color w:val="221F1F"/>
                <w:spacing w:val="1"/>
                <w:sz w:val="20"/>
                <w:szCs w:val="20"/>
              </w:rPr>
              <w:t xml:space="preserve"> </w:t>
            </w:r>
            <w:r w:rsidRPr="00DC5946">
              <w:rPr>
                <w:rFonts w:eastAsia="Arial" w:cs="Arial"/>
                <w:color w:val="221F1F"/>
                <w:sz w:val="20"/>
                <w:szCs w:val="20"/>
              </w:rPr>
              <w:t>la te</w:t>
            </w:r>
            <w:r w:rsidRPr="00DC5946">
              <w:rPr>
                <w:rFonts w:eastAsia="Arial" w:cs="Arial"/>
                <w:color w:val="221F1F"/>
                <w:spacing w:val="1"/>
                <w:sz w:val="20"/>
                <w:szCs w:val="20"/>
              </w:rPr>
              <w:t>s</w:t>
            </w:r>
            <w:r w:rsidRPr="00DC5946">
              <w:rPr>
                <w:rFonts w:eastAsia="Arial" w:cs="Arial"/>
                <w:color w:val="221F1F"/>
                <w:spacing w:val="-1"/>
                <w:sz w:val="20"/>
                <w:szCs w:val="20"/>
              </w:rPr>
              <w:t>o</w:t>
            </w:r>
            <w:r w:rsidRPr="00DC5946">
              <w:rPr>
                <w:rFonts w:eastAsia="Arial" w:cs="Arial"/>
                <w:color w:val="221F1F"/>
                <w:sz w:val="20"/>
                <w:szCs w:val="20"/>
              </w:rPr>
              <w:t>rer</w:t>
            </w:r>
            <w:r w:rsidRPr="00DC5946">
              <w:rPr>
                <w:rFonts w:eastAsia="Arial" w:cs="Arial"/>
                <w:color w:val="221F1F"/>
                <w:spacing w:val="2"/>
                <w:sz w:val="20"/>
                <w:szCs w:val="20"/>
              </w:rPr>
              <w:t>í</w:t>
            </w:r>
            <w:r w:rsidRPr="00DC5946">
              <w:rPr>
                <w:rFonts w:eastAsia="Arial" w:cs="Arial"/>
                <w:color w:val="221F1F"/>
                <w:sz w:val="20"/>
                <w:szCs w:val="20"/>
              </w:rPr>
              <w:t>a 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p</w:t>
            </w:r>
            <w:r w:rsidRPr="00DC5946">
              <w:rPr>
                <w:rFonts w:eastAsia="Arial" w:cs="Arial"/>
                <w:color w:val="221F1F"/>
                <w:sz w:val="20"/>
                <w:szCs w:val="20"/>
              </w:rPr>
              <w:t>e</w:t>
            </w:r>
            <w:r w:rsidRPr="00DC5946">
              <w:rPr>
                <w:rFonts w:eastAsia="Arial" w:cs="Arial"/>
                <w:color w:val="221F1F"/>
                <w:spacing w:val="1"/>
                <w:sz w:val="20"/>
                <w:szCs w:val="20"/>
              </w:rPr>
              <w:t>n</w:t>
            </w:r>
            <w:r w:rsidRPr="00DC5946">
              <w:rPr>
                <w:rFonts w:eastAsia="Arial" w:cs="Arial"/>
                <w:color w:val="221F1F"/>
                <w:sz w:val="20"/>
                <w:szCs w:val="20"/>
              </w:rPr>
              <w:t>den</w:t>
            </w:r>
            <w:r w:rsidRPr="00DC5946">
              <w:rPr>
                <w:rFonts w:eastAsia="Arial" w:cs="Arial"/>
                <w:color w:val="221F1F"/>
                <w:spacing w:val="1"/>
                <w:sz w:val="20"/>
                <w:szCs w:val="20"/>
              </w:rPr>
              <w:t>c</w:t>
            </w:r>
            <w:r w:rsidRPr="00DC5946">
              <w:rPr>
                <w:rFonts w:eastAsia="Arial" w:cs="Arial"/>
                <w:color w:val="221F1F"/>
                <w:sz w:val="20"/>
                <w:szCs w:val="20"/>
              </w:rPr>
              <w:t xml:space="preserve">ia homóloga de </w:t>
            </w:r>
            <w:r w:rsidRPr="00DC5946">
              <w:rPr>
                <w:rFonts w:eastAsia="Arial" w:cs="Arial"/>
                <w:color w:val="221F1F"/>
                <w:spacing w:val="1"/>
                <w:sz w:val="20"/>
                <w:szCs w:val="20"/>
              </w:rPr>
              <w:t>l</w:t>
            </w:r>
            <w:r w:rsidRPr="00DC5946">
              <w:rPr>
                <w:rFonts w:eastAsia="Arial" w:cs="Arial"/>
                <w:color w:val="221F1F"/>
                <w:sz w:val="20"/>
                <w:szCs w:val="20"/>
              </w:rPr>
              <w:t>as enti</w:t>
            </w:r>
            <w:r w:rsidRPr="00DC5946">
              <w:rPr>
                <w:rFonts w:eastAsia="Arial" w:cs="Arial"/>
                <w:color w:val="221F1F"/>
                <w:spacing w:val="1"/>
                <w:sz w:val="20"/>
                <w:szCs w:val="20"/>
              </w:rPr>
              <w:t>d</w:t>
            </w:r>
            <w:r w:rsidRPr="00DC5946">
              <w:rPr>
                <w:rFonts w:eastAsia="Arial" w:cs="Arial"/>
                <w:color w:val="221F1F"/>
                <w:sz w:val="20"/>
                <w:szCs w:val="20"/>
              </w:rPr>
              <w:t>ades federati</w:t>
            </w:r>
            <w:r w:rsidRPr="00DC5946">
              <w:rPr>
                <w:rFonts w:eastAsia="Arial" w:cs="Arial"/>
                <w:color w:val="221F1F"/>
                <w:spacing w:val="1"/>
                <w:sz w:val="20"/>
                <w:szCs w:val="20"/>
              </w:rPr>
              <w:t>v</w:t>
            </w:r>
            <w:r w:rsidRPr="00DC5946">
              <w:rPr>
                <w:rFonts w:eastAsia="Arial" w:cs="Arial"/>
                <w:color w:val="221F1F"/>
                <w:sz w:val="20"/>
                <w:szCs w:val="20"/>
              </w:rPr>
              <w:t>as.</w:t>
            </w:r>
          </w:p>
          <w:p w14:paraId="5CA6AAE4" w14:textId="77777777" w:rsidR="00FE3802" w:rsidRPr="00DC5946" w:rsidRDefault="00FE3802" w:rsidP="004B5783">
            <w:pPr>
              <w:spacing w:after="0" w:line="240" w:lineRule="auto"/>
              <w:ind w:left="64" w:right="35"/>
              <w:rPr>
                <w:rFonts w:eastAsia="Arial" w:cs="Arial"/>
                <w:sz w:val="20"/>
                <w:szCs w:val="20"/>
              </w:rPr>
            </w:pPr>
            <w:r w:rsidRPr="00DC5946">
              <w:rPr>
                <w:rFonts w:eastAsia="Arial" w:cs="Arial"/>
                <w:color w:val="221F1F"/>
                <w:sz w:val="20"/>
                <w:szCs w:val="20"/>
              </w:rPr>
              <w:lastRenderedPageBreak/>
              <w:t xml:space="preserve">Una </w:t>
            </w:r>
            <w:r w:rsidRPr="00DC5946">
              <w:rPr>
                <w:rFonts w:eastAsia="Arial" w:cs="Arial"/>
                <w:color w:val="221F1F"/>
                <w:spacing w:val="1"/>
                <w:sz w:val="20"/>
                <w:szCs w:val="20"/>
              </w:rPr>
              <w:t>v</w:t>
            </w:r>
            <w:r w:rsidRPr="00DC5946">
              <w:rPr>
                <w:rFonts w:eastAsia="Arial" w:cs="Arial"/>
                <w:color w:val="221F1F"/>
                <w:spacing w:val="-1"/>
                <w:sz w:val="20"/>
                <w:szCs w:val="20"/>
              </w:rPr>
              <w:t>e</w:t>
            </w:r>
            <w:r w:rsidRPr="00DC5946">
              <w:rPr>
                <w:rFonts w:eastAsia="Arial" w:cs="Arial"/>
                <w:color w:val="221F1F"/>
                <w:sz w:val="20"/>
                <w:szCs w:val="20"/>
              </w:rPr>
              <w:t xml:space="preserve">z </w:t>
            </w:r>
            <w:r w:rsidRPr="00DC5946">
              <w:rPr>
                <w:rFonts w:eastAsia="Arial" w:cs="Arial"/>
                <w:color w:val="221F1F"/>
                <w:spacing w:val="1"/>
                <w:sz w:val="20"/>
                <w:szCs w:val="20"/>
              </w:rPr>
              <w:t>q</w:t>
            </w:r>
            <w:r w:rsidRPr="00DC5946">
              <w:rPr>
                <w:rFonts w:eastAsia="Arial" w:cs="Arial"/>
                <w:color w:val="221F1F"/>
                <w:sz w:val="20"/>
                <w:szCs w:val="20"/>
              </w:rPr>
              <w:t xml:space="preserve">ue </w:t>
            </w:r>
            <w:r w:rsidRPr="00DC5946">
              <w:rPr>
                <w:rFonts w:eastAsia="Arial" w:cs="Arial"/>
                <w:color w:val="221F1F"/>
                <w:spacing w:val="1"/>
                <w:sz w:val="20"/>
                <w:szCs w:val="20"/>
              </w:rPr>
              <w:t>s</w:t>
            </w:r>
            <w:r w:rsidRPr="00DC5946">
              <w:rPr>
                <w:rFonts w:eastAsia="Arial" w:cs="Arial"/>
                <w:color w:val="221F1F"/>
                <w:sz w:val="20"/>
                <w:szCs w:val="20"/>
              </w:rPr>
              <w:t>e h</w:t>
            </w:r>
            <w:r w:rsidRPr="00DC5946">
              <w:rPr>
                <w:rFonts w:eastAsia="Arial" w:cs="Arial"/>
                <w:color w:val="221F1F"/>
                <w:spacing w:val="1"/>
                <w:sz w:val="20"/>
                <w:szCs w:val="20"/>
              </w:rPr>
              <w:t>a</w:t>
            </w:r>
            <w:r w:rsidRPr="00DC5946">
              <w:rPr>
                <w:rFonts w:eastAsia="Arial" w:cs="Arial"/>
                <w:color w:val="221F1F"/>
                <w:sz w:val="20"/>
                <w:szCs w:val="20"/>
              </w:rPr>
              <w:t>ya</w:t>
            </w:r>
            <w:r w:rsidRPr="00DC5946">
              <w:rPr>
                <w:rFonts w:eastAsia="Arial" w:cs="Arial"/>
                <w:color w:val="221F1F"/>
                <w:spacing w:val="1"/>
                <w:sz w:val="20"/>
                <w:szCs w:val="20"/>
              </w:rPr>
              <w:t xml:space="preserve"> l</w:t>
            </w:r>
            <w:r w:rsidRPr="00DC5946">
              <w:rPr>
                <w:rFonts w:eastAsia="Arial" w:cs="Arial"/>
                <w:color w:val="221F1F"/>
                <w:sz w:val="20"/>
                <w:szCs w:val="20"/>
              </w:rPr>
              <w:t>le</w:t>
            </w:r>
            <w:r w:rsidRPr="00DC5946">
              <w:rPr>
                <w:rFonts w:eastAsia="Arial" w:cs="Arial"/>
                <w:color w:val="221F1F"/>
                <w:spacing w:val="1"/>
                <w:sz w:val="20"/>
                <w:szCs w:val="20"/>
              </w:rPr>
              <w:t>v</w:t>
            </w:r>
            <w:r w:rsidRPr="00DC5946">
              <w:rPr>
                <w:rFonts w:eastAsia="Arial" w:cs="Arial"/>
                <w:color w:val="221F1F"/>
                <w:sz w:val="20"/>
                <w:szCs w:val="20"/>
              </w:rPr>
              <w:t>ado</w:t>
            </w:r>
            <w:r w:rsidRPr="00DC5946">
              <w:rPr>
                <w:rFonts w:eastAsia="Arial" w:cs="Arial"/>
                <w:color w:val="221F1F"/>
                <w:spacing w:val="2"/>
                <w:sz w:val="20"/>
                <w:szCs w:val="20"/>
              </w:rPr>
              <w:t xml:space="preserve"> </w:t>
            </w:r>
            <w:r w:rsidRPr="00DC5946">
              <w:rPr>
                <w:rFonts w:eastAsia="Arial" w:cs="Arial"/>
                <w:color w:val="221F1F"/>
                <w:sz w:val="20"/>
                <w:szCs w:val="20"/>
              </w:rPr>
              <w:t>a ca</w:t>
            </w:r>
            <w:r w:rsidRPr="00DC5946">
              <w:rPr>
                <w:rFonts w:eastAsia="Arial" w:cs="Arial"/>
                <w:color w:val="221F1F"/>
                <w:spacing w:val="1"/>
                <w:sz w:val="20"/>
                <w:szCs w:val="20"/>
              </w:rPr>
              <w:t>b</w:t>
            </w:r>
            <w:r w:rsidRPr="00DC5946">
              <w:rPr>
                <w:rFonts w:eastAsia="Arial" w:cs="Arial"/>
                <w:color w:val="221F1F"/>
                <w:sz w:val="20"/>
                <w:szCs w:val="20"/>
              </w:rPr>
              <w:t xml:space="preserve">o </w:t>
            </w:r>
            <w:r w:rsidRPr="00DC5946">
              <w:rPr>
                <w:rFonts w:eastAsia="Arial" w:cs="Arial"/>
                <w:color w:val="221F1F"/>
                <w:spacing w:val="1"/>
                <w:sz w:val="20"/>
                <w:szCs w:val="20"/>
              </w:rPr>
              <w:t>l</w:t>
            </w:r>
            <w:r w:rsidRPr="00DC5946">
              <w:rPr>
                <w:rFonts w:eastAsia="Arial" w:cs="Arial"/>
                <w:color w:val="221F1F"/>
                <w:sz w:val="20"/>
                <w:szCs w:val="20"/>
              </w:rPr>
              <w:t>a tr</w:t>
            </w:r>
            <w:r w:rsidRPr="00DC5946">
              <w:rPr>
                <w:rFonts w:eastAsia="Arial" w:cs="Arial"/>
                <w:color w:val="221F1F"/>
                <w:spacing w:val="1"/>
                <w:sz w:val="20"/>
                <w:szCs w:val="20"/>
              </w:rPr>
              <w:t>a</w:t>
            </w:r>
            <w:r w:rsidRPr="00DC5946">
              <w:rPr>
                <w:rFonts w:eastAsia="Arial" w:cs="Arial"/>
                <w:color w:val="221F1F"/>
                <w:spacing w:val="-1"/>
                <w:sz w:val="20"/>
                <w:szCs w:val="20"/>
              </w:rPr>
              <w:t>n</w:t>
            </w:r>
            <w:r w:rsidRPr="00DC5946">
              <w:rPr>
                <w:rFonts w:eastAsia="Arial" w:cs="Arial"/>
                <w:color w:val="221F1F"/>
                <w:spacing w:val="1"/>
                <w:sz w:val="20"/>
                <w:szCs w:val="20"/>
              </w:rPr>
              <w:t>s</w:t>
            </w:r>
            <w:r w:rsidRPr="00DC5946">
              <w:rPr>
                <w:rFonts w:eastAsia="Arial" w:cs="Arial"/>
                <w:color w:val="221F1F"/>
                <w:sz w:val="20"/>
                <w:szCs w:val="20"/>
              </w:rPr>
              <w:t>ferenc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1"/>
                <w:sz w:val="20"/>
                <w:szCs w:val="20"/>
              </w:rPr>
              <w:t>d</w:t>
            </w:r>
            <w:r w:rsidRPr="00DC5946">
              <w:rPr>
                <w:rFonts w:eastAsia="Arial" w:cs="Arial"/>
                <w:color w:val="221F1F"/>
                <w:spacing w:val="-1"/>
                <w:sz w:val="20"/>
                <w:szCs w:val="20"/>
              </w:rPr>
              <w:t>e</w:t>
            </w:r>
            <w:r w:rsidRPr="00DC5946">
              <w:rPr>
                <w:rFonts w:eastAsia="Arial" w:cs="Arial"/>
                <w:color w:val="221F1F"/>
                <w:sz w:val="20"/>
                <w:szCs w:val="20"/>
              </w:rPr>
              <w:t xml:space="preserve">l </w:t>
            </w:r>
            <w:r w:rsidRPr="00DC5946">
              <w:rPr>
                <w:rFonts w:eastAsia="Arial" w:cs="Arial"/>
                <w:color w:val="221F1F"/>
                <w:spacing w:val="1"/>
                <w:sz w:val="20"/>
                <w:szCs w:val="20"/>
              </w:rPr>
              <w:t>re</w:t>
            </w:r>
            <w:r w:rsidRPr="00DC5946">
              <w:rPr>
                <w:rFonts w:eastAsia="Arial" w:cs="Arial"/>
                <w:color w:val="221F1F"/>
                <w:sz w:val="20"/>
                <w:szCs w:val="20"/>
              </w:rPr>
              <w:t xml:space="preserve">curso </w:t>
            </w:r>
            <w:r w:rsidRPr="00DC5946">
              <w:rPr>
                <w:rFonts w:eastAsia="Arial" w:cs="Arial"/>
                <w:color w:val="221F1F"/>
                <w:spacing w:val="1"/>
                <w:sz w:val="20"/>
                <w:szCs w:val="20"/>
              </w:rPr>
              <w:t>l</w:t>
            </w:r>
            <w:r w:rsidRPr="00DC5946">
              <w:rPr>
                <w:rFonts w:eastAsia="Arial" w:cs="Arial"/>
                <w:color w:val="221F1F"/>
                <w:sz w:val="20"/>
                <w:szCs w:val="20"/>
              </w:rPr>
              <w:t>a IMEF de</w:t>
            </w:r>
            <w:r w:rsidRPr="00DC5946">
              <w:rPr>
                <w:rFonts w:eastAsia="Arial" w:cs="Arial"/>
                <w:color w:val="221F1F"/>
                <w:spacing w:val="1"/>
                <w:sz w:val="20"/>
                <w:szCs w:val="20"/>
              </w:rPr>
              <w:t>b</w:t>
            </w:r>
            <w:r w:rsidRPr="00DC5946">
              <w:rPr>
                <w:rFonts w:eastAsia="Arial" w:cs="Arial"/>
                <w:color w:val="221F1F"/>
                <w:sz w:val="20"/>
                <w:szCs w:val="20"/>
              </w:rPr>
              <w:t>erá gestionar</w:t>
            </w:r>
            <w:r w:rsidRPr="00DC5946">
              <w:rPr>
                <w:rFonts w:eastAsia="Arial" w:cs="Arial"/>
                <w:color w:val="221F1F"/>
                <w:spacing w:val="1"/>
                <w:sz w:val="20"/>
                <w:szCs w:val="20"/>
              </w:rPr>
              <w:t xml:space="preserve"> </w:t>
            </w:r>
            <w:r w:rsidRPr="00DC5946">
              <w:rPr>
                <w:rFonts w:eastAsia="Arial" w:cs="Arial"/>
                <w:color w:val="221F1F"/>
                <w:sz w:val="20"/>
                <w:szCs w:val="20"/>
              </w:rPr>
              <w:t>el</w:t>
            </w:r>
            <w:r w:rsidRPr="00DC5946">
              <w:rPr>
                <w:rFonts w:eastAsia="Arial" w:cs="Arial"/>
                <w:color w:val="221F1F"/>
                <w:spacing w:val="1"/>
                <w:sz w:val="20"/>
                <w:szCs w:val="20"/>
              </w:rPr>
              <w:t xml:space="preserve"> C</w:t>
            </w:r>
            <w:r w:rsidRPr="00DC5946">
              <w:rPr>
                <w:rFonts w:eastAsia="Arial" w:cs="Arial"/>
                <w:color w:val="221F1F"/>
                <w:sz w:val="20"/>
                <w:szCs w:val="20"/>
              </w:rPr>
              <w:t>FDI que</w:t>
            </w:r>
            <w:r w:rsidRPr="00DC5946">
              <w:rPr>
                <w:rFonts w:eastAsia="Arial" w:cs="Arial"/>
                <w:color w:val="221F1F"/>
                <w:spacing w:val="1"/>
                <w:sz w:val="20"/>
                <w:szCs w:val="20"/>
              </w:rPr>
              <w:t xml:space="preserve"> </w:t>
            </w:r>
            <w:r w:rsidRPr="00DC5946">
              <w:rPr>
                <w:rFonts w:eastAsia="Arial" w:cs="Arial"/>
                <w:color w:val="221F1F"/>
                <w:sz w:val="20"/>
                <w:szCs w:val="20"/>
              </w:rPr>
              <w:t>am</w:t>
            </w:r>
            <w:r w:rsidRPr="00DC5946">
              <w:rPr>
                <w:rFonts w:eastAsia="Arial" w:cs="Arial"/>
                <w:color w:val="221F1F"/>
                <w:spacing w:val="1"/>
                <w:sz w:val="20"/>
                <w:szCs w:val="20"/>
              </w:rPr>
              <w:t>p</w:t>
            </w:r>
            <w:r w:rsidRPr="00DC5946">
              <w:rPr>
                <w:rFonts w:eastAsia="Arial" w:cs="Arial"/>
                <w:color w:val="221F1F"/>
                <w:spacing w:val="-1"/>
                <w:sz w:val="20"/>
                <w:szCs w:val="20"/>
              </w:rPr>
              <w:t>a</w:t>
            </w:r>
            <w:r w:rsidRPr="00DC5946">
              <w:rPr>
                <w:rFonts w:eastAsia="Arial" w:cs="Arial"/>
                <w:color w:val="221F1F"/>
                <w:sz w:val="20"/>
                <w:szCs w:val="20"/>
              </w:rPr>
              <w:t>re</w:t>
            </w:r>
            <w:r w:rsidRPr="00DC5946">
              <w:rPr>
                <w:rFonts w:eastAsia="Arial" w:cs="Arial"/>
                <w:color w:val="221F1F"/>
                <w:spacing w:val="1"/>
                <w:sz w:val="20"/>
                <w:szCs w:val="20"/>
              </w:rPr>
              <w:t xml:space="preserve"> </w:t>
            </w:r>
            <w:r w:rsidRPr="00DC5946">
              <w:rPr>
                <w:rFonts w:eastAsia="Arial" w:cs="Arial"/>
                <w:color w:val="221F1F"/>
                <w:sz w:val="20"/>
                <w:szCs w:val="20"/>
              </w:rPr>
              <w:t>dic</w:t>
            </w:r>
            <w:r w:rsidRPr="00DC5946">
              <w:rPr>
                <w:rFonts w:eastAsia="Arial" w:cs="Arial"/>
                <w:color w:val="221F1F"/>
                <w:spacing w:val="1"/>
                <w:sz w:val="20"/>
                <w:szCs w:val="20"/>
              </w:rPr>
              <w:t>h</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transferenc</w:t>
            </w:r>
            <w:r w:rsidRPr="00DC5946">
              <w:rPr>
                <w:rFonts w:eastAsia="Arial" w:cs="Arial"/>
                <w:color w:val="221F1F"/>
                <w:spacing w:val="1"/>
                <w:sz w:val="20"/>
                <w:szCs w:val="20"/>
              </w:rPr>
              <w:t>i</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y</w:t>
            </w:r>
            <w:r w:rsidRPr="00DC5946">
              <w:rPr>
                <w:rFonts w:eastAsia="Arial" w:cs="Arial"/>
                <w:color w:val="221F1F"/>
                <w:spacing w:val="1"/>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berá cum</w:t>
            </w:r>
            <w:r w:rsidRPr="00DC5946">
              <w:rPr>
                <w:rFonts w:eastAsia="Arial" w:cs="Arial"/>
                <w:color w:val="221F1F"/>
                <w:spacing w:val="1"/>
                <w:sz w:val="20"/>
                <w:szCs w:val="20"/>
              </w:rPr>
              <w:t>p</w:t>
            </w:r>
            <w:r w:rsidRPr="00DC5946">
              <w:rPr>
                <w:rFonts w:eastAsia="Arial" w:cs="Arial"/>
                <w:color w:val="221F1F"/>
                <w:sz w:val="20"/>
                <w:szCs w:val="20"/>
              </w:rPr>
              <w:t xml:space="preserve">lir </w:t>
            </w:r>
            <w:r w:rsidRPr="00DC5946">
              <w:rPr>
                <w:rFonts w:eastAsia="Arial" w:cs="Arial"/>
                <w:color w:val="221F1F"/>
                <w:spacing w:val="1"/>
                <w:sz w:val="20"/>
                <w:szCs w:val="20"/>
              </w:rPr>
              <w:t>c</w:t>
            </w:r>
            <w:r w:rsidRPr="00DC5946">
              <w:rPr>
                <w:rFonts w:eastAsia="Arial" w:cs="Arial"/>
                <w:color w:val="221F1F"/>
                <w:sz w:val="20"/>
                <w:szCs w:val="20"/>
              </w:rPr>
              <w:t xml:space="preserve">on </w:t>
            </w:r>
            <w:r w:rsidRPr="00DC5946">
              <w:rPr>
                <w:rFonts w:eastAsia="Arial" w:cs="Arial"/>
                <w:color w:val="221F1F"/>
                <w:spacing w:val="1"/>
                <w:sz w:val="20"/>
                <w:szCs w:val="20"/>
              </w:rPr>
              <w:t>lo</w:t>
            </w:r>
            <w:r w:rsidRPr="00DC5946">
              <w:rPr>
                <w:rFonts w:eastAsia="Arial" w:cs="Arial"/>
                <w:color w:val="221F1F"/>
                <w:sz w:val="20"/>
                <w:szCs w:val="20"/>
              </w:rPr>
              <w:t>s requisitos fis</w:t>
            </w:r>
            <w:r w:rsidRPr="00DC5946">
              <w:rPr>
                <w:rFonts w:eastAsia="Arial" w:cs="Arial"/>
                <w:color w:val="221F1F"/>
                <w:spacing w:val="1"/>
                <w:sz w:val="20"/>
                <w:szCs w:val="20"/>
              </w:rPr>
              <w:t>c</w:t>
            </w:r>
            <w:r w:rsidRPr="00DC5946">
              <w:rPr>
                <w:rFonts w:eastAsia="Arial" w:cs="Arial"/>
                <w:color w:val="221F1F"/>
                <w:sz w:val="20"/>
                <w:szCs w:val="20"/>
              </w:rPr>
              <w:t>ales</w:t>
            </w:r>
            <w:r w:rsidRPr="00DC5946">
              <w:rPr>
                <w:rFonts w:eastAsia="Arial" w:cs="Arial"/>
                <w:color w:val="221F1F"/>
                <w:spacing w:val="1"/>
                <w:sz w:val="20"/>
                <w:szCs w:val="20"/>
              </w:rPr>
              <w:t xml:space="preserve"> </w:t>
            </w:r>
            <w:r w:rsidRPr="00DC5946">
              <w:rPr>
                <w:rFonts w:eastAsia="Arial" w:cs="Arial"/>
                <w:color w:val="221F1F"/>
                <w:sz w:val="20"/>
                <w:szCs w:val="20"/>
              </w:rPr>
              <w:t>establec</w:t>
            </w:r>
            <w:r w:rsidRPr="00DC5946">
              <w:rPr>
                <w:rFonts w:eastAsia="Arial" w:cs="Arial"/>
                <w:color w:val="221F1F"/>
                <w:spacing w:val="1"/>
                <w:sz w:val="20"/>
                <w:szCs w:val="20"/>
              </w:rPr>
              <w:t>i</w:t>
            </w:r>
            <w:r w:rsidRPr="00DC5946">
              <w:rPr>
                <w:rFonts w:eastAsia="Arial" w:cs="Arial"/>
                <w:color w:val="221F1F"/>
                <w:sz w:val="20"/>
                <w:szCs w:val="20"/>
              </w:rPr>
              <w:t>dos en el art</w:t>
            </w:r>
            <w:r w:rsidRPr="00DC5946">
              <w:rPr>
                <w:rFonts w:eastAsia="Arial" w:cs="Arial"/>
                <w:color w:val="221F1F"/>
                <w:spacing w:val="2"/>
                <w:sz w:val="20"/>
                <w:szCs w:val="20"/>
              </w:rPr>
              <w:t>í</w:t>
            </w:r>
            <w:r w:rsidRPr="00DC5946">
              <w:rPr>
                <w:rFonts w:eastAsia="Arial" w:cs="Arial"/>
                <w:color w:val="221F1F"/>
                <w:sz w:val="20"/>
                <w:szCs w:val="20"/>
              </w:rPr>
              <w:t>culo</w:t>
            </w:r>
            <w:r w:rsidRPr="00DC5946">
              <w:rPr>
                <w:rFonts w:eastAsia="Arial" w:cs="Arial"/>
                <w:color w:val="221F1F"/>
                <w:spacing w:val="1"/>
                <w:sz w:val="20"/>
                <w:szCs w:val="20"/>
              </w:rPr>
              <w:t xml:space="preserve"> </w:t>
            </w:r>
            <w:r w:rsidRPr="00DC5946">
              <w:rPr>
                <w:rFonts w:eastAsia="Arial" w:cs="Arial"/>
                <w:color w:val="221F1F"/>
                <w:sz w:val="20"/>
                <w:szCs w:val="20"/>
              </w:rPr>
              <w:t>29-A</w:t>
            </w:r>
            <w:r w:rsidRPr="00DC5946">
              <w:rPr>
                <w:rFonts w:eastAsia="Arial" w:cs="Arial"/>
                <w:color w:val="221F1F"/>
                <w:spacing w:val="1"/>
                <w:sz w:val="20"/>
                <w:szCs w:val="20"/>
              </w:rPr>
              <w:t xml:space="preserve"> </w:t>
            </w:r>
            <w:r w:rsidRPr="00DC5946">
              <w:rPr>
                <w:rFonts w:eastAsia="Arial" w:cs="Arial"/>
                <w:color w:val="221F1F"/>
                <w:sz w:val="20"/>
                <w:szCs w:val="20"/>
              </w:rPr>
              <w:t>del</w:t>
            </w:r>
            <w:r w:rsidRPr="00DC5946">
              <w:rPr>
                <w:rFonts w:eastAsia="Arial" w:cs="Arial"/>
                <w:color w:val="221F1F"/>
                <w:spacing w:val="1"/>
                <w:sz w:val="20"/>
                <w:szCs w:val="20"/>
              </w:rPr>
              <w:t xml:space="preserve"> </w:t>
            </w:r>
            <w:r w:rsidRPr="00DC5946">
              <w:rPr>
                <w:rFonts w:eastAsia="Arial" w:cs="Arial"/>
                <w:color w:val="221F1F"/>
                <w:sz w:val="20"/>
                <w:szCs w:val="20"/>
              </w:rPr>
              <w:t>Código Fisc</w:t>
            </w:r>
            <w:r w:rsidRPr="00DC5946">
              <w:rPr>
                <w:rFonts w:eastAsia="Arial" w:cs="Arial"/>
                <w:color w:val="221F1F"/>
                <w:spacing w:val="1"/>
                <w:sz w:val="20"/>
                <w:szCs w:val="20"/>
              </w:rPr>
              <w:t>a</w:t>
            </w:r>
            <w:r w:rsidRPr="00DC5946">
              <w:rPr>
                <w:rFonts w:eastAsia="Arial" w:cs="Arial"/>
                <w:color w:val="221F1F"/>
                <w:sz w:val="20"/>
                <w:szCs w:val="20"/>
              </w:rPr>
              <w:t>l de</w:t>
            </w:r>
            <w:r w:rsidRPr="00DC5946">
              <w:rPr>
                <w:rFonts w:eastAsia="Arial" w:cs="Arial"/>
                <w:color w:val="221F1F"/>
                <w:spacing w:val="1"/>
                <w:sz w:val="20"/>
                <w:szCs w:val="20"/>
              </w:rPr>
              <w:t xml:space="preserve"> l</w:t>
            </w:r>
            <w:r w:rsidRPr="00DC5946">
              <w:rPr>
                <w:rFonts w:eastAsia="Arial" w:cs="Arial"/>
                <w:color w:val="221F1F"/>
                <w:sz w:val="20"/>
                <w:szCs w:val="20"/>
              </w:rPr>
              <w:t>a Federa</w:t>
            </w:r>
            <w:r w:rsidRPr="00DC5946">
              <w:rPr>
                <w:rFonts w:eastAsia="Arial" w:cs="Arial"/>
                <w:color w:val="221F1F"/>
                <w:spacing w:val="1"/>
                <w:sz w:val="20"/>
                <w:szCs w:val="20"/>
              </w:rPr>
              <w:t>c</w:t>
            </w:r>
            <w:r w:rsidRPr="00DC5946">
              <w:rPr>
                <w:rFonts w:eastAsia="Arial" w:cs="Arial"/>
                <w:color w:val="221F1F"/>
                <w:sz w:val="20"/>
                <w:szCs w:val="20"/>
              </w:rPr>
              <w:t>ión</w:t>
            </w:r>
            <w:r w:rsidRPr="00DC5946">
              <w:rPr>
                <w:rFonts w:eastAsia="Arial" w:cs="Arial"/>
                <w:color w:val="221F1F"/>
                <w:spacing w:val="1"/>
                <w:sz w:val="20"/>
                <w:szCs w:val="20"/>
              </w:rPr>
              <w:t xml:space="preserve"> </w:t>
            </w:r>
            <w:r w:rsidRPr="00DC5946">
              <w:rPr>
                <w:rFonts w:eastAsia="Arial" w:cs="Arial"/>
                <w:color w:val="221F1F"/>
                <w:sz w:val="20"/>
                <w:szCs w:val="20"/>
              </w:rPr>
              <w:t xml:space="preserve">y </w:t>
            </w:r>
            <w:r w:rsidRPr="00DC5946">
              <w:rPr>
                <w:rFonts w:eastAsia="Arial" w:cs="Arial"/>
                <w:color w:val="221F1F"/>
                <w:spacing w:val="1"/>
                <w:sz w:val="20"/>
                <w:szCs w:val="20"/>
              </w:rPr>
              <w:t>l</w:t>
            </w:r>
            <w:r w:rsidRPr="00DC5946">
              <w:rPr>
                <w:rFonts w:eastAsia="Arial" w:cs="Arial"/>
                <w:color w:val="221F1F"/>
                <w:sz w:val="20"/>
                <w:szCs w:val="20"/>
              </w:rPr>
              <w:t>a Res</w:t>
            </w:r>
            <w:r w:rsidRPr="00DC5946">
              <w:rPr>
                <w:rFonts w:eastAsia="Arial" w:cs="Arial"/>
                <w:color w:val="221F1F"/>
                <w:spacing w:val="1"/>
                <w:sz w:val="20"/>
                <w:szCs w:val="20"/>
              </w:rPr>
              <w:t>o</w:t>
            </w:r>
            <w:r w:rsidRPr="00DC5946">
              <w:rPr>
                <w:rFonts w:eastAsia="Arial" w:cs="Arial"/>
                <w:color w:val="221F1F"/>
                <w:sz w:val="20"/>
                <w:szCs w:val="20"/>
              </w:rPr>
              <w:t>luc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1"/>
                <w:sz w:val="20"/>
                <w:szCs w:val="20"/>
              </w:rPr>
              <w:t xml:space="preserve"> </w:t>
            </w:r>
            <w:r w:rsidRPr="00DC5946">
              <w:rPr>
                <w:rFonts w:eastAsia="Arial" w:cs="Arial"/>
                <w:color w:val="221F1F"/>
                <w:sz w:val="20"/>
                <w:szCs w:val="20"/>
              </w:rPr>
              <w:t>Miscel</w:t>
            </w:r>
            <w:r w:rsidRPr="00DC5946">
              <w:rPr>
                <w:rFonts w:eastAsia="Arial" w:cs="Arial"/>
                <w:color w:val="221F1F"/>
                <w:spacing w:val="1"/>
                <w:sz w:val="20"/>
                <w:szCs w:val="20"/>
              </w:rPr>
              <w:t>á</w:t>
            </w:r>
            <w:r w:rsidRPr="00DC5946">
              <w:rPr>
                <w:rFonts w:eastAsia="Arial" w:cs="Arial"/>
                <w:color w:val="221F1F"/>
                <w:sz w:val="20"/>
                <w:szCs w:val="20"/>
              </w:rPr>
              <w:t>n</w:t>
            </w:r>
            <w:r w:rsidRPr="00DC5946">
              <w:rPr>
                <w:rFonts w:eastAsia="Arial" w:cs="Arial"/>
                <w:color w:val="221F1F"/>
                <w:spacing w:val="1"/>
                <w:sz w:val="20"/>
                <w:szCs w:val="20"/>
              </w:rPr>
              <w:t>e</w:t>
            </w:r>
            <w:r w:rsidRPr="00DC5946">
              <w:rPr>
                <w:rFonts w:eastAsia="Arial" w:cs="Arial"/>
                <w:color w:val="221F1F"/>
                <w:sz w:val="20"/>
                <w:szCs w:val="20"/>
              </w:rPr>
              <w:t>a Fiscal vi</w:t>
            </w:r>
            <w:r w:rsidRPr="00DC5946">
              <w:rPr>
                <w:rFonts w:eastAsia="Arial" w:cs="Arial"/>
                <w:color w:val="221F1F"/>
                <w:spacing w:val="1"/>
                <w:sz w:val="20"/>
                <w:szCs w:val="20"/>
              </w:rPr>
              <w:t>g</w:t>
            </w:r>
            <w:r w:rsidRPr="00DC5946">
              <w:rPr>
                <w:rFonts w:eastAsia="Arial" w:cs="Arial"/>
                <w:color w:val="221F1F"/>
                <w:sz w:val="20"/>
                <w:szCs w:val="20"/>
              </w:rPr>
              <w:t>ente.</w:t>
            </w:r>
          </w:p>
          <w:p w14:paraId="00F6C7A5" w14:textId="77777777" w:rsidR="00FE3802" w:rsidRPr="00DC5946" w:rsidRDefault="00FE3802" w:rsidP="004B5783">
            <w:pPr>
              <w:spacing w:after="0" w:line="240" w:lineRule="auto"/>
              <w:ind w:left="64" w:right="3399"/>
              <w:rPr>
                <w:rFonts w:eastAsia="Arial" w:cs="Arial"/>
                <w:sz w:val="20"/>
                <w:szCs w:val="20"/>
              </w:rPr>
            </w:pPr>
            <w:r w:rsidRPr="00DC5946">
              <w:rPr>
                <w:rFonts w:eastAsia="Arial" w:cs="Arial"/>
                <w:color w:val="221F1F"/>
                <w:sz w:val="20"/>
                <w:szCs w:val="20"/>
              </w:rPr>
              <w:t>Además de in</w:t>
            </w:r>
            <w:r w:rsidRPr="00DC5946">
              <w:rPr>
                <w:rFonts w:eastAsia="Arial" w:cs="Arial"/>
                <w:color w:val="221F1F"/>
                <w:spacing w:val="1"/>
                <w:sz w:val="20"/>
                <w:szCs w:val="20"/>
              </w:rPr>
              <w:t>c</w:t>
            </w:r>
            <w:r w:rsidRPr="00DC5946">
              <w:rPr>
                <w:rFonts w:eastAsia="Arial" w:cs="Arial"/>
                <w:color w:val="221F1F"/>
                <w:sz w:val="20"/>
                <w:szCs w:val="20"/>
              </w:rPr>
              <w:t>luir los s</w:t>
            </w:r>
            <w:r w:rsidRPr="00DC5946">
              <w:rPr>
                <w:rFonts w:eastAsia="Arial" w:cs="Arial"/>
                <w:color w:val="221F1F"/>
                <w:spacing w:val="1"/>
                <w:sz w:val="20"/>
                <w:szCs w:val="20"/>
              </w:rPr>
              <w:t>i</w:t>
            </w:r>
            <w:r w:rsidRPr="00DC5946">
              <w:rPr>
                <w:rFonts w:eastAsia="Arial" w:cs="Arial"/>
                <w:color w:val="221F1F"/>
                <w:sz w:val="20"/>
                <w:szCs w:val="20"/>
              </w:rPr>
              <w:t>guien</w:t>
            </w:r>
            <w:r w:rsidRPr="00DC5946">
              <w:rPr>
                <w:rFonts w:eastAsia="Arial" w:cs="Arial"/>
                <w:color w:val="221F1F"/>
                <w:spacing w:val="2"/>
                <w:sz w:val="20"/>
                <w:szCs w:val="20"/>
              </w:rPr>
              <w:t>t</w:t>
            </w:r>
            <w:r w:rsidRPr="00DC5946">
              <w:rPr>
                <w:rFonts w:eastAsia="Arial" w:cs="Arial"/>
                <w:color w:val="221F1F"/>
                <w:sz w:val="20"/>
                <w:szCs w:val="20"/>
              </w:rPr>
              <w:t>es datos:</w:t>
            </w:r>
          </w:p>
          <w:p w14:paraId="1655BE1D" w14:textId="77777777" w:rsidR="00FE3802" w:rsidRPr="00DC5946" w:rsidRDefault="00FE3802" w:rsidP="004B5783">
            <w:pPr>
              <w:spacing w:after="0" w:line="240" w:lineRule="auto"/>
              <w:ind w:left="438" w:right="36" w:hanging="86"/>
              <w:rPr>
                <w:rFonts w:eastAsia="Arial" w:cs="Arial"/>
                <w:sz w:val="20"/>
                <w:szCs w:val="20"/>
              </w:rPr>
            </w:pPr>
            <w:r w:rsidRPr="00DC5946">
              <w:rPr>
                <w:rFonts w:eastAsia="Arial" w:cs="Arial"/>
                <w:color w:val="221F1F"/>
                <w:sz w:val="20"/>
                <w:szCs w:val="20"/>
              </w:rPr>
              <w:t>-Nombre</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3"/>
                <w:sz w:val="20"/>
                <w:szCs w:val="20"/>
              </w:rPr>
              <w:t xml:space="preserve"> </w:t>
            </w:r>
            <w:r w:rsidRPr="00DC5946">
              <w:rPr>
                <w:rFonts w:eastAsia="Arial" w:cs="Arial"/>
                <w:color w:val="221F1F"/>
                <w:sz w:val="20"/>
                <w:szCs w:val="20"/>
              </w:rPr>
              <w:t>la teso</w:t>
            </w:r>
            <w:r w:rsidRPr="00DC5946">
              <w:rPr>
                <w:rFonts w:eastAsia="Arial" w:cs="Arial"/>
                <w:color w:val="221F1F"/>
                <w:spacing w:val="1"/>
                <w:sz w:val="20"/>
                <w:szCs w:val="20"/>
              </w:rPr>
              <w:t>r</w:t>
            </w:r>
            <w:r w:rsidRPr="00DC5946">
              <w:rPr>
                <w:rFonts w:eastAsia="Arial" w:cs="Arial"/>
                <w:color w:val="221F1F"/>
                <w:spacing w:val="-1"/>
                <w:sz w:val="20"/>
                <w:szCs w:val="20"/>
              </w:rPr>
              <w:t>e</w:t>
            </w:r>
            <w:r w:rsidRPr="00DC5946">
              <w:rPr>
                <w:rFonts w:eastAsia="Arial" w:cs="Arial"/>
                <w:color w:val="221F1F"/>
                <w:sz w:val="20"/>
                <w:szCs w:val="20"/>
              </w:rPr>
              <w:t>ría</w:t>
            </w:r>
            <w:r w:rsidRPr="00DC5946">
              <w:rPr>
                <w:rFonts w:eastAsia="Arial" w:cs="Arial"/>
                <w:color w:val="221F1F"/>
                <w:spacing w:val="2"/>
                <w:sz w:val="20"/>
                <w:szCs w:val="20"/>
              </w:rPr>
              <w:t xml:space="preserve"> </w:t>
            </w:r>
            <w:r w:rsidRPr="00DC5946">
              <w:rPr>
                <w:rFonts w:eastAsia="Arial" w:cs="Arial"/>
                <w:color w:val="221F1F"/>
                <w:sz w:val="20"/>
                <w:szCs w:val="20"/>
              </w:rPr>
              <w:t>o d</w:t>
            </w:r>
            <w:r w:rsidRPr="00DC5946">
              <w:rPr>
                <w:rFonts w:eastAsia="Arial" w:cs="Arial"/>
                <w:color w:val="221F1F"/>
                <w:spacing w:val="1"/>
                <w:sz w:val="20"/>
                <w:szCs w:val="20"/>
              </w:rPr>
              <w:t>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z w:val="20"/>
                <w:szCs w:val="20"/>
              </w:rPr>
              <w:t>n</w:t>
            </w:r>
            <w:r w:rsidRPr="00DC5946">
              <w:rPr>
                <w:rFonts w:eastAsia="Arial" w:cs="Arial"/>
                <w:color w:val="221F1F"/>
                <w:spacing w:val="1"/>
                <w:sz w:val="20"/>
                <w:szCs w:val="20"/>
              </w:rPr>
              <w:t>d</w:t>
            </w:r>
            <w:r w:rsidRPr="00DC5946">
              <w:rPr>
                <w:rFonts w:eastAsia="Arial" w:cs="Arial"/>
                <w:color w:val="221F1F"/>
                <w:sz w:val="20"/>
                <w:szCs w:val="20"/>
              </w:rPr>
              <w:t>enc</w:t>
            </w:r>
            <w:r w:rsidRPr="00DC5946">
              <w:rPr>
                <w:rFonts w:eastAsia="Arial" w:cs="Arial"/>
                <w:color w:val="221F1F"/>
                <w:spacing w:val="1"/>
                <w:sz w:val="20"/>
                <w:szCs w:val="20"/>
              </w:rPr>
              <w:t>i</w:t>
            </w:r>
            <w:r w:rsidRPr="00DC5946">
              <w:rPr>
                <w:rFonts w:eastAsia="Arial" w:cs="Arial"/>
                <w:color w:val="221F1F"/>
                <w:sz w:val="20"/>
                <w:szCs w:val="20"/>
              </w:rPr>
              <w:t>a ho</w:t>
            </w:r>
            <w:r w:rsidRPr="00DC5946">
              <w:rPr>
                <w:rFonts w:eastAsia="Arial" w:cs="Arial"/>
                <w:color w:val="221F1F"/>
                <w:spacing w:val="1"/>
                <w:sz w:val="20"/>
                <w:szCs w:val="20"/>
              </w:rPr>
              <w:t>m</w:t>
            </w:r>
            <w:r w:rsidRPr="00DC5946">
              <w:rPr>
                <w:rFonts w:eastAsia="Arial" w:cs="Arial"/>
                <w:color w:val="221F1F"/>
                <w:sz w:val="20"/>
                <w:szCs w:val="20"/>
              </w:rPr>
              <w:t>ó</w:t>
            </w:r>
            <w:r w:rsidRPr="00DC5946">
              <w:rPr>
                <w:rFonts w:eastAsia="Arial" w:cs="Arial"/>
                <w:color w:val="221F1F"/>
                <w:spacing w:val="1"/>
                <w:sz w:val="20"/>
                <w:szCs w:val="20"/>
              </w:rPr>
              <w:t>l</w:t>
            </w:r>
            <w:r w:rsidRPr="00DC5946">
              <w:rPr>
                <w:rFonts w:eastAsia="Arial" w:cs="Arial"/>
                <w:color w:val="221F1F"/>
                <w:sz w:val="20"/>
                <w:szCs w:val="20"/>
              </w:rPr>
              <w:t>oga</w:t>
            </w:r>
            <w:r w:rsidRPr="00DC5946">
              <w:rPr>
                <w:rFonts w:eastAsia="Arial" w:cs="Arial"/>
                <w:color w:val="221F1F"/>
                <w:spacing w:val="3"/>
                <w:sz w:val="20"/>
                <w:szCs w:val="20"/>
              </w:rPr>
              <w:t xml:space="preserve"> </w:t>
            </w:r>
            <w:r w:rsidRPr="00DC5946">
              <w:rPr>
                <w:rFonts w:eastAsia="Arial" w:cs="Arial"/>
                <w:color w:val="221F1F"/>
                <w:sz w:val="20"/>
                <w:szCs w:val="20"/>
              </w:rPr>
              <w:t xml:space="preserve">de </w:t>
            </w:r>
            <w:r w:rsidRPr="00DC5946">
              <w:rPr>
                <w:rFonts w:eastAsia="Arial" w:cs="Arial"/>
                <w:color w:val="221F1F"/>
                <w:spacing w:val="1"/>
                <w:sz w:val="20"/>
                <w:szCs w:val="20"/>
              </w:rPr>
              <w:t>l</w:t>
            </w:r>
            <w:r w:rsidRPr="00DC5946">
              <w:rPr>
                <w:rFonts w:eastAsia="Arial" w:cs="Arial"/>
                <w:color w:val="221F1F"/>
                <w:spacing w:val="-1"/>
                <w:sz w:val="20"/>
                <w:szCs w:val="20"/>
              </w:rPr>
              <w:t>a</w:t>
            </w:r>
            <w:r w:rsidRPr="00DC5946">
              <w:rPr>
                <w:rFonts w:eastAsia="Arial" w:cs="Arial"/>
                <w:color w:val="221F1F"/>
                <w:sz w:val="20"/>
                <w:szCs w:val="20"/>
              </w:rPr>
              <w:t xml:space="preserve">s </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z w:val="20"/>
                <w:szCs w:val="20"/>
              </w:rPr>
              <w:t>ti</w:t>
            </w:r>
            <w:r w:rsidRPr="00DC5946">
              <w:rPr>
                <w:rFonts w:eastAsia="Arial" w:cs="Arial"/>
                <w:color w:val="221F1F"/>
                <w:spacing w:val="1"/>
                <w:sz w:val="20"/>
                <w:szCs w:val="20"/>
              </w:rPr>
              <w:t>da</w:t>
            </w:r>
            <w:r w:rsidRPr="00DC5946">
              <w:rPr>
                <w:rFonts w:eastAsia="Arial" w:cs="Arial"/>
                <w:color w:val="221F1F"/>
                <w:sz w:val="20"/>
                <w:szCs w:val="20"/>
              </w:rPr>
              <w:t>des federati</w:t>
            </w:r>
            <w:r w:rsidRPr="00DC5946">
              <w:rPr>
                <w:rFonts w:eastAsia="Arial" w:cs="Arial"/>
                <w:color w:val="221F1F"/>
                <w:spacing w:val="1"/>
                <w:sz w:val="20"/>
                <w:szCs w:val="20"/>
              </w:rPr>
              <w:t>v</w:t>
            </w:r>
            <w:r w:rsidRPr="00DC5946">
              <w:rPr>
                <w:rFonts w:eastAsia="Arial" w:cs="Arial"/>
                <w:color w:val="221F1F"/>
                <w:sz w:val="20"/>
                <w:szCs w:val="20"/>
              </w:rPr>
              <w:t>as;</w:t>
            </w:r>
          </w:p>
          <w:p w14:paraId="726B28B6" w14:textId="77777777" w:rsidR="00FE3802" w:rsidRPr="00DC5946" w:rsidRDefault="00FE3802" w:rsidP="004B5783">
            <w:pPr>
              <w:spacing w:after="0" w:line="240" w:lineRule="auto"/>
              <w:ind w:left="352" w:right="106"/>
              <w:rPr>
                <w:rFonts w:eastAsia="Arial" w:cs="Arial"/>
                <w:sz w:val="20"/>
                <w:szCs w:val="20"/>
              </w:rPr>
            </w:pPr>
            <w:r w:rsidRPr="00DC5946">
              <w:rPr>
                <w:rFonts w:eastAsia="Arial" w:cs="Arial"/>
                <w:color w:val="221F1F"/>
                <w:sz w:val="20"/>
                <w:szCs w:val="20"/>
              </w:rPr>
              <w:t>-Fecha de ex</w:t>
            </w:r>
            <w:r w:rsidRPr="00DC5946">
              <w:rPr>
                <w:rFonts w:eastAsia="Arial" w:cs="Arial"/>
                <w:color w:val="221F1F"/>
                <w:spacing w:val="1"/>
                <w:sz w:val="20"/>
                <w:szCs w:val="20"/>
              </w:rPr>
              <w:t>p</w:t>
            </w:r>
            <w:r w:rsidRPr="00DC5946">
              <w:rPr>
                <w:rFonts w:eastAsia="Arial" w:cs="Arial"/>
                <w:color w:val="221F1F"/>
                <w:sz w:val="20"/>
                <w:szCs w:val="20"/>
              </w:rPr>
              <w:t>edic</w:t>
            </w:r>
            <w:r w:rsidRPr="00DC5946">
              <w:rPr>
                <w:rFonts w:eastAsia="Arial" w:cs="Arial"/>
                <w:color w:val="221F1F"/>
                <w:spacing w:val="1"/>
                <w:sz w:val="20"/>
                <w:szCs w:val="20"/>
              </w:rPr>
              <w:t>i</w:t>
            </w:r>
            <w:r w:rsidRPr="00DC5946">
              <w:rPr>
                <w:rFonts w:eastAsia="Arial" w:cs="Arial"/>
                <w:color w:val="221F1F"/>
                <w:sz w:val="20"/>
                <w:szCs w:val="20"/>
              </w:rPr>
              <w:t xml:space="preserve">ón </w:t>
            </w:r>
            <w:r w:rsidRPr="00DC5946">
              <w:rPr>
                <w:rFonts w:eastAsia="Arial" w:cs="Arial"/>
                <w:color w:val="221F1F"/>
                <w:spacing w:val="1"/>
                <w:sz w:val="20"/>
                <w:szCs w:val="20"/>
              </w:rPr>
              <w:t>i</w:t>
            </w:r>
            <w:r w:rsidRPr="00DC5946">
              <w:rPr>
                <w:rFonts w:eastAsia="Arial" w:cs="Arial"/>
                <w:color w:val="221F1F"/>
                <w:spacing w:val="-1"/>
                <w:sz w:val="20"/>
                <w:szCs w:val="20"/>
              </w:rPr>
              <w:t>g</w:t>
            </w:r>
            <w:r w:rsidRPr="00DC5946">
              <w:rPr>
                <w:rFonts w:eastAsia="Arial" w:cs="Arial"/>
                <w:color w:val="221F1F"/>
                <w:spacing w:val="1"/>
                <w:sz w:val="20"/>
                <w:szCs w:val="20"/>
              </w:rPr>
              <w:t>u</w:t>
            </w:r>
            <w:r w:rsidRPr="00DC5946">
              <w:rPr>
                <w:rFonts w:eastAsia="Arial" w:cs="Arial"/>
                <w:color w:val="221F1F"/>
                <w:spacing w:val="-1"/>
                <w:sz w:val="20"/>
                <w:szCs w:val="20"/>
              </w:rPr>
              <w:t>a</w:t>
            </w:r>
            <w:r w:rsidRPr="00DC5946">
              <w:rPr>
                <w:rFonts w:eastAsia="Arial" w:cs="Arial"/>
                <w:color w:val="221F1F"/>
                <w:sz w:val="20"/>
                <w:szCs w:val="20"/>
              </w:rPr>
              <w:t>l o</w:t>
            </w:r>
            <w:r w:rsidRPr="00DC5946">
              <w:rPr>
                <w:rFonts w:eastAsia="Arial" w:cs="Arial"/>
                <w:color w:val="221F1F"/>
                <w:spacing w:val="2"/>
                <w:sz w:val="20"/>
                <w:szCs w:val="20"/>
              </w:rPr>
              <w:t xml:space="preserve"> </w:t>
            </w:r>
            <w:r w:rsidRPr="00DC5946">
              <w:rPr>
                <w:rFonts w:eastAsia="Arial" w:cs="Arial"/>
                <w:color w:val="221F1F"/>
                <w:sz w:val="20"/>
                <w:szCs w:val="20"/>
              </w:rPr>
              <w:t>poster</w:t>
            </w:r>
            <w:r w:rsidRPr="00DC5946">
              <w:rPr>
                <w:rFonts w:eastAsia="Arial" w:cs="Arial"/>
                <w:color w:val="221F1F"/>
                <w:spacing w:val="1"/>
                <w:sz w:val="20"/>
                <w:szCs w:val="20"/>
              </w:rPr>
              <w:t>i</w:t>
            </w:r>
            <w:r w:rsidRPr="00DC5946">
              <w:rPr>
                <w:rFonts w:eastAsia="Arial" w:cs="Arial"/>
                <w:color w:val="221F1F"/>
                <w:sz w:val="20"/>
                <w:szCs w:val="20"/>
              </w:rPr>
              <w:t>or a la notificac</w:t>
            </w:r>
            <w:r w:rsidRPr="00DC5946">
              <w:rPr>
                <w:rFonts w:eastAsia="Arial" w:cs="Arial"/>
                <w:color w:val="221F1F"/>
                <w:spacing w:val="1"/>
                <w:sz w:val="20"/>
                <w:szCs w:val="20"/>
              </w:rPr>
              <w:t>i</w:t>
            </w:r>
            <w:r w:rsidRPr="00DC5946">
              <w:rPr>
                <w:rFonts w:eastAsia="Arial" w:cs="Arial"/>
                <w:color w:val="221F1F"/>
                <w:sz w:val="20"/>
                <w:szCs w:val="20"/>
              </w:rPr>
              <w:t>ón de las ministrac</w:t>
            </w:r>
            <w:r w:rsidRPr="00DC5946">
              <w:rPr>
                <w:rFonts w:eastAsia="Arial" w:cs="Arial"/>
                <w:color w:val="221F1F"/>
                <w:spacing w:val="1"/>
                <w:sz w:val="20"/>
                <w:szCs w:val="20"/>
              </w:rPr>
              <w:t>i</w:t>
            </w:r>
            <w:r w:rsidRPr="00DC5946">
              <w:rPr>
                <w:rFonts w:eastAsia="Arial" w:cs="Arial"/>
                <w:color w:val="221F1F"/>
                <w:sz w:val="20"/>
                <w:szCs w:val="20"/>
              </w:rPr>
              <w:t>ones.</w:t>
            </w:r>
          </w:p>
          <w:p w14:paraId="1405D315" w14:textId="77777777" w:rsidR="00FE3802" w:rsidRPr="00DC5946" w:rsidRDefault="00FE3802" w:rsidP="004B5783">
            <w:pPr>
              <w:spacing w:after="0" w:line="240" w:lineRule="auto"/>
              <w:ind w:left="352" w:right="936"/>
              <w:rPr>
                <w:rFonts w:eastAsia="Arial" w:cs="Arial"/>
                <w:sz w:val="20"/>
                <w:szCs w:val="20"/>
              </w:rPr>
            </w:pPr>
            <w:r w:rsidRPr="00DC5946">
              <w:rPr>
                <w:rFonts w:eastAsia="Arial" w:cs="Arial"/>
                <w:color w:val="221F1F"/>
                <w:sz w:val="20"/>
                <w:szCs w:val="20"/>
              </w:rPr>
              <w:t>-En el apartado de con</w:t>
            </w:r>
            <w:r w:rsidRPr="00DC5946">
              <w:rPr>
                <w:rFonts w:eastAsia="Arial" w:cs="Arial"/>
                <w:color w:val="221F1F"/>
                <w:spacing w:val="1"/>
                <w:sz w:val="20"/>
                <w:szCs w:val="20"/>
              </w:rPr>
              <w:t>c</w:t>
            </w:r>
            <w:r w:rsidRPr="00DC5946">
              <w:rPr>
                <w:rFonts w:eastAsia="Arial" w:cs="Arial"/>
                <w:color w:val="221F1F"/>
                <w:sz w:val="20"/>
                <w:szCs w:val="20"/>
              </w:rPr>
              <w:t>epto,</w:t>
            </w:r>
            <w:r w:rsidRPr="00DC5946">
              <w:rPr>
                <w:rFonts w:eastAsia="Arial" w:cs="Arial"/>
                <w:color w:val="221F1F"/>
                <w:spacing w:val="2"/>
                <w:sz w:val="20"/>
                <w:szCs w:val="20"/>
              </w:rPr>
              <w:t xml:space="preserve"> </w:t>
            </w:r>
            <w:r w:rsidRPr="00DC5946">
              <w:rPr>
                <w:rFonts w:eastAsia="Arial" w:cs="Arial"/>
                <w:color w:val="221F1F"/>
                <w:sz w:val="20"/>
                <w:szCs w:val="20"/>
              </w:rPr>
              <w:t>debe a</w:t>
            </w:r>
            <w:r w:rsidRPr="00DC5946">
              <w:rPr>
                <w:rFonts w:eastAsia="Arial" w:cs="Arial"/>
                <w:color w:val="221F1F"/>
                <w:spacing w:val="1"/>
                <w:sz w:val="20"/>
                <w:szCs w:val="20"/>
              </w:rPr>
              <w:t>s</w:t>
            </w:r>
            <w:r w:rsidRPr="00DC5946">
              <w:rPr>
                <w:rFonts w:eastAsia="Arial" w:cs="Arial"/>
                <w:color w:val="221F1F"/>
                <w:sz w:val="20"/>
                <w:szCs w:val="20"/>
              </w:rPr>
              <w:t>entar</w:t>
            </w:r>
            <w:r w:rsidRPr="00DC5946">
              <w:rPr>
                <w:rFonts w:eastAsia="Arial" w:cs="Arial"/>
                <w:color w:val="221F1F"/>
                <w:spacing w:val="1"/>
                <w:sz w:val="20"/>
                <w:szCs w:val="20"/>
              </w:rPr>
              <w:t>s</w:t>
            </w:r>
            <w:r w:rsidRPr="00DC5946">
              <w:rPr>
                <w:rFonts w:eastAsia="Arial" w:cs="Arial"/>
                <w:color w:val="221F1F"/>
                <w:sz w:val="20"/>
                <w:szCs w:val="20"/>
              </w:rPr>
              <w:t xml:space="preserve">e la siguiente </w:t>
            </w:r>
            <w:r w:rsidRPr="00DC5946">
              <w:rPr>
                <w:rFonts w:eastAsia="Arial" w:cs="Arial"/>
                <w:color w:val="221F1F"/>
                <w:spacing w:val="1"/>
                <w:sz w:val="20"/>
                <w:szCs w:val="20"/>
              </w:rPr>
              <w:t>le</w:t>
            </w:r>
            <w:r w:rsidRPr="00DC5946">
              <w:rPr>
                <w:rFonts w:eastAsia="Arial" w:cs="Arial"/>
                <w:color w:val="221F1F"/>
                <w:sz w:val="20"/>
                <w:szCs w:val="20"/>
              </w:rPr>
              <w:t>ye</w:t>
            </w:r>
            <w:r w:rsidRPr="00DC5946">
              <w:rPr>
                <w:rFonts w:eastAsia="Arial" w:cs="Arial"/>
                <w:color w:val="221F1F"/>
                <w:spacing w:val="1"/>
                <w:sz w:val="20"/>
                <w:szCs w:val="20"/>
              </w:rPr>
              <w:t>n</w:t>
            </w:r>
            <w:r w:rsidRPr="00DC5946">
              <w:rPr>
                <w:rFonts w:eastAsia="Arial" w:cs="Arial"/>
                <w:color w:val="221F1F"/>
                <w:sz w:val="20"/>
                <w:szCs w:val="20"/>
              </w:rPr>
              <w:t>da:</w:t>
            </w:r>
          </w:p>
          <w:p w14:paraId="3E7F795D" w14:textId="77777777" w:rsidR="00FE3802" w:rsidRPr="00DC5946" w:rsidRDefault="00FE3802" w:rsidP="004B5783">
            <w:pPr>
              <w:spacing w:after="0" w:line="240" w:lineRule="auto"/>
              <w:ind w:left="438" w:right="33" w:hanging="86"/>
              <w:rPr>
                <w:rFonts w:eastAsia="Arial" w:cs="Arial"/>
                <w:sz w:val="20"/>
                <w:szCs w:val="20"/>
              </w:rPr>
            </w:pPr>
            <w:r w:rsidRPr="00DC5946">
              <w:rPr>
                <w:rFonts w:eastAsia="Arial" w:cs="Arial"/>
                <w:color w:val="221F1F"/>
                <w:sz w:val="20"/>
                <w:szCs w:val="20"/>
              </w:rPr>
              <w:t>"(Núme</w:t>
            </w:r>
            <w:r w:rsidRPr="00DC5946">
              <w:rPr>
                <w:rFonts w:eastAsia="Arial" w:cs="Arial"/>
                <w:color w:val="221F1F"/>
                <w:spacing w:val="1"/>
                <w:sz w:val="20"/>
                <w:szCs w:val="20"/>
              </w:rPr>
              <w:t>r</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nominal</w:t>
            </w:r>
            <w:r w:rsidRPr="00DC5946">
              <w:rPr>
                <w:rFonts w:eastAsia="Arial" w:cs="Arial"/>
                <w:color w:val="221F1F"/>
                <w:spacing w:val="1"/>
                <w:sz w:val="20"/>
                <w:szCs w:val="20"/>
              </w:rPr>
              <w:t xml:space="preserve"> d</w:t>
            </w:r>
            <w:r w:rsidRPr="00DC5946">
              <w:rPr>
                <w:rFonts w:eastAsia="Arial" w:cs="Arial"/>
                <w:color w:val="221F1F"/>
                <w:sz w:val="20"/>
                <w:szCs w:val="20"/>
              </w:rPr>
              <w:t xml:space="preserve">e </w:t>
            </w:r>
            <w:r w:rsidRPr="00DC5946">
              <w:rPr>
                <w:rFonts w:eastAsia="Arial" w:cs="Arial"/>
                <w:color w:val="221F1F"/>
                <w:spacing w:val="1"/>
                <w:sz w:val="20"/>
                <w:szCs w:val="20"/>
              </w:rPr>
              <w:t>l</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ministrac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3"/>
                <w:sz w:val="20"/>
                <w:szCs w:val="20"/>
              </w:rPr>
              <w:t xml:space="preserve"> </w:t>
            </w:r>
            <w:r w:rsidRPr="00DC5946">
              <w:rPr>
                <w:rFonts w:eastAsia="Arial" w:cs="Arial"/>
                <w:color w:val="221F1F"/>
                <w:sz w:val="20"/>
                <w:szCs w:val="20"/>
              </w:rPr>
              <w:t>Ministrac</w:t>
            </w:r>
            <w:r w:rsidRPr="00DC5946">
              <w:rPr>
                <w:rFonts w:eastAsia="Arial" w:cs="Arial"/>
                <w:color w:val="221F1F"/>
                <w:spacing w:val="1"/>
                <w:sz w:val="20"/>
                <w:szCs w:val="20"/>
              </w:rPr>
              <w:t>i</w:t>
            </w:r>
            <w:r w:rsidRPr="00DC5946">
              <w:rPr>
                <w:rFonts w:eastAsia="Arial" w:cs="Arial"/>
                <w:color w:val="221F1F"/>
                <w:sz w:val="20"/>
                <w:szCs w:val="20"/>
              </w:rPr>
              <w:t>ón de re</w:t>
            </w:r>
            <w:r w:rsidRPr="00DC5946">
              <w:rPr>
                <w:rFonts w:eastAsia="Arial" w:cs="Arial"/>
                <w:color w:val="221F1F"/>
                <w:spacing w:val="1"/>
                <w:sz w:val="20"/>
                <w:szCs w:val="20"/>
              </w:rPr>
              <w:t>c</w:t>
            </w:r>
            <w:r w:rsidRPr="00DC5946">
              <w:rPr>
                <w:rFonts w:eastAsia="Arial" w:cs="Arial"/>
                <w:color w:val="221F1F"/>
                <w:sz w:val="20"/>
                <w:szCs w:val="20"/>
              </w:rPr>
              <w:t>ursos</w:t>
            </w:r>
            <w:r w:rsidRPr="00DC5946">
              <w:rPr>
                <w:rFonts w:eastAsia="Arial" w:cs="Arial"/>
                <w:color w:val="221F1F"/>
                <w:spacing w:val="2"/>
                <w:sz w:val="20"/>
                <w:szCs w:val="20"/>
              </w:rPr>
              <w:t xml:space="preserve"> </w:t>
            </w:r>
            <w:r w:rsidRPr="00DC5946">
              <w:rPr>
                <w:rFonts w:eastAsia="Arial" w:cs="Arial"/>
                <w:color w:val="221F1F"/>
                <w:sz w:val="20"/>
                <w:szCs w:val="20"/>
              </w:rPr>
              <w:t>públicos feder</w:t>
            </w:r>
            <w:r w:rsidRPr="00DC5946">
              <w:rPr>
                <w:rFonts w:eastAsia="Arial" w:cs="Arial"/>
                <w:color w:val="221F1F"/>
                <w:spacing w:val="1"/>
                <w:sz w:val="20"/>
                <w:szCs w:val="20"/>
              </w:rPr>
              <w:t>a</w:t>
            </w:r>
            <w:r w:rsidRPr="00DC5946">
              <w:rPr>
                <w:rFonts w:eastAsia="Arial" w:cs="Arial"/>
                <w:color w:val="221F1F"/>
                <w:sz w:val="20"/>
                <w:szCs w:val="20"/>
              </w:rPr>
              <w:t xml:space="preserve">les </w:t>
            </w:r>
            <w:r w:rsidRPr="00DC5946">
              <w:rPr>
                <w:rFonts w:eastAsia="Arial" w:cs="Arial"/>
                <w:color w:val="221F1F"/>
                <w:spacing w:val="1"/>
                <w:sz w:val="20"/>
                <w:szCs w:val="20"/>
              </w:rPr>
              <w:t>c</w:t>
            </w:r>
            <w:r w:rsidRPr="00DC5946">
              <w:rPr>
                <w:rFonts w:eastAsia="Arial" w:cs="Arial"/>
                <w:color w:val="221F1F"/>
                <w:sz w:val="20"/>
                <w:szCs w:val="20"/>
              </w:rPr>
              <w:t>on</w:t>
            </w:r>
            <w:r w:rsidRPr="00DC5946">
              <w:rPr>
                <w:rFonts w:eastAsia="Arial" w:cs="Arial"/>
                <w:color w:val="221F1F"/>
                <w:spacing w:val="1"/>
                <w:sz w:val="20"/>
                <w:szCs w:val="20"/>
              </w:rPr>
              <w:t xml:space="preserve"> </w:t>
            </w:r>
            <w:r w:rsidRPr="00DC5946">
              <w:rPr>
                <w:rFonts w:eastAsia="Arial" w:cs="Arial"/>
                <w:color w:val="221F1F"/>
                <w:sz w:val="20"/>
                <w:szCs w:val="20"/>
              </w:rPr>
              <w:t xml:space="preserve">carácter </w:t>
            </w:r>
            <w:r w:rsidRPr="00DC5946">
              <w:rPr>
                <w:rFonts w:eastAsia="Arial" w:cs="Arial"/>
                <w:color w:val="221F1F"/>
                <w:spacing w:val="1"/>
                <w:sz w:val="20"/>
                <w:szCs w:val="20"/>
              </w:rPr>
              <w:t>d</w:t>
            </w:r>
            <w:r w:rsidRPr="00DC5946">
              <w:rPr>
                <w:rFonts w:eastAsia="Arial" w:cs="Arial"/>
                <w:color w:val="221F1F"/>
                <w:sz w:val="20"/>
                <w:szCs w:val="20"/>
              </w:rPr>
              <w:t xml:space="preserve">e </w:t>
            </w:r>
            <w:r w:rsidRPr="00DC5946">
              <w:rPr>
                <w:rFonts w:eastAsia="Arial" w:cs="Arial"/>
                <w:color w:val="221F1F"/>
                <w:spacing w:val="1"/>
                <w:sz w:val="20"/>
                <w:szCs w:val="20"/>
              </w:rPr>
              <w:t>su</w:t>
            </w:r>
            <w:r w:rsidRPr="00DC5946">
              <w:rPr>
                <w:rFonts w:eastAsia="Arial" w:cs="Arial"/>
                <w:color w:val="221F1F"/>
                <w:sz w:val="20"/>
                <w:szCs w:val="20"/>
              </w:rPr>
              <w:t>bsid</w:t>
            </w:r>
            <w:r w:rsidRPr="00DC5946">
              <w:rPr>
                <w:rFonts w:eastAsia="Arial" w:cs="Arial"/>
                <w:color w:val="221F1F"/>
                <w:spacing w:val="1"/>
                <w:sz w:val="20"/>
                <w:szCs w:val="20"/>
              </w:rPr>
              <w:t>i</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z w:val="20"/>
                <w:szCs w:val="20"/>
              </w:rPr>
              <w:t xml:space="preserve">del </w:t>
            </w:r>
            <w:r w:rsidRPr="00DC5946">
              <w:rPr>
                <w:rFonts w:eastAsia="Arial" w:cs="Arial"/>
                <w:color w:val="221F1F"/>
                <w:spacing w:val="2"/>
                <w:sz w:val="20"/>
                <w:szCs w:val="20"/>
              </w:rPr>
              <w:t>G</w:t>
            </w:r>
            <w:r w:rsidRPr="00DC5946">
              <w:rPr>
                <w:rFonts w:eastAsia="Arial" w:cs="Arial"/>
                <w:color w:val="221F1F"/>
                <w:sz w:val="20"/>
                <w:szCs w:val="20"/>
              </w:rPr>
              <w:t>ob</w:t>
            </w:r>
            <w:r w:rsidRPr="00DC5946">
              <w:rPr>
                <w:rFonts w:eastAsia="Arial" w:cs="Arial"/>
                <w:color w:val="221F1F"/>
                <w:spacing w:val="1"/>
                <w:sz w:val="20"/>
                <w:szCs w:val="20"/>
              </w:rPr>
              <w:t>i</w:t>
            </w:r>
            <w:r w:rsidRPr="00DC5946">
              <w:rPr>
                <w:rFonts w:eastAsia="Arial" w:cs="Arial"/>
                <w:color w:val="221F1F"/>
                <w:sz w:val="20"/>
                <w:szCs w:val="20"/>
              </w:rPr>
              <w:t>erno F</w:t>
            </w:r>
            <w:r w:rsidRPr="00DC5946">
              <w:rPr>
                <w:rFonts w:eastAsia="Arial" w:cs="Arial"/>
                <w:color w:val="221F1F"/>
                <w:spacing w:val="1"/>
                <w:sz w:val="20"/>
                <w:szCs w:val="20"/>
              </w:rPr>
              <w:t>e</w:t>
            </w:r>
            <w:r w:rsidRPr="00DC5946">
              <w:rPr>
                <w:rFonts w:eastAsia="Arial" w:cs="Arial"/>
                <w:color w:val="221F1F"/>
                <w:sz w:val="20"/>
                <w:szCs w:val="20"/>
              </w:rPr>
              <w:t>de</w:t>
            </w:r>
            <w:r w:rsidRPr="00DC5946">
              <w:rPr>
                <w:rFonts w:eastAsia="Arial" w:cs="Arial"/>
                <w:color w:val="221F1F"/>
                <w:spacing w:val="1"/>
                <w:sz w:val="20"/>
                <w:szCs w:val="20"/>
              </w:rPr>
              <w:t>r</w:t>
            </w:r>
            <w:r w:rsidRPr="00DC5946">
              <w:rPr>
                <w:rFonts w:eastAsia="Arial" w:cs="Arial"/>
                <w:color w:val="221F1F"/>
                <w:sz w:val="20"/>
                <w:szCs w:val="20"/>
              </w:rPr>
              <w:t>al,</w:t>
            </w:r>
            <w:r w:rsidRPr="00DC5946">
              <w:rPr>
                <w:rFonts w:eastAsia="Arial" w:cs="Arial"/>
                <w:color w:val="221F1F"/>
                <w:spacing w:val="1"/>
                <w:sz w:val="20"/>
                <w:szCs w:val="20"/>
              </w:rPr>
              <w:t xml:space="preserve"> </w:t>
            </w:r>
            <w:r w:rsidRPr="00DC5946">
              <w:rPr>
                <w:rFonts w:eastAsia="Arial" w:cs="Arial"/>
                <w:color w:val="221F1F"/>
                <w:sz w:val="20"/>
                <w:szCs w:val="20"/>
              </w:rPr>
              <w:t>para</w:t>
            </w:r>
            <w:r w:rsidRPr="00DC5946">
              <w:rPr>
                <w:rFonts w:eastAsia="Arial" w:cs="Arial"/>
                <w:color w:val="221F1F"/>
                <w:spacing w:val="1"/>
                <w:sz w:val="20"/>
                <w:szCs w:val="20"/>
              </w:rPr>
              <w:t xml:space="preserve"> </w:t>
            </w:r>
            <w:r w:rsidRPr="00DC5946">
              <w:rPr>
                <w:rFonts w:eastAsia="Arial" w:cs="Arial"/>
                <w:color w:val="221F1F"/>
                <w:sz w:val="20"/>
                <w:szCs w:val="20"/>
              </w:rPr>
              <w:t>la</w:t>
            </w:r>
            <w:r w:rsidRPr="00DC5946">
              <w:rPr>
                <w:rFonts w:eastAsia="Arial" w:cs="Arial"/>
                <w:color w:val="221F1F"/>
                <w:spacing w:val="1"/>
                <w:sz w:val="20"/>
                <w:szCs w:val="20"/>
              </w:rPr>
              <w:t xml:space="preserve"> </w:t>
            </w:r>
            <w:r w:rsidRPr="00DC5946">
              <w:rPr>
                <w:rFonts w:eastAsia="Arial" w:cs="Arial"/>
                <w:color w:val="221F1F"/>
                <w:sz w:val="20"/>
                <w:szCs w:val="20"/>
              </w:rPr>
              <w:t>e</w:t>
            </w:r>
            <w:r w:rsidRPr="00DC5946">
              <w:rPr>
                <w:rFonts w:eastAsia="Arial" w:cs="Arial"/>
                <w:color w:val="221F1F"/>
                <w:spacing w:val="1"/>
                <w:sz w:val="20"/>
                <w:szCs w:val="20"/>
              </w:rPr>
              <w:t>j</w:t>
            </w:r>
            <w:r w:rsidRPr="00DC5946">
              <w:rPr>
                <w:rFonts w:eastAsia="Arial" w:cs="Arial"/>
                <w:color w:val="221F1F"/>
                <w:sz w:val="20"/>
                <w:szCs w:val="20"/>
              </w:rPr>
              <w:t>ecuc</w:t>
            </w:r>
            <w:r w:rsidRPr="00DC5946">
              <w:rPr>
                <w:rFonts w:eastAsia="Arial" w:cs="Arial"/>
                <w:color w:val="221F1F"/>
                <w:spacing w:val="1"/>
                <w:sz w:val="20"/>
                <w:szCs w:val="20"/>
              </w:rPr>
              <w:t>i</w:t>
            </w:r>
            <w:r w:rsidRPr="00DC5946">
              <w:rPr>
                <w:rFonts w:eastAsia="Arial" w:cs="Arial"/>
                <w:color w:val="221F1F"/>
                <w:spacing w:val="-1"/>
                <w:sz w:val="20"/>
                <w:szCs w:val="20"/>
              </w:rPr>
              <w:t>ó</w:t>
            </w:r>
            <w:r w:rsidRPr="00DC5946">
              <w:rPr>
                <w:rFonts w:eastAsia="Arial" w:cs="Arial"/>
                <w:color w:val="221F1F"/>
                <w:sz w:val="20"/>
                <w:szCs w:val="20"/>
              </w:rPr>
              <w:t xml:space="preserve">n de </w:t>
            </w:r>
            <w:r w:rsidRPr="00DC5946">
              <w:rPr>
                <w:rFonts w:eastAsia="Arial" w:cs="Arial"/>
                <w:color w:val="221F1F"/>
                <w:spacing w:val="1"/>
                <w:sz w:val="20"/>
                <w:szCs w:val="20"/>
              </w:rPr>
              <w:t>l</w:t>
            </w:r>
            <w:r w:rsidRPr="00DC5946">
              <w:rPr>
                <w:rFonts w:eastAsia="Arial" w:cs="Arial"/>
                <w:color w:val="221F1F"/>
                <w:spacing w:val="-1"/>
                <w:sz w:val="20"/>
                <w:szCs w:val="20"/>
              </w:rPr>
              <w:t>o</w:t>
            </w:r>
            <w:r w:rsidRPr="00DC5946">
              <w:rPr>
                <w:rFonts w:eastAsia="Arial" w:cs="Arial"/>
                <w:color w:val="221F1F"/>
                <w:sz w:val="20"/>
                <w:szCs w:val="20"/>
              </w:rPr>
              <w:t>s proy</w:t>
            </w:r>
            <w:r w:rsidRPr="00DC5946">
              <w:rPr>
                <w:rFonts w:eastAsia="Arial" w:cs="Arial"/>
                <w:color w:val="221F1F"/>
                <w:spacing w:val="1"/>
                <w:sz w:val="20"/>
                <w:szCs w:val="20"/>
              </w:rPr>
              <w:t>ec</w:t>
            </w:r>
            <w:r w:rsidRPr="00DC5946">
              <w:rPr>
                <w:rFonts w:eastAsia="Arial" w:cs="Arial"/>
                <w:color w:val="221F1F"/>
                <w:sz w:val="20"/>
                <w:szCs w:val="20"/>
              </w:rPr>
              <w:t>tos benefic</w:t>
            </w:r>
            <w:r w:rsidRPr="00DC5946">
              <w:rPr>
                <w:rFonts w:eastAsia="Arial" w:cs="Arial"/>
                <w:color w:val="221F1F"/>
                <w:spacing w:val="1"/>
                <w:sz w:val="20"/>
                <w:szCs w:val="20"/>
              </w:rPr>
              <w:t>i</w:t>
            </w:r>
            <w:r w:rsidRPr="00DC5946">
              <w:rPr>
                <w:rFonts w:eastAsia="Arial" w:cs="Arial"/>
                <w:color w:val="221F1F"/>
                <w:spacing w:val="-1"/>
                <w:sz w:val="20"/>
                <w:szCs w:val="20"/>
              </w:rPr>
              <w:t>a</w:t>
            </w:r>
            <w:r w:rsidRPr="00DC5946">
              <w:rPr>
                <w:rFonts w:eastAsia="Arial" w:cs="Arial"/>
                <w:color w:val="221F1F"/>
                <w:sz w:val="20"/>
                <w:szCs w:val="20"/>
              </w:rPr>
              <w:t>dos en</w:t>
            </w:r>
            <w:r w:rsidRPr="00DC5946">
              <w:rPr>
                <w:rFonts w:eastAsia="Arial" w:cs="Arial"/>
                <w:color w:val="221F1F"/>
                <w:spacing w:val="1"/>
                <w:sz w:val="20"/>
                <w:szCs w:val="20"/>
              </w:rPr>
              <w:t xml:space="preserve"> </w:t>
            </w:r>
            <w:r w:rsidRPr="00DC5946">
              <w:rPr>
                <w:rFonts w:eastAsia="Arial" w:cs="Arial"/>
                <w:color w:val="221F1F"/>
                <w:sz w:val="20"/>
                <w:szCs w:val="20"/>
              </w:rPr>
              <w:t>el ma</w:t>
            </w:r>
            <w:r w:rsidRPr="00DC5946">
              <w:rPr>
                <w:rFonts w:eastAsia="Arial" w:cs="Arial"/>
                <w:color w:val="221F1F"/>
                <w:spacing w:val="1"/>
                <w:sz w:val="20"/>
                <w:szCs w:val="20"/>
              </w:rPr>
              <w:t>r</w:t>
            </w:r>
            <w:r w:rsidRPr="00DC5946">
              <w:rPr>
                <w:rFonts w:eastAsia="Arial" w:cs="Arial"/>
                <w:color w:val="221F1F"/>
                <w:sz w:val="20"/>
                <w:szCs w:val="20"/>
              </w:rPr>
              <w:t>co d</w:t>
            </w:r>
            <w:r w:rsidRPr="00DC5946">
              <w:rPr>
                <w:rFonts w:eastAsia="Arial" w:cs="Arial"/>
                <w:color w:val="221F1F"/>
                <w:spacing w:val="1"/>
                <w:sz w:val="20"/>
                <w:szCs w:val="20"/>
              </w:rPr>
              <w:t>e</w:t>
            </w:r>
            <w:r w:rsidRPr="00DC5946">
              <w:rPr>
                <w:rFonts w:eastAsia="Arial" w:cs="Arial"/>
                <w:color w:val="221F1F"/>
                <w:sz w:val="20"/>
                <w:szCs w:val="20"/>
              </w:rPr>
              <w:t>l PF</w:t>
            </w:r>
            <w:r w:rsidRPr="00DC5946">
              <w:rPr>
                <w:rFonts w:eastAsia="Arial" w:cs="Arial"/>
                <w:color w:val="221F1F"/>
                <w:spacing w:val="2"/>
                <w:sz w:val="20"/>
                <w:szCs w:val="20"/>
              </w:rPr>
              <w:t>T</w:t>
            </w:r>
            <w:r w:rsidRPr="00DC5946">
              <w:rPr>
                <w:rFonts w:eastAsia="Arial" w:cs="Arial"/>
                <w:color w:val="221F1F"/>
                <w:spacing w:val="-1"/>
                <w:sz w:val="20"/>
                <w:szCs w:val="20"/>
              </w:rPr>
              <w:t>P</w:t>
            </w:r>
            <w:r w:rsidRPr="00DC5946">
              <w:rPr>
                <w:rFonts w:eastAsia="Arial" w:cs="Arial"/>
                <w:color w:val="221F1F"/>
                <w:sz w:val="20"/>
                <w:szCs w:val="20"/>
              </w:rPr>
              <w:t>G 2022</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1"/>
                <w:sz w:val="20"/>
                <w:szCs w:val="20"/>
              </w:rPr>
              <w:t xml:space="preserve"> l</w:t>
            </w:r>
            <w:r w:rsidRPr="00DC5946">
              <w:rPr>
                <w:rFonts w:eastAsia="Arial" w:cs="Arial"/>
                <w:color w:val="221F1F"/>
                <w:sz w:val="20"/>
                <w:szCs w:val="20"/>
              </w:rPr>
              <w:t>as modalidades que parti</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pa”.</w:t>
            </w:r>
          </w:p>
          <w:p w14:paraId="3B5FA91F"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-Expedirse a</w:t>
            </w:r>
            <w:r w:rsidRPr="00DC5946">
              <w:rPr>
                <w:rFonts w:eastAsia="Arial" w:cs="Arial"/>
                <w:color w:val="221F1F"/>
                <w:spacing w:val="1"/>
                <w:sz w:val="20"/>
                <w:szCs w:val="20"/>
              </w:rPr>
              <w:t xml:space="preserve"> </w:t>
            </w:r>
            <w:r w:rsidRPr="00DC5946">
              <w:rPr>
                <w:rFonts w:eastAsia="Arial" w:cs="Arial"/>
                <w:color w:val="221F1F"/>
                <w:sz w:val="20"/>
                <w:szCs w:val="20"/>
              </w:rPr>
              <w:t>favor</w:t>
            </w:r>
            <w:r w:rsidRPr="00DC5946">
              <w:rPr>
                <w:rFonts w:eastAsia="Arial" w:cs="Arial"/>
                <w:color w:val="221F1F"/>
                <w:spacing w:val="1"/>
                <w:sz w:val="20"/>
                <w:szCs w:val="20"/>
              </w:rPr>
              <w:t xml:space="preserve"> </w:t>
            </w:r>
            <w:r w:rsidRPr="00DC5946">
              <w:rPr>
                <w:rFonts w:eastAsia="Arial" w:cs="Arial"/>
                <w:color w:val="221F1F"/>
                <w:sz w:val="20"/>
                <w:szCs w:val="20"/>
              </w:rPr>
              <w:t>del Instituto</w:t>
            </w:r>
            <w:r w:rsidRPr="00DC5946">
              <w:rPr>
                <w:rFonts w:eastAsia="Arial" w:cs="Arial"/>
                <w:color w:val="221F1F"/>
                <w:spacing w:val="1"/>
                <w:sz w:val="20"/>
                <w:szCs w:val="20"/>
              </w:rPr>
              <w:t xml:space="preserve"> </w:t>
            </w:r>
            <w:r w:rsidRPr="00DC5946">
              <w:rPr>
                <w:rFonts w:eastAsia="Arial" w:cs="Arial"/>
                <w:color w:val="221F1F"/>
                <w:sz w:val="20"/>
                <w:szCs w:val="20"/>
              </w:rPr>
              <w:t>Nacional de las Mujeres.</w:t>
            </w:r>
          </w:p>
        </w:tc>
      </w:tr>
      <w:tr w:rsidR="00FE3802" w:rsidRPr="00DC5946" w14:paraId="2B17ECFC" w14:textId="77777777" w:rsidTr="004B5783">
        <w:tc>
          <w:tcPr>
            <w:tcW w:w="2428" w:type="dxa"/>
          </w:tcPr>
          <w:p w14:paraId="5C2CA1E1"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lastRenderedPageBreak/>
              <w:t>Constancia de Situac</w:t>
            </w:r>
            <w:r w:rsidRPr="00DC5946">
              <w:rPr>
                <w:rFonts w:eastAsia="Arial" w:cs="Arial"/>
                <w:color w:val="221F1F"/>
                <w:spacing w:val="1"/>
                <w:sz w:val="20"/>
                <w:szCs w:val="20"/>
              </w:rPr>
              <w:t>i</w:t>
            </w:r>
            <w:r w:rsidRPr="00DC5946">
              <w:rPr>
                <w:rFonts w:eastAsia="Arial" w:cs="Arial"/>
                <w:color w:val="221F1F"/>
                <w:spacing w:val="-1"/>
                <w:sz w:val="20"/>
                <w:szCs w:val="20"/>
              </w:rPr>
              <w:t>ó</w:t>
            </w:r>
            <w:r w:rsidRPr="00DC5946">
              <w:rPr>
                <w:rFonts w:eastAsia="Arial" w:cs="Arial"/>
                <w:color w:val="221F1F"/>
                <w:sz w:val="20"/>
                <w:szCs w:val="20"/>
              </w:rPr>
              <w:t>n Fiscal de</w:t>
            </w:r>
            <w:r w:rsidRPr="00DC5946">
              <w:rPr>
                <w:rFonts w:eastAsia="Arial" w:cs="Arial"/>
                <w:color w:val="221F1F"/>
                <w:spacing w:val="1"/>
                <w:sz w:val="20"/>
                <w:szCs w:val="20"/>
              </w:rPr>
              <w:t xml:space="preserve"> </w:t>
            </w:r>
            <w:r w:rsidRPr="00DC5946">
              <w:rPr>
                <w:rFonts w:eastAsia="Arial" w:cs="Arial"/>
                <w:color w:val="221F1F"/>
                <w:sz w:val="20"/>
                <w:szCs w:val="20"/>
              </w:rPr>
              <w:t>la tesorería</w:t>
            </w:r>
            <w:r w:rsidRPr="00DC5946">
              <w:rPr>
                <w:rFonts w:eastAsia="Arial" w:cs="Arial"/>
                <w:color w:val="221F1F"/>
                <w:spacing w:val="1"/>
                <w:sz w:val="20"/>
                <w:szCs w:val="20"/>
              </w:rPr>
              <w:t xml:space="preserve"> </w:t>
            </w:r>
            <w:r w:rsidRPr="00DC5946">
              <w:rPr>
                <w:rFonts w:eastAsia="Arial" w:cs="Arial"/>
                <w:color w:val="221F1F"/>
                <w:sz w:val="20"/>
                <w:szCs w:val="20"/>
              </w:rPr>
              <w:t xml:space="preserve">o </w:t>
            </w:r>
            <w:r w:rsidRPr="00DC5946">
              <w:rPr>
                <w:rFonts w:eastAsia="Arial" w:cs="Arial"/>
                <w:color w:val="221F1F"/>
                <w:spacing w:val="-1"/>
                <w:sz w:val="20"/>
                <w:szCs w:val="20"/>
              </w:rPr>
              <w:t>de</w:t>
            </w:r>
            <w:r w:rsidRPr="00DC5946">
              <w:rPr>
                <w:rFonts w:eastAsia="Arial" w:cs="Arial"/>
                <w:color w:val="221F1F"/>
                <w:sz w:val="20"/>
                <w:szCs w:val="20"/>
              </w:rPr>
              <w:t>p</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pacing w:val="-1"/>
                <w:sz w:val="20"/>
                <w:szCs w:val="20"/>
              </w:rPr>
              <w:t>den</w:t>
            </w:r>
            <w:r w:rsidRPr="00DC5946">
              <w:rPr>
                <w:rFonts w:eastAsia="Arial" w:cs="Arial"/>
                <w:color w:val="221F1F"/>
                <w:spacing w:val="1"/>
                <w:sz w:val="20"/>
                <w:szCs w:val="20"/>
              </w:rPr>
              <w:t>c</w:t>
            </w:r>
            <w:r w:rsidRPr="00DC5946">
              <w:rPr>
                <w:rFonts w:eastAsia="Arial" w:cs="Arial"/>
                <w:color w:val="221F1F"/>
                <w:spacing w:val="-1"/>
                <w:sz w:val="20"/>
                <w:szCs w:val="20"/>
              </w:rPr>
              <w:t>i</w:t>
            </w:r>
            <w:r w:rsidRPr="00DC5946">
              <w:rPr>
                <w:rFonts w:eastAsia="Arial" w:cs="Arial"/>
                <w:color w:val="221F1F"/>
                <w:sz w:val="20"/>
                <w:szCs w:val="20"/>
              </w:rPr>
              <w:t xml:space="preserve">a </w:t>
            </w:r>
            <w:r w:rsidRPr="00DC5946">
              <w:rPr>
                <w:rFonts w:eastAsia="Arial" w:cs="Arial"/>
                <w:color w:val="221F1F"/>
                <w:spacing w:val="-1"/>
                <w:sz w:val="20"/>
                <w:szCs w:val="20"/>
              </w:rPr>
              <w:t>hom</w:t>
            </w:r>
            <w:r w:rsidRPr="00DC5946">
              <w:rPr>
                <w:rFonts w:eastAsia="Arial" w:cs="Arial"/>
                <w:color w:val="221F1F"/>
                <w:sz w:val="20"/>
                <w:szCs w:val="20"/>
              </w:rPr>
              <w:t>ó</w:t>
            </w:r>
            <w:r w:rsidRPr="00DC5946">
              <w:rPr>
                <w:rFonts w:eastAsia="Arial" w:cs="Arial"/>
                <w:color w:val="221F1F"/>
                <w:spacing w:val="-1"/>
                <w:sz w:val="20"/>
                <w:szCs w:val="20"/>
              </w:rPr>
              <w:t>lo</w:t>
            </w:r>
            <w:r w:rsidRPr="00DC5946">
              <w:rPr>
                <w:rFonts w:eastAsia="Arial" w:cs="Arial"/>
                <w:color w:val="221F1F"/>
                <w:sz w:val="20"/>
                <w:szCs w:val="20"/>
              </w:rPr>
              <w:t>ga de la entidad fede</w:t>
            </w:r>
            <w:r w:rsidRPr="00DC5946">
              <w:rPr>
                <w:rFonts w:eastAsia="Arial" w:cs="Arial"/>
                <w:color w:val="221F1F"/>
                <w:spacing w:val="1"/>
                <w:sz w:val="20"/>
                <w:szCs w:val="20"/>
              </w:rPr>
              <w:t>r</w:t>
            </w:r>
            <w:r w:rsidRPr="00DC5946">
              <w:rPr>
                <w:rFonts w:eastAsia="Arial" w:cs="Arial"/>
                <w:color w:val="221F1F"/>
                <w:sz w:val="20"/>
                <w:szCs w:val="20"/>
              </w:rPr>
              <w:t>ativa</w:t>
            </w:r>
          </w:p>
        </w:tc>
        <w:tc>
          <w:tcPr>
            <w:tcW w:w="6523" w:type="dxa"/>
          </w:tcPr>
          <w:p w14:paraId="374B0A88" w14:textId="77777777" w:rsidR="00FE3802" w:rsidRPr="00DC5946" w:rsidRDefault="00FE3802" w:rsidP="004B5783">
            <w:pPr>
              <w:spacing w:after="0" w:line="240" w:lineRule="auto"/>
              <w:ind w:left="64"/>
              <w:rPr>
                <w:rFonts w:eastAsia="Arial" w:cs="Arial"/>
                <w:sz w:val="20"/>
                <w:szCs w:val="20"/>
              </w:rPr>
            </w:pPr>
            <w:r w:rsidRPr="00DC5946">
              <w:rPr>
                <w:rFonts w:eastAsia="Arial" w:cs="Arial"/>
                <w:color w:val="221F1F"/>
                <w:sz w:val="20"/>
                <w:szCs w:val="20"/>
              </w:rPr>
              <w:t>Deberá</w:t>
            </w:r>
            <w:r w:rsidRPr="00DC5946">
              <w:rPr>
                <w:rFonts w:eastAsia="Arial" w:cs="Arial"/>
                <w:color w:val="221F1F"/>
                <w:spacing w:val="27"/>
                <w:sz w:val="20"/>
                <w:szCs w:val="20"/>
              </w:rPr>
              <w:t xml:space="preserve"> </w:t>
            </w:r>
            <w:r w:rsidRPr="00DC5946">
              <w:rPr>
                <w:rFonts w:eastAsia="Arial" w:cs="Arial"/>
                <w:color w:val="221F1F"/>
                <w:sz w:val="20"/>
                <w:szCs w:val="20"/>
              </w:rPr>
              <w:t>estar</w:t>
            </w:r>
            <w:r w:rsidRPr="00DC5946">
              <w:rPr>
                <w:rFonts w:eastAsia="Arial" w:cs="Arial"/>
                <w:color w:val="221F1F"/>
                <w:spacing w:val="28"/>
                <w:sz w:val="20"/>
                <w:szCs w:val="20"/>
              </w:rPr>
              <w:t xml:space="preserve"> </w:t>
            </w:r>
            <w:r w:rsidRPr="00DC5946">
              <w:rPr>
                <w:rFonts w:eastAsia="Arial" w:cs="Arial"/>
                <w:color w:val="221F1F"/>
                <w:sz w:val="20"/>
                <w:szCs w:val="20"/>
              </w:rPr>
              <w:t>vigente</w:t>
            </w:r>
            <w:r w:rsidRPr="00DC5946">
              <w:rPr>
                <w:rFonts w:eastAsia="Arial" w:cs="Arial"/>
                <w:color w:val="221F1F"/>
                <w:spacing w:val="28"/>
                <w:sz w:val="20"/>
                <w:szCs w:val="20"/>
              </w:rPr>
              <w:t xml:space="preserve"> </w:t>
            </w:r>
            <w:r w:rsidRPr="00DC5946">
              <w:rPr>
                <w:rFonts w:eastAsia="Arial" w:cs="Arial"/>
                <w:color w:val="221F1F"/>
                <w:spacing w:val="-2"/>
                <w:sz w:val="20"/>
                <w:szCs w:val="20"/>
              </w:rPr>
              <w:t>y</w:t>
            </w:r>
            <w:r w:rsidRPr="00DC5946">
              <w:rPr>
                <w:rFonts w:eastAsia="Arial" w:cs="Arial"/>
                <w:color w:val="221F1F"/>
                <w:sz w:val="20"/>
                <w:szCs w:val="20"/>
              </w:rPr>
              <w:t>/o</w:t>
            </w:r>
            <w:r w:rsidRPr="00DC5946">
              <w:rPr>
                <w:rFonts w:eastAsia="Arial" w:cs="Arial"/>
                <w:color w:val="221F1F"/>
                <w:spacing w:val="28"/>
                <w:sz w:val="20"/>
                <w:szCs w:val="20"/>
              </w:rPr>
              <w:t xml:space="preserve"> </w:t>
            </w:r>
            <w:r w:rsidRPr="00DC5946">
              <w:rPr>
                <w:rFonts w:eastAsia="Arial" w:cs="Arial"/>
                <w:color w:val="221F1F"/>
                <w:sz w:val="20"/>
                <w:szCs w:val="20"/>
              </w:rPr>
              <w:t>actuali</w:t>
            </w:r>
            <w:r w:rsidRPr="00DC5946">
              <w:rPr>
                <w:rFonts w:eastAsia="Arial" w:cs="Arial"/>
                <w:color w:val="221F1F"/>
                <w:spacing w:val="1"/>
                <w:sz w:val="20"/>
                <w:szCs w:val="20"/>
              </w:rPr>
              <w:t>z</w:t>
            </w:r>
            <w:r w:rsidRPr="00DC5946">
              <w:rPr>
                <w:rFonts w:eastAsia="Arial" w:cs="Arial"/>
                <w:color w:val="221F1F"/>
                <w:sz w:val="20"/>
                <w:szCs w:val="20"/>
              </w:rPr>
              <w:t>ada,</w:t>
            </w:r>
            <w:r w:rsidRPr="00DC5946">
              <w:rPr>
                <w:rFonts w:eastAsia="Arial" w:cs="Arial"/>
                <w:color w:val="221F1F"/>
                <w:spacing w:val="27"/>
                <w:sz w:val="20"/>
                <w:szCs w:val="20"/>
              </w:rPr>
              <w:t xml:space="preserve"> </w:t>
            </w:r>
            <w:r w:rsidRPr="00DC5946">
              <w:rPr>
                <w:rFonts w:eastAsia="Arial" w:cs="Arial"/>
                <w:color w:val="221F1F"/>
                <w:sz w:val="20"/>
                <w:szCs w:val="20"/>
              </w:rPr>
              <w:t>en</w:t>
            </w:r>
            <w:r w:rsidRPr="00DC5946">
              <w:rPr>
                <w:rFonts w:eastAsia="Arial" w:cs="Arial"/>
                <w:color w:val="221F1F"/>
                <w:spacing w:val="27"/>
                <w:sz w:val="20"/>
                <w:szCs w:val="20"/>
              </w:rPr>
              <w:t xml:space="preserve"> </w:t>
            </w:r>
            <w:r w:rsidRPr="00DC5946">
              <w:rPr>
                <w:rFonts w:eastAsia="Arial" w:cs="Arial"/>
                <w:color w:val="221F1F"/>
                <w:sz w:val="20"/>
                <w:szCs w:val="20"/>
              </w:rPr>
              <w:t>el</w:t>
            </w:r>
            <w:r w:rsidRPr="00DC5946">
              <w:rPr>
                <w:rFonts w:eastAsia="Arial" w:cs="Arial"/>
                <w:color w:val="221F1F"/>
                <w:spacing w:val="28"/>
                <w:sz w:val="20"/>
                <w:szCs w:val="20"/>
              </w:rPr>
              <w:t xml:space="preserve"> </w:t>
            </w:r>
            <w:r w:rsidRPr="00DC5946">
              <w:rPr>
                <w:rFonts w:eastAsia="Arial" w:cs="Arial"/>
                <w:color w:val="221F1F"/>
                <w:sz w:val="20"/>
                <w:szCs w:val="20"/>
              </w:rPr>
              <w:t>formato</w:t>
            </w:r>
            <w:r w:rsidRPr="00DC5946">
              <w:rPr>
                <w:rFonts w:eastAsia="Arial" w:cs="Arial"/>
                <w:color w:val="221F1F"/>
                <w:spacing w:val="27"/>
                <w:sz w:val="20"/>
                <w:szCs w:val="20"/>
              </w:rPr>
              <w:t xml:space="preserve"> </w:t>
            </w:r>
            <w:r w:rsidRPr="00DC5946">
              <w:rPr>
                <w:rFonts w:eastAsia="Arial" w:cs="Arial"/>
                <w:color w:val="221F1F"/>
                <w:sz w:val="20"/>
                <w:szCs w:val="20"/>
              </w:rPr>
              <w:t>PDF</w:t>
            </w:r>
            <w:r w:rsidRPr="00DC5946">
              <w:rPr>
                <w:rFonts w:eastAsia="Arial" w:cs="Arial"/>
                <w:color w:val="221F1F"/>
                <w:spacing w:val="26"/>
                <w:sz w:val="20"/>
                <w:szCs w:val="20"/>
              </w:rPr>
              <w:t xml:space="preserve"> </w:t>
            </w:r>
            <w:r w:rsidRPr="00DC5946">
              <w:rPr>
                <w:rFonts w:eastAsia="Arial" w:cs="Arial"/>
                <w:color w:val="221F1F"/>
                <w:sz w:val="20"/>
                <w:szCs w:val="20"/>
              </w:rPr>
              <w:t>expedido</w:t>
            </w:r>
            <w:r w:rsidRPr="00DC5946">
              <w:rPr>
                <w:rFonts w:eastAsia="Arial" w:cs="Arial"/>
                <w:color w:val="221F1F"/>
                <w:spacing w:val="27"/>
                <w:sz w:val="20"/>
                <w:szCs w:val="20"/>
              </w:rPr>
              <w:t xml:space="preserve"> </w:t>
            </w:r>
            <w:r w:rsidRPr="00DC5946">
              <w:rPr>
                <w:rFonts w:eastAsia="Arial" w:cs="Arial"/>
                <w:color w:val="221F1F"/>
                <w:sz w:val="20"/>
                <w:szCs w:val="20"/>
              </w:rPr>
              <w:t>por</w:t>
            </w:r>
            <w:r w:rsidRPr="00DC5946">
              <w:rPr>
                <w:rFonts w:eastAsia="Arial" w:cs="Arial"/>
                <w:color w:val="221F1F"/>
                <w:spacing w:val="28"/>
                <w:sz w:val="20"/>
                <w:szCs w:val="20"/>
              </w:rPr>
              <w:t xml:space="preserve"> </w:t>
            </w:r>
            <w:r w:rsidRPr="00DC5946">
              <w:rPr>
                <w:rFonts w:eastAsia="Arial" w:cs="Arial"/>
                <w:color w:val="221F1F"/>
                <w:sz w:val="20"/>
                <w:szCs w:val="20"/>
              </w:rPr>
              <w:t>el</w:t>
            </w:r>
            <w:r w:rsidRPr="00DC5946">
              <w:rPr>
                <w:rFonts w:eastAsia="Arial" w:cs="Arial"/>
                <w:color w:val="221F1F"/>
                <w:spacing w:val="27"/>
                <w:sz w:val="20"/>
                <w:szCs w:val="20"/>
              </w:rPr>
              <w:t xml:space="preserve"> </w:t>
            </w:r>
            <w:r w:rsidRPr="00DC5946">
              <w:rPr>
                <w:rFonts w:eastAsia="Arial" w:cs="Arial"/>
                <w:color w:val="221F1F"/>
                <w:sz w:val="20"/>
                <w:szCs w:val="20"/>
              </w:rPr>
              <w:t>SAT</w:t>
            </w:r>
            <w:r w:rsidRPr="00DC5946">
              <w:rPr>
                <w:rFonts w:eastAsia="Arial" w:cs="Arial"/>
                <w:sz w:val="20"/>
                <w:szCs w:val="20"/>
              </w:rPr>
              <w:t xml:space="preserve"> </w:t>
            </w:r>
            <w:r w:rsidRPr="00DC5946">
              <w:rPr>
                <w:rFonts w:eastAsia="Arial" w:cs="Arial"/>
                <w:color w:val="221F1F"/>
                <w:sz w:val="20"/>
                <w:szCs w:val="20"/>
              </w:rPr>
              <w:t>leg</w:t>
            </w:r>
            <w:r w:rsidRPr="00DC5946">
              <w:rPr>
                <w:rFonts w:eastAsia="Arial" w:cs="Arial"/>
                <w:color w:val="221F1F"/>
                <w:spacing w:val="1"/>
                <w:sz w:val="20"/>
                <w:szCs w:val="20"/>
              </w:rPr>
              <w:t>i</w:t>
            </w:r>
            <w:r w:rsidRPr="00DC5946">
              <w:rPr>
                <w:rFonts w:eastAsia="Arial" w:cs="Arial"/>
                <w:color w:val="221F1F"/>
                <w:sz w:val="20"/>
                <w:szCs w:val="20"/>
              </w:rPr>
              <w:t>b</w:t>
            </w:r>
            <w:r w:rsidRPr="00DC5946">
              <w:rPr>
                <w:rFonts w:eastAsia="Arial" w:cs="Arial"/>
                <w:color w:val="221F1F"/>
                <w:spacing w:val="1"/>
                <w:sz w:val="20"/>
                <w:szCs w:val="20"/>
              </w:rPr>
              <w:t>l</w:t>
            </w:r>
            <w:r w:rsidRPr="00DC5946">
              <w:rPr>
                <w:rFonts w:eastAsia="Arial" w:cs="Arial"/>
                <w:color w:val="221F1F"/>
                <w:sz w:val="20"/>
                <w:szCs w:val="20"/>
              </w:rPr>
              <w:t>e; no se podrán ad</w:t>
            </w:r>
            <w:r w:rsidRPr="00DC5946">
              <w:rPr>
                <w:rFonts w:eastAsia="Arial" w:cs="Arial"/>
                <w:color w:val="221F1F"/>
                <w:spacing w:val="1"/>
                <w:sz w:val="20"/>
                <w:szCs w:val="20"/>
              </w:rPr>
              <w:t>j</w:t>
            </w:r>
            <w:r w:rsidRPr="00DC5946">
              <w:rPr>
                <w:rFonts w:eastAsia="Arial" w:cs="Arial"/>
                <w:color w:val="221F1F"/>
                <w:sz w:val="20"/>
                <w:szCs w:val="20"/>
              </w:rPr>
              <w:t>untar</w:t>
            </w:r>
            <w:r w:rsidRPr="00DC5946">
              <w:rPr>
                <w:rFonts w:eastAsia="Arial" w:cs="Arial"/>
                <w:color w:val="221F1F"/>
                <w:spacing w:val="2"/>
                <w:sz w:val="20"/>
                <w:szCs w:val="20"/>
              </w:rPr>
              <w:t xml:space="preserve"> </w:t>
            </w:r>
            <w:r w:rsidRPr="00DC5946">
              <w:rPr>
                <w:rFonts w:eastAsia="Arial" w:cs="Arial"/>
                <w:color w:val="221F1F"/>
                <w:sz w:val="20"/>
                <w:szCs w:val="20"/>
              </w:rPr>
              <w:t>archi</w:t>
            </w:r>
            <w:r w:rsidRPr="00DC5946">
              <w:rPr>
                <w:rFonts w:eastAsia="Arial" w:cs="Arial"/>
                <w:color w:val="221F1F"/>
                <w:spacing w:val="1"/>
                <w:sz w:val="20"/>
                <w:szCs w:val="20"/>
              </w:rPr>
              <w:t>v</w:t>
            </w:r>
            <w:r w:rsidRPr="00DC5946">
              <w:rPr>
                <w:rFonts w:eastAsia="Arial" w:cs="Arial"/>
                <w:color w:val="221F1F"/>
                <w:sz w:val="20"/>
                <w:szCs w:val="20"/>
              </w:rPr>
              <w:t>os</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1"/>
                <w:sz w:val="20"/>
                <w:szCs w:val="20"/>
              </w:rPr>
              <w:t xml:space="preserve"> </w:t>
            </w:r>
            <w:r w:rsidRPr="00DC5946">
              <w:rPr>
                <w:rFonts w:eastAsia="Arial" w:cs="Arial"/>
                <w:color w:val="221F1F"/>
                <w:sz w:val="20"/>
                <w:szCs w:val="20"/>
              </w:rPr>
              <w:t>formato</w:t>
            </w:r>
            <w:r w:rsidRPr="00DC5946">
              <w:rPr>
                <w:rFonts w:eastAsia="Arial" w:cs="Arial"/>
                <w:color w:val="221F1F"/>
                <w:spacing w:val="1"/>
                <w:sz w:val="20"/>
                <w:szCs w:val="20"/>
              </w:rPr>
              <w:t xml:space="preserve"> </w:t>
            </w:r>
            <w:r w:rsidRPr="00DC5946">
              <w:rPr>
                <w:rFonts w:eastAsia="Arial" w:cs="Arial"/>
                <w:color w:val="221F1F"/>
                <w:sz w:val="20"/>
                <w:szCs w:val="20"/>
              </w:rPr>
              <w:t>JPG,</w:t>
            </w:r>
            <w:r w:rsidRPr="00DC5946">
              <w:rPr>
                <w:rFonts w:eastAsia="Arial" w:cs="Arial"/>
                <w:color w:val="221F1F"/>
                <w:spacing w:val="1"/>
                <w:sz w:val="20"/>
                <w:szCs w:val="20"/>
              </w:rPr>
              <w:t xml:space="preserve"> </w:t>
            </w:r>
            <w:r w:rsidRPr="00DC5946">
              <w:rPr>
                <w:rFonts w:eastAsia="Arial" w:cs="Arial"/>
                <w:color w:val="221F1F"/>
                <w:sz w:val="20"/>
                <w:szCs w:val="20"/>
              </w:rPr>
              <w:t>GIF,</w:t>
            </w:r>
            <w:r w:rsidRPr="00DC5946">
              <w:rPr>
                <w:rFonts w:eastAsia="Arial" w:cs="Arial"/>
                <w:color w:val="221F1F"/>
                <w:spacing w:val="1"/>
                <w:sz w:val="20"/>
                <w:szCs w:val="20"/>
              </w:rPr>
              <w:t xml:space="preserve"> </w:t>
            </w:r>
            <w:r w:rsidRPr="00DC5946">
              <w:rPr>
                <w:rFonts w:eastAsia="Arial" w:cs="Arial"/>
                <w:color w:val="221F1F"/>
                <w:sz w:val="20"/>
                <w:szCs w:val="20"/>
              </w:rPr>
              <w:t>PNG,</w:t>
            </w:r>
            <w:r w:rsidRPr="00DC5946">
              <w:rPr>
                <w:rFonts w:eastAsia="Arial" w:cs="Arial"/>
                <w:color w:val="221F1F"/>
                <w:spacing w:val="1"/>
                <w:sz w:val="20"/>
                <w:szCs w:val="20"/>
              </w:rPr>
              <w:t xml:space="preserve"> </w:t>
            </w:r>
            <w:r w:rsidRPr="00DC5946">
              <w:rPr>
                <w:rFonts w:eastAsia="Arial" w:cs="Arial"/>
                <w:color w:val="221F1F"/>
                <w:sz w:val="20"/>
                <w:szCs w:val="20"/>
              </w:rPr>
              <w:t>entre</w:t>
            </w:r>
            <w:r w:rsidRPr="00DC5946">
              <w:rPr>
                <w:rFonts w:eastAsia="Arial" w:cs="Arial"/>
                <w:color w:val="221F1F"/>
                <w:spacing w:val="1"/>
                <w:sz w:val="20"/>
                <w:szCs w:val="20"/>
              </w:rPr>
              <w:t xml:space="preserve"> </w:t>
            </w:r>
            <w:r w:rsidRPr="00DC5946">
              <w:rPr>
                <w:rFonts w:eastAsia="Arial" w:cs="Arial"/>
                <w:color w:val="221F1F"/>
                <w:sz w:val="20"/>
                <w:szCs w:val="20"/>
              </w:rPr>
              <w:t>otros.</w:t>
            </w:r>
          </w:p>
          <w:p w14:paraId="54DFDC6C"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pacing w:val="1"/>
                <w:sz w:val="20"/>
                <w:szCs w:val="20"/>
              </w:rPr>
              <w:t>b</w:t>
            </w:r>
            <w:r w:rsidRPr="00DC5946">
              <w:rPr>
                <w:rFonts w:eastAsia="Arial" w:cs="Arial"/>
                <w:color w:val="221F1F"/>
                <w:spacing w:val="-1"/>
                <w:sz w:val="20"/>
                <w:szCs w:val="20"/>
              </w:rPr>
              <w:t>e</w:t>
            </w:r>
            <w:r w:rsidRPr="00DC5946">
              <w:rPr>
                <w:rFonts w:eastAsia="Arial" w:cs="Arial"/>
                <w:color w:val="221F1F"/>
                <w:spacing w:val="1"/>
                <w:sz w:val="20"/>
                <w:szCs w:val="20"/>
              </w:rPr>
              <w:t>r</w:t>
            </w:r>
            <w:r w:rsidRPr="00DC5946">
              <w:rPr>
                <w:rFonts w:eastAsia="Arial" w:cs="Arial"/>
                <w:color w:val="221F1F"/>
                <w:sz w:val="20"/>
                <w:szCs w:val="20"/>
              </w:rPr>
              <w:t>á</w:t>
            </w:r>
            <w:r w:rsidRPr="00DC5946">
              <w:rPr>
                <w:rFonts w:eastAsia="Arial" w:cs="Arial"/>
                <w:color w:val="221F1F"/>
                <w:spacing w:val="1"/>
                <w:sz w:val="20"/>
                <w:szCs w:val="20"/>
              </w:rPr>
              <w:t xml:space="preserve"> c</w:t>
            </w:r>
            <w:r w:rsidRPr="00DC5946">
              <w:rPr>
                <w:rFonts w:eastAsia="Arial" w:cs="Arial"/>
                <w:color w:val="221F1F"/>
                <w:spacing w:val="-1"/>
                <w:sz w:val="20"/>
                <w:szCs w:val="20"/>
              </w:rPr>
              <w:t>o</w:t>
            </w:r>
            <w:r w:rsidRPr="00DC5946">
              <w:rPr>
                <w:rFonts w:eastAsia="Arial" w:cs="Arial"/>
                <w:color w:val="221F1F"/>
                <w:spacing w:val="1"/>
                <w:sz w:val="20"/>
                <w:szCs w:val="20"/>
              </w:rPr>
              <w:t>rr</w:t>
            </w:r>
            <w:r w:rsidRPr="00DC5946">
              <w:rPr>
                <w:rFonts w:eastAsia="Arial" w:cs="Arial"/>
                <w:color w:val="221F1F"/>
                <w:spacing w:val="-1"/>
                <w:sz w:val="20"/>
                <w:szCs w:val="20"/>
              </w:rPr>
              <w:t>e</w:t>
            </w:r>
            <w:r w:rsidRPr="00DC5946">
              <w:rPr>
                <w:rFonts w:eastAsia="Arial" w:cs="Arial"/>
                <w:color w:val="221F1F"/>
                <w:spacing w:val="1"/>
                <w:sz w:val="20"/>
                <w:szCs w:val="20"/>
              </w:rPr>
              <w:t>s</w:t>
            </w:r>
            <w:r w:rsidRPr="00DC5946">
              <w:rPr>
                <w:rFonts w:eastAsia="Arial" w:cs="Arial"/>
                <w:color w:val="221F1F"/>
                <w:spacing w:val="-1"/>
                <w:sz w:val="20"/>
                <w:szCs w:val="20"/>
              </w:rPr>
              <w:t>po</w:t>
            </w:r>
            <w:r w:rsidRPr="00DC5946">
              <w:rPr>
                <w:rFonts w:eastAsia="Arial" w:cs="Arial"/>
                <w:color w:val="221F1F"/>
                <w:spacing w:val="1"/>
                <w:sz w:val="20"/>
                <w:szCs w:val="20"/>
              </w:rPr>
              <w:t>n</w:t>
            </w:r>
            <w:r w:rsidRPr="00DC5946">
              <w:rPr>
                <w:rFonts w:eastAsia="Arial" w:cs="Arial"/>
                <w:color w:val="221F1F"/>
                <w:spacing w:val="-1"/>
                <w:sz w:val="20"/>
                <w:szCs w:val="20"/>
              </w:rPr>
              <w:t>de</w:t>
            </w:r>
            <w:r w:rsidRPr="00DC5946">
              <w:rPr>
                <w:rFonts w:eastAsia="Arial" w:cs="Arial"/>
                <w:color w:val="221F1F"/>
                <w:sz w:val="20"/>
                <w:szCs w:val="20"/>
              </w:rPr>
              <w:t>r</w:t>
            </w:r>
            <w:r w:rsidRPr="00DC5946">
              <w:rPr>
                <w:rFonts w:eastAsia="Arial" w:cs="Arial"/>
                <w:color w:val="221F1F"/>
                <w:spacing w:val="3"/>
                <w:sz w:val="20"/>
                <w:szCs w:val="20"/>
              </w:rPr>
              <w:t xml:space="preserve"> </w:t>
            </w:r>
            <w:r w:rsidRPr="00DC5946">
              <w:rPr>
                <w:rFonts w:eastAsia="Arial" w:cs="Arial"/>
                <w:color w:val="221F1F"/>
                <w:spacing w:val="1"/>
                <w:sz w:val="20"/>
                <w:szCs w:val="20"/>
              </w:rPr>
              <w:t>c</w:t>
            </w:r>
            <w:r w:rsidRPr="00DC5946">
              <w:rPr>
                <w:rFonts w:eastAsia="Arial" w:cs="Arial"/>
                <w:color w:val="221F1F"/>
                <w:spacing w:val="-1"/>
                <w:sz w:val="20"/>
                <w:szCs w:val="20"/>
              </w:rPr>
              <w:t>o</w:t>
            </w:r>
            <w:r w:rsidRPr="00DC5946">
              <w:rPr>
                <w:rFonts w:eastAsia="Arial" w:cs="Arial"/>
                <w:color w:val="221F1F"/>
                <w:sz w:val="20"/>
                <w:szCs w:val="20"/>
              </w:rPr>
              <w:t>n</w:t>
            </w:r>
            <w:r w:rsidRPr="00DC5946">
              <w:rPr>
                <w:rFonts w:eastAsia="Arial" w:cs="Arial"/>
                <w:color w:val="221F1F"/>
                <w:spacing w:val="2"/>
                <w:sz w:val="20"/>
                <w:szCs w:val="20"/>
              </w:rPr>
              <w:t xml:space="preserve"> </w:t>
            </w:r>
            <w:r w:rsidRPr="00DC5946">
              <w:rPr>
                <w:rFonts w:eastAsia="Arial" w:cs="Arial"/>
                <w:color w:val="221F1F"/>
                <w:spacing w:val="1"/>
                <w:sz w:val="20"/>
                <w:szCs w:val="20"/>
              </w:rPr>
              <w:t>e</w:t>
            </w:r>
            <w:r w:rsidRPr="00DC5946">
              <w:rPr>
                <w:rFonts w:eastAsia="Arial" w:cs="Arial"/>
                <w:color w:val="221F1F"/>
                <w:sz w:val="20"/>
                <w:szCs w:val="20"/>
              </w:rPr>
              <w:t>l</w:t>
            </w:r>
            <w:r w:rsidRPr="00DC5946">
              <w:rPr>
                <w:rFonts w:eastAsia="Arial" w:cs="Arial"/>
                <w:color w:val="221F1F"/>
                <w:spacing w:val="3"/>
                <w:sz w:val="20"/>
                <w:szCs w:val="20"/>
              </w:rPr>
              <w:t xml:space="preserve"> </w:t>
            </w:r>
            <w:r w:rsidRPr="00DC5946">
              <w:rPr>
                <w:rFonts w:eastAsia="Arial" w:cs="Arial"/>
                <w:color w:val="221F1F"/>
                <w:sz w:val="20"/>
                <w:szCs w:val="20"/>
              </w:rPr>
              <w:t>R</w:t>
            </w:r>
            <w:r w:rsidRPr="00DC5946">
              <w:rPr>
                <w:rFonts w:eastAsia="Arial" w:cs="Arial"/>
                <w:color w:val="221F1F"/>
                <w:spacing w:val="1"/>
                <w:sz w:val="20"/>
                <w:szCs w:val="20"/>
              </w:rPr>
              <w:t>F</w:t>
            </w:r>
            <w:r w:rsidRPr="00DC5946">
              <w:rPr>
                <w:rFonts w:eastAsia="Arial" w:cs="Arial"/>
                <w:color w:val="221F1F"/>
                <w:sz w:val="20"/>
                <w:szCs w:val="20"/>
              </w:rPr>
              <w:t>C</w:t>
            </w:r>
            <w:r w:rsidRPr="00DC5946">
              <w:rPr>
                <w:rFonts w:eastAsia="Arial" w:cs="Arial"/>
                <w:color w:val="221F1F"/>
                <w:spacing w:val="1"/>
                <w:sz w:val="20"/>
                <w:szCs w:val="20"/>
              </w:rPr>
              <w:t xml:space="preserve"> d</w:t>
            </w:r>
            <w:r w:rsidRPr="00DC5946">
              <w:rPr>
                <w:rFonts w:eastAsia="Arial" w:cs="Arial"/>
                <w:color w:val="221F1F"/>
                <w:sz w:val="20"/>
                <w:szCs w:val="20"/>
              </w:rPr>
              <w:t>e</w:t>
            </w:r>
            <w:r w:rsidRPr="00DC5946">
              <w:rPr>
                <w:rFonts w:eastAsia="Arial" w:cs="Arial"/>
                <w:color w:val="221F1F"/>
                <w:spacing w:val="1"/>
                <w:sz w:val="20"/>
                <w:szCs w:val="20"/>
              </w:rPr>
              <w:t xml:space="preserve"> l</w:t>
            </w:r>
            <w:r w:rsidRPr="00DC5946">
              <w:rPr>
                <w:rFonts w:eastAsia="Arial" w:cs="Arial"/>
                <w:color w:val="221F1F"/>
                <w:sz w:val="20"/>
                <w:szCs w:val="20"/>
              </w:rPr>
              <w:t>a</w:t>
            </w:r>
            <w:r w:rsidRPr="00DC5946">
              <w:rPr>
                <w:rFonts w:eastAsia="Arial" w:cs="Arial"/>
                <w:color w:val="221F1F"/>
                <w:spacing w:val="1"/>
                <w:sz w:val="20"/>
                <w:szCs w:val="20"/>
              </w:rPr>
              <w:t xml:space="preserve"> t</w:t>
            </w:r>
            <w:r w:rsidRPr="00DC5946">
              <w:rPr>
                <w:rFonts w:eastAsia="Arial" w:cs="Arial"/>
                <w:color w:val="221F1F"/>
                <w:spacing w:val="-1"/>
                <w:sz w:val="20"/>
                <w:szCs w:val="20"/>
              </w:rPr>
              <w:t>e</w:t>
            </w:r>
            <w:r w:rsidRPr="00DC5946">
              <w:rPr>
                <w:rFonts w:eastAsia="Arial" w:cs="Arial"/>
                <w:color w:val="221F1F"/>
                <w:spacing w:val="1"/>
                <w:sz w:val="20"/>
                <w:szCs w:val="20"/>
              </w:rPr>
              <w:t>sor</w:t>
            </w:r>
            <w:r w:rsidRPr="00DC5946">
              <w:rPr>
                <w:rFonts w:eastAsia="Arial" w:cs="Arial"/>
                <w:color w:val="221F1F"/>
                <w:spacing w:val="-1"/>
                <w:sz w:val="20"/>
                <w:szCs w:val="20"/>
              </w:rPr>
              <w:t>e</w:t>
            </w:r>
            <w:r w:rsidRPr="00DC5946">
              <w:rPr>
                <w:rFonts w:eastAsia="Arial" w:cs="Arial"/>
                <w:color w:val="221F1F"/>
                <w:spacing w:val="1"/>
                <w:sz w:val="20"/>
                <w:szCs w:val="20"/>
              </w:rPr>
              <w:t>rí</w:t>
            </w:r>
            <w:r w:rsidRPr="00DC5946">
              <w:rPr>
                <w:rFonts w:eastAsia="Arial" w:cs="Arial"/>
                <w:color w:val="221F1F"/>
                <w:sz w:val="20"/>
                <w:szCs w:val="20"/>
              </w:rPr>
              <w:t>a</w:t>
            </w:r>
            <w:r w:rsidRPr="00DC5946">
              <w:rPr>
                <w:rFonts w:eastAsia="Arial" w:cs="Arial"/>
                <w:color w:val="221F1F"/>
                <w:spacing w:val="1"/>
                <w:sz w:val="20"/>
                <w:szCs w:val="20"/>
              </w:rPr>
              <w:t xml:space="preserve"> </w:t>
            </w:r>
            <w:r w:rsidRPr="00DC5946">
              <w:rPr>
                <w:rFonts w:eastAsia="Arial" w:cs="Arial"/>
                <w:color w:val="221F1F"/>
                <w:sz w:val="20"/>
                <w:szCs w:val="20"/>
              </w:rPr>
              <w:t>o</w:t>
            </w:r>
            <w:r w:rsidRPr="00DC5946">
              <w:rPr>
                <w:rFonts w:eastAsia="Arial" w:cs="Arial"/>
                <w:color w:val="221F1F"/>
                <w:spacing w:val="2"/>
                <w:sz w:val="20"/>
                <w:szCs w:val="20"/>
              </w:rPr>
              <w:t xml:space="preserve"> </w:t>
            </w:r>
            <w:r w:rsidRPr="00DC5946">
              <w:rPr>
                <w:rFonts w:eastAsia="Arial" w:cs="Arial"/>
                <w:color w:val="221F1F"/>
                <w:spacing w:val="1"/>
                <w:sz w:val="20"/>
                <w:szCs w:val="20"/>
              </w:rPr>
              <w:t>d</w:t>
            </w:r>
            <w:r w:rsidRPr="00DC5946">
              <w:rPr>
                <w:rFonts w:eastAsia="Arial" w:cs="Arial"/>
                <w:color w:val="221F1F"/>
                <w:spacing w:val="-1"/>
                <w:sz w:val="20"/>
                <w:szCs w:val="20"/>
              </w:rPr>
              <w:t>ep</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pacing w:val="1"/>
                <w:sz w:val="20"/>
                <w:szCs w:val="20"/>
              </w:rPr>
              <w:t>d</w:t>
            </w:r>
            <w:r w:rsidRPr="00DC5946">
              <w:rPr>
                <w:rFonts w:eastAsia="Arial" w:cs="Arial"/>
                <w:color w:val="221F1F"/>
                <w:spacing w:val="-1"/>
                <w:sz w:val="20"/>
                <w:szCs w:val="20"/>
              </w:rPr>
              <w:t>en</w:t>
            </w:r>
            <w:r w:rsidRPr="00DC5946">
              <w:rPr>
                <w:rFonts w:eastAsia="Arial" w:cs="Arial"/>
                <w:color w:val="221F1F"/>
                <w:sz w:val="20"/>
                <w:szCs w:val="20"/>
              </w:rPr>
              <w:t>c</w:t>
            </w:r>
            <w:r w:rsidRPr="00DC5946">
              <w:rPr>
                <w:rFonts w:eastAsia="Arial" w:cs="Arial"/>
                <w:color w:val="221F1F"/>
                <w:spacing w:val="1"/>
                <w:sz w:val="20"/>
                <w:szCs w:val="20"/>
              </w:rPr>
              <w:t>i</w:t>
            </w:r>
            <w:r w:rsidRPr="00DC5946">
              <w:rPr>
                <w:rFonts w:eastAsia="Arial" w:cs="Arial"/>
                <w:color w:val="221F1F"/>
                <w:sz w:val="20"/>
                <w:szCs w:val="20"/>
              </w:rPr>
              <w:t>a</w:t>
            </w:r>
            <w:r w:rsidRPr="00DC5946">
              <w:rPr>
                <w:rFonts w:eastAsia="Arial" w:cs="Arial"/>
                <w:color w:val="221F1F"/>
                <w:spacing w:val="1"/>
                <w:sz w:val="20"/>
                <w:szCs w:val="20"/>
              </w:rPr>
              <w:t xml:space="preserve"> h</w:t>
            </w:r>
            <w:r w:rsidRPr="00DC5946">
              <w:rPr>
                <w:rFonts w:eastAsia="Arial" w:cs="Arial"/>
                <w:color w:val="221F1F"/>
                <w:spacing w:val="-1"/>
                <w:sz w:val="20"/>
                <w:szCs w:val="20"/>
              </w:rPr>
              <w:t>o</w:t>
            </w:r>
            <w:r w:rsidRPr="00DC5946">
              <w:rPr>
                <w:rFonts w:eastAsia="Arial" w:cs="Arial"/>
                <w:color w:val="221F1F"/>
                <w:spacing w:val="1"/>
                <w:sz w:val="20"/>
                <w:szCs w:val="20"/>
              </w:rPr>
              <w:t>mó</w:t>
            </w:r>
            <w:r w:rsidRPr="00DC5946">
              <w:rPr>
                <w:rFonts w:eastAsia="Arial" w:cs="Arial"/>
                <w:color w:val="221F1F"/>
                <w:sz w:val="20"/>
                <w:szCs w:val="20"/>
              </w:rPr>
              <w:t>l</w:t>
            </w:r>
            <w:r w:rsidRPr="00DC5946">
              <w:rPr>
                <w:rFonts w:eastAsia="Arial" w:cs="Arial"/>
                <w:color w:val="221F1F"/>
                <w:spacing w:val="-1"/>
                <w:sz w:val="20"/>
                <w:szCs w:val="20"/>
              </w:rPr>
              <w:t>o</w:t>
            </w:r>
            <w:r w:rsidRPr="00DC5946">
              <w:rPr>
                <w:rFonts w:eastAsia="Arial" w:cs="Arial"/>
                <w:color w:val="221F1F"/>
                <w:spacing w:val="1"/>
                <w:sz w:val="20"/>
                <w:szCs w:val="20"/>
              </w:rPr>
              <w:t>g</w:t>
            </w:r>
            <w:r w:rsidRPr="00DC5946">
              <w:rPr>
                <w:rFonts w:eastAsia="Arial" w:cs="Arial"/>
                <w:color w:val="221F1F"/>
                <w:sz w:val="20"/>
                <w:szCs w:val="20"/>
              </w:rPr>
              <w:t>a</w:t>
            </w:r>
            <w:r w:rsidRPr="00DC5946">
              <w:rPr>
                <w:rFonts w:eastAsia="Arial" w:cs="Arial"/>
                <w:color w:val="221F1F"/>
                <w:spacing w:val="1"/>
                <w:sz w:val="20"/>
                <w:szCs w:val="20"/>
              </w:rPr>
              <w:t xml:space="preserve"> d</w:t>
            </w:r>
            <w:r w:rsidRPr="00DC5946">
              <w:rPr>
                <w:rFonts w:eastAsia="Arial" w:cs="Arial"/>
                <w:color w:val="221F1F"/>
                <w:sz w:val="20"/>
                <w:szCs w:val="20"/>
              </w:rPr>
              <w:t>e</w:t>
            </w:r>
            <w:r w:rsidRPr="00DC5946">
              <w:rPr>
                <w:rFonts w:eastAsia="Arial" w:cs="Arial"/>
                <w:color w:val="221F1F"/>
                <w:spacing w:val="2"/>
                <w:sz w:val="20"/>
                <w:szCs w:val="20"/>
              </w:rPr>
              <w:t xml:space="preserve"> </w:t>
            </w:r>
            <w:r w:rsidRPr="00DC5946">
              <w:rPr>
                <w:rFonts w:eastAsia="Arial" w:cs="Arial"/>
                <w:color w:val="221F1F"/>
                <w:sz w:val="20"/>
                <w:szCs w:val="20"/>
              </w:rPr>
              <w:t>l</w:t>
            </w:r>
            <w:r w:rsidRPr="00DC5946">
              <w:rPr>
                <w:rFonts w:eastAsia="Arial" w:cs="Arial"/>
                <w:color w:val="221F1F"/>
                <w:spacing w:val="1"/>
                <w:sz w:val="20"/>
                <w:szCs w:val="20"/>
              </w:rPr>
              <w:t>a</w:t>
            </w:r>
            <w:r w:rsidRPr="00DC5946">
              <w:rPr>
                <w:rFonts w:eastAsia="Arial" w:cs="Arial"/>
                <w:color w:val="221F1F"/>
                <w:sz w:val="20"/>
                <w:szCs w:val="20"/>
              </w:rPr>
              <w:t>s entidades federativas del</w:t>
            </w:r>
            <w:r w:rsidRPr="00DC5946">
              <w:rPr>
                <w:rFonts w:eastAsia="Arial" w:cs="Arial"/>
                <w:color w:val="221F1F"/>
                <w:spacing w:val="1"/>
                <w:sz w:val="20"/>
                <w:szCs w:val="20"/>
              </w:rPr>
              <w:t xml:space="preserve"> </w:t>
            </w:r>
            <w:r w:rsidRPr="00DC5946">
              <w:rPr>
                <w:rFonts w:eastAsia="Arial" w:cs="Arial"/>
                <w:color w:val="221F1F"/>
                <w:sz w:val="20"/>
                <w:szCs w:val="20"/>
              </w:rPr>
              <w:t>Comprobante Fi</w:t>
            </w:r>
            <w:r w:rsidRPr="00DC5946">
              <w:rPr>
                <w:rFonts w:eastAsia="Arial" w:cs="Arial"/>
                <w:color w:val="221F1F"/>
                <w:spacing w:val="1"/>
                <w:sz w:val="20"/>
                <w:szCs w:val="20"/>
              </w:rPr>
              <w:t>s</w:t>
            </w:r>
            <w:r w:rsidRPr="00DC5946">
              <w:rPr>
                <w:rFonts w:eastAsia="Arial" w:cs="Arial"/>
                <w:color w:val="221F1F"/>
                <w:sz w:val="20"/>
                <w:szCs w:val="20"/>
              </w:rPr>
              <w:t>cal Digital por Internet</w:t>
            </w:r>
            <w:r w:rsidRPr="00DC5946">
              <w:rPr>
                <w:rFonts w:eastAsia="Arial" w:cs="Arial"/>
                <w:color w:val="221F1F"/>
                <w:spacing w:val="1"/>
                <w:sz w:val="20"/>
                <w:szCs w:val="20"/>
              </w:rPr>
              <w:t xml:space="preserve"> </w:t>
            </w:r>
            <w:r w:rsidRPr="00DC5946">
              <w:rPr>
                <w:rFonts w:eastAsia="Arial" w:cs="Arial"/>
                <w:color w:val="221F1F"/>
                <w:sz w:val="20"/>
                <w:szCs w:val="20"/>
              </w:rPr>
              <w:t>(CFDI).</w:t>
            </w:r>
          </w:p>
        </w:tc>
      </w:tr>
      <w:tr w:rsidR="00FE3802" w:rsidRPr="00DC5946" w14:paraId="519BFD14" w14:textId="77777777" w:rsidTr="004B5783">
        <w:tc>
          <w:tcPr>
            <w:tcW w:w="2428" w:type="dxa"/>
          </w:tcPr>
          <w:p w14:paraId="4FEB398A" w14:textId="77777777" w:rsidR="00FE3802" w:rsidRPr="00DC5946" w:rsidRDefault="00FE3802" w:rsidP="004B5783">
            <w:pPr>
              <w:spacing w:after="0" w:line="240" w:lineRule="auto"/>
              <w:rPr>
                <w:sz w:val="20"/>
                <w:szCs w:val="20"/>
              </w:rPr>
            </w:pPr>
          </w:p>
          <w:p w14:paraId="0E0B539B" w14:textId="77777777" w:rsidR="00FE3802" w:rsidRPr="00DC5946" w:rsidRDefault="00FE3802" w:rsidP="004B5783">
            <w:pPr>
              <w:spacing w:after="0" w:line="240" w:lineRule="auto"/>
              <w:rPr>
                <w:sz w:val="20"/>
                <w:szCs w:val="20"/>
              </w:rPr>
            </w:pPr>
          </w:p>
          <w:p w14:paraId="63930712" w14:textId="77777777" w:rsidR="00FE3802" w:rsidRPr="00DC5946" w:rsidRDefault="00FE3802" w:rsidP="004B5783">
            <w:pPr>
              <w:spacing w:after="0" w:line="240" w:lineRule="auto"/>
              <w:rPr>
                <w:sz w:val="20"/>
                <w:szCs w:val="20"/>
              </w:rPr>
            </w:pPr>
          </w:p>
          <w:p w14:paraId="1A832C5C" w14:textId="77777777" w:rsidR="00FE3802" w:rsidRPr="00DC5946" w:rsidRDefault="00FE3802" w:rsidP="004B5783">
            <w:pPr>
              <w:spacing w:after="0" w:line="240" w:lineRule="auto"/>
              <w:rPr>
                <w:sz w:val="20"/>
                <w:szCs w:val="20"/>
              </w:rPr>
            </w:pPr>
          </w:p>
          <w:p w14:paraId="354991B3" w14:textId="77777777" w:rsidR="00FE3802" w:rsidRPr="00DC5946" w:rsidRDefault="00FE3802" w:rsidP="004B5783">
            <w:pPr>
              <w:spacing w:after="0" w:line="240" w:lineRule="auto"/>
              <w:rPr>
                <w:sz w:val="20"/>
                <w:szCs w:val="20"/>
              </w:rPr>
            </w:pPr>
          </w:p>
          <w:p w14:paraId="6267566B" w14:textId="77777777" w:rsidR="00FE3802" w:rsidRPr="00DC5946" w:rsidRDefault="00FE3802" w:rsidP="004B5783">
            <w:pPr>
              <w:spacing w:after="0" w:line="240" w:lineRule="auto"/>
              <w:rPr>
                <w:sz w:val="20"/>
                <w:szCs w:val="20"/>
              </w:rPr>
            </w:pPr>
          </w:p>
          <w:p w14:paraId="316B3145"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CFDI Comp</w:t>
            </w:r>
            <w:r w:rsidRPr="00DC5946">
              <w:rPr>
                <w:rFonts w:eastAsia="Arial" w:cs="Arial"/>
                <w:color w:val="221F1F"/>
                <w:spacing w:val="1"/>
                <w:sz w:val="20"/>
                <w:szCs w:val="20"/>
              </w:rPr>
              <w:t>l</w:t>
            </w:r>
            <w:r w:rsidRPr="00DC5946">
              <w:rPr>
                <w:rFonts w:eastAsia="Arial" w:cs="Arial"/>
                <w:color w:val="221F1F"/>
                <w:sz w:val="20"/>
                <w:szCs w:val="20"/>
              </w:rPr>
              <w:t>emento de pa</w:t>
            </w:r>
            <w:r w:rsidRPr="00DC5946">
              <w:rPr>
                <w:rFonts w:eastAsia="Arial" w:cs="Arial"/>
                <w:color w:val="221F1F"/>
                <w:spacing w:val="1"/>
                <w:sz w:val="20"/>
                <w:szCs w:val="20"/>
              </w:rPr>
              <w:t>g</w:t>
            </w:r>
            <w:r w:rsidRPr="00DC5946">
              <w:rPr>
                <w:rFonts w:eastAsia="Arial" w:cs="Arial"/>
                <w:color w:val="221F1F"/>
                <w:sz w:val="20"/>
                <w:szCs w:val="20"/>
              </w:rPr>
              <w:t>o, en form</w:t>
            </w:r>
            <w:r w:rsidRPr="00DC5946">
              <w:rPr>
                <w:rFonts w:eastAsia="Arial" w:cs="Arial"/>
                <w:color w:val="221F1F"/>
                <w:spacing w:val="1"/>
                <w:sz w:val="20"/>
                <w:szCs w:val="20"/>
              </w:rPr>
              <w:t>a</w:t>
            </w:r>
            <w:r w:rsidRPr="00DC5946">
              <w:rPr>
                <w:rFonts w:eastAsia="Arial" w:cs="Arial"/>
                <w:color w:val="221F1F"/>
                <w:sz w:val="20"/>
                <w:szCs w:val="20"/>
              </w:rPr>
              <w:t>to PDF y su  archi</w:t>
            </w:r>
            <w:r w:rsidRPr="00DC5946">
              <w:rPr>
                <w:rFonts w:eastAsia="Arial" w:cs="Arial"/>
                <w:color w:val="221F1F"/>
                <w:spacing w:val="1"/>
                <w:sz w:val="20"/>
                <w:szCs w:val="20"/>
              </w:rPr>
              <w:t>v</w:t>
            </w:r>
            <w:r w:rsidRPr="00DC5946">
              <w:rPr>
                <w:rFonts w:eastAsia="Arial" w:cs="Arial"/>
                <w:color w:val="221F1F"/>
                <w:sz w:val="20"/>
                <w:szCs w:val="20"/>
              </w:rPr>
              <w:t xml:space="preserve">o  </w:t>
            </w:r>
            <w:r w:rsidRPr="00DC5946">
              <w:rPr>
                <w:rFonts w:eastAsia="Arial" w:cs="Arial"/>
                <w:color w:val="221F1F"/>
                <w:spacing w:val="-1"/>
                <w:sz w:val="20"/>
                <w:szCs w:val="20"/>
              </w:rPr>
              <w:t>X</w:t>
            </w:r>
            <w:r w:rsidRPr="00DC5946">
              <w:rPr>
                <w:rFonts w:eastAsia="Arial" w:cs="Arial"/>
                <w:color w:val="221F1F"/>
                <w:sz w:val="20"/>
                <w:szCs w:val="20"/>
              </w:rPr>
              <w:t>ML, emitidos  por  el prog</w:t>
            </w:r>
            <w:r w:rsidRPr="00DC5946">
              <w:rPr>
                <w:rFonts w:eastAsia="Arial" w:cs="Arial"/>
                <w:color w:val="221F1F"/>
                <w:spacing w:val="1"/>
                <w:sz w:val="20"/>
                <w:szCs w:val="20"/>
              </w:rPr>
              <w:t>r</w:t>
            </w:r>
            <w:r w:rsidRPr="00DC5946">
              <w:rPr>
                <w:rFonts w:eastAsia="Arial" w:cs="Arial"/>
                <w:color w:val="221F1F"/>
                <w:sz w:val="20"/>
                <w:szCs w:val="20"/>
              </w:rPr>
              <w:t>ama e</w:t>
            </w:r>
            <w:r w:rsidRPr="00DC5946">
              <w:rPr>
                <w:rFonts w:eastAsia="Arial" w:cs="Arial"/>
                <w:color w:val="221F1F"/>
                <w:spacing w:val="1"/>
                <w:sz w:val="20"/>
                <w:szCs w:val="20"/>
              </w:rPr>
              <w:t>l</w:t>
            </w:r>
            <w:r w:rsidRPr="00DC5946">
              <w:rPr>
                <w:rFonts w:eastAsia="Arial" w:cs="Arial"/>
                <w:color w:val="221F1F"/>
                <w:sz w:val="20"/>
                <w:szCs w:val="20"/>
              </w:rPr>
              <w:t>e</w:t>
            </w:r>
            <w:r w:rsidRPr="00DC5946">
              <w:rPr>
                <w:rFonts w:eastAsia="Arial" w:cs="Arial"/>
                <w:color w:val="221F1F"/>
                <w:spacing w:val="1"/>
                <w:sz w:val="20"/>
                <w:szCs w:val="20"/>
              </w:rPr>
              <w:t>c</w:t>
            </w:r>
            <w:r w:rsidRPr="00DC5946">
              <w:rPr>
                <w:rFonts w:eastAsia="Arial" w:cs="Arial"/>
                <w:color w:val="221F1F"/>
                <w:sz w:val="20"/>
                <w:szCs w:val="20"/>
              </w:rPr>
              <w:t xml:space="preserve">trónico o </w:t>
            </w:r>
            <w:r w:rsidRPr="00DC5946">
              <w:rPr>
                <w:rFonts w:eastAsia="Arial" w:cs="Arial"/>
                <w:color w:val="221F1F"/>
                <w:spacing w:val="-1"/>
                <w:sz w:val="20"/>
                <w:szCs w:val="20"/>
              </w:rPr>
              <w:t>pá</w:t>
            </w:r>
            <w:r w:rsidRPr="00DC5946">
              <w:rPr>
                <w:rFonts w:eastAsia="Arial" w:cs="Arial"/>
                <w:color w:val="221F1F"/>
                <w:sz w:val="20"/>
                <w:szCs w:val="20"/>
              </w:rPr>
              <w:t>g</w:t>
            </w:r>
            <w:r w:rsidRPr="00DC5946">
              <w:rPr>
                <w:rFonts w:eastAsia="Arial" w:cs="Arial"/>
                <w:color w:val="221F1F"/>
                <w:spacing w:val="-1"/>
                <w:sz w:val="20"/>
                <w:szCs w:val="20"/>
              </w:rPr>
              <w:t>in</w:t>
            </w:r>
            <w:r w:rsidRPr="00DC5946">
              <w:rPr>
                <w:rFonts w:eastAsia="Arial" w:cs="Arial"/>
                <w:color w:val="221F1F"/>
                <w:sz w:val="20"/>
                <w:szCs w:val="20"/>
              </w:rPr>
              <w:t>a</w:t>
            </w:r>
            <w:r w:rsidRPr="00DC5946">
              <w:rPr>
                <w:rFonts w:eastAsia="Arial" w:cs="Arial"/>
                <w:color w:val="221F1F"/>
                <w:spacing w:val="2"/>
                <w:sz w:val="20"/>
                <w:szCs w:val="20"/>
              </w:rPr>
              <w:t xml:space="preserve"> </w:t>
            </w:r>
            <w:r w:rsidRPr="00DC5946">
              <w:rPr>
                <w:rFonts w:eastAsia="Arial" w:cs="Arial"/>
                <w:color w:val="221F1F"/>
                <w:spacing w:val="-3"/>
                <w:sz w:val="20"/>
                <w:szCs w:val="20"/>
              </w:rPr>
              <w:t>w</w:t>
            </w:r>
            <w:r w:rsidRPr="00DC5946">
              <w:rPr>
                <w:rFonts w:eastAsia="Arial" w:cs="Arial"/>
                <w:color w:val="221F1F"/>
                <w:spacing w:val="1"/>
                <w:sz w:val="20"/>
                <w:szCs w:val="20"/>
              </w:rPr>
              <w:t>e</w:t>
            </w:r>
            <w:r w:rsidRPr="00DC5946">
              <w:rPr>
                <w:rFonts w:eastAsia="Arial" w:cs="Arial"/>
                <w:color w:val="221F1F"/>
                <w:sz w:val="20"/>
                <w:szCs w:val="20"/>
              </w:rPr>
              <w:t>b</w:t>
            </w:r>
          </w:p>
        </w:tc>
        <w:tc>
          <w:tcPr>
            <w:tcW w:w="6523" w:type="dxa"/>
          </w:tcPr>
          <w:p w14:paraId="784DFB34" w14:textId="77777777" w:rsidR="00FE3802" w:rsidRPr="00DC5946" w:rsidRDefault="00FE3802" w:rsidP="004B5783">
            <w:pPr>
              <w:spacing w:after="0" w:line="240" w:lineRule="auto"/>
              <w:ind w:left="64" w:right="35"/>
              <w:rPr>
                <w:rFonts w:eastAsia="Arial" w:cs="Arial"/>
                <w:sz w:val="20"/>
                <w:szCs w:val="20"/>
              </w:rPr>
            </w:pPr>
            <w:r w:rsidRPr="00DC5946">
              <w:rPr>
                <w:rFonts w:eastAsia="Arial" w:cs="Arial"/>
                <w:color w:val="221F1F"/>
                <w:sz w:val="20"/>
                <w:szCs w:val="20"/>
              </w:rPr>
              <w:t>Posterior a la recep</w:t>
            </w:r>
            <w:r w:rsidRPr="00DC5946">
              <w:rPr>
                <w:rFonts w:eastAsia="Arial" w:cs="Arial"/>
                <w:color w:val="221F1F"/>
                <w:spacing w:val="1"/>
                <w:sz w:val="20"/>
                <w:szCs w:val="20"/>
              </w:rPr>
              <w:t>c</w:t>
            </w:r>
            <w:r w:rsidRPr="00DC5946">
              <w:rPr>
                <w:rFonts w:eastAsia="Arial" w:cs="Arial"/>
                <w:color w:val="221F1F"/>
                <w:sz w:val="20"/>
                <w:szCs w:val="20"/>
              </w:rPr>
              <w:t>ión</w:t>
            </w:r>
            <w:r w:rsidRPr="00DC5946">
              <w:rPr>
                <w:rFonts w:eastAsia="Arial" w:cs="Arial"/>
                <w:color w:val="221F1F"/>
                <w:spacing w:val="2"/>
                <w:sz w:val="20"/>
                <w:szCs w:val="20"/>
              </w:rPr>
              <w:t xml:space="preserve"> </w:t>
            </w:r>
            <w:r w:rsidRPr="00DC5946">
              <w:rPr>
                <w:rFonts w:eastAsia="Arial" w:cs="Arial"/>
                <w:color w:val="221F1F"/>
                <w:sz w:val="20"/>
                <w:szCs w:val="20"/>
              </w:rPr>
              <w:t>de la ministraci</w:t>
            </w:r>
            <w:r w:rsidRPr="00DC5946">
              <w:rPr>
                <w:rFonts w:eastAsia="Arial" w:cs="Arial"/>
                <w:color w:val="221F1F"/>
                <w:spacing w:val="1"/>
                <w:sz w:val="20"/>
                <w:szCs w:val="20"/>
              </w:rPr>
              <w:t>ó</w:t>
            </w:r>
            <w:r w:rsidRPr="00DC5946">
              <w:rPr>
                <w:rFonts w:eastAsia="Arial" w:cs="Arial"/>
                <w:color w:val="221F1F"/>
                <w:sz w:val="20"/>
                <w:szCs w:val="20"/>
              </w:rPr>
              <w:t>n,</w:t>
            </w:r>
            <w:r w:rsidRPr="00DC5946">
              <w:rPr>
                <w:rFonts w:eastAsia="Arial" w:cs="Arial"/>
                <w:color w:val="221F1F"/>
                <w:spacing w:val="1"/>
                <w:sz w:val="20"/>
                <w:szCs w:val="20"/>
              </w:rPr>
              <w:t xml:space="preserve"> </w:t>
            </w:r>
            <w:r w:rsidRPr="00DC5946">
              <w:rPr>
                <w:rFonts w:eastAsia="Arial" w:cs="Arial"/>
                <w:color w:val="221F1F"/>
                <w:sz w:val="20"/>
                <w:szCs w:val="20"/>
              </w:rPr>
              <w:t>la tesorería o</w:t>
            </w:r>
            <w:r w:rsidRPr="00DC5946">
              <w:rPr>
                <w:rFonts w:eastAsia="Arial" w:cs="Arial"/>
                <w:color w:val="221F1F"/>
                <w:spacing w:val="1"/>
                <w:sz w:val="20"/>
                <w:szCs w:val="20"/>
              </w:rPr>
              <w:t xml:space="preserve"> </w:t>
            </w:r>
            <w:r w:rsidRPr="00DC5946">
              <w:rPr>
                <w:rFonts w:eastAsia="Arial" w:cs="Arial"/>
                <w:color w:val="221F1F"/>
                <w:sz w:val="20"/>
                <w:szCs w:val="20"/>
              </w:rPr>
              <w:t>dependencia homóloga de</w:t>
            </w:r>
            <w:r w:rsidRPr="00DC5946">
              <w:rPr>
                <w:rFonts w:eastAsia="Arial" w:cs="Arial"/>
                <w:color w:val="221F1F"/>
                <w:spacing w:val="1"/>
                <w:sz w:val="20"/>
                <w:szCs w:val="20"/>
              </w:rPr>
              <w:t xml:space="preserve"> l</w:t>
            </w:r>
            <w:r w:rsidRPr="00DC5946">
              <w:rPr>
                <w:rFonts w:eastAsia="Arial" w:cs="Arial"/>
                <w:color w:val="221F1F"/>
                <w:sz w:val="20"/>
                <w:szCs w:val="20"/>
              </w:rPr>
              <w:t xml:space="preserve">a </w:t>
            </w:r>
            <w:r w:rsidRPr="00DC5946">
              <w:rPr>
                <w:rFonts w:eastAsia="Arial" w:cs="Arial"/>
                <w:color w:val="221F1F"/>
                <w:spacing w:val="1"/>
                <w:sz w:val="20"/>
                <w:szCs w:val="20"/>
              </w:rPr>
              <w:t>e</w:t>
            </w:r>
            <w:r w:rsidRPr="00DC5946">
              <w:rPr>
                <w:rFonts w:eastAsia="Arial" w:cs="Arial"/>
                <w:color w:val="221F1F"/>
                <w:spacing w:val="-1"/>
                <w:sz w:val="20"/>
                <w:szCs w:val="20"/>
              </w:rPr>
              <w:t>n</w:t>
            </w:r>
            <w:r w:rsidRPr="00DC5946">
              <w:rPr>
                <w:rFonts w:eastAsia="Arial" w:cs="Arial"/>
                <w:color w:val="221F1F"/>
                <w:sz w:val="20"/>
                <w:szCs w:val="20"/>
              </w:rPr>
              <w:t>ti</w:t>
            </w:r>
            <w:r w:rsidRPr="00DC5946">
              <w:rPr>
                <w:rFonts w:eastAsia="Arial" w:cs="Arial"/>
                <w:color w:val="221F1F"/>
                <w:spacing w:val="1"/>
                <w:sz w:val="20"/>
                <w:szCs w:val="20"/>
              </w:rPr>
              <w:t>d</w:t>
            </w:r>
            <w:r w:rsidRPr="00DC5946">
              <w:rPr>
                <w:rFonts w:eastAsia="Arial" w:cs="Arial"/>
                <w:color w:val="221F1F"/>
                <w:sz w:val="20"/>
                <w:szCs w:val="20"/>
              </w:rPr>
              <w:t>ad</w:t>
            </w:r>
            <w:r w:rsidRPr="00DC5946">
              <w:rPr>
                <w:rFonts w:eastAsia="Arial" w:cs="Arial"/>
                <w:color w:val="221F1F"/>
                <w:spacing w:val="1"/>
                <w:sz w:val="20"/>
                <w:szCs w:val="20"/>
              </w:rPr>
              <w:t xml:space="preserve"> </w:t>
            </w:r>
            <w:r w:rsidRPr="00DC5946">
              <w:rPr>
                <w:rFonts w:eastAsia="Arial" w:cs="Arial"/>
                <w:color w:val="221F1F"/>
                <w:spacing w:val="2"/>
                <w:sz w:val="20"/>
                <w:szCs w:val="20"/>
              </w:rPr>
              <w:t>f</w:t>
            </w:r>
            <w:r w:rsidRPr="00DC5946">
              <w:rPr>
                <w:rFonts w:eastAsia="Arial" w:cs="Arial"/>
                <w:color w:val="221F1F"/>
                <w:sz w:val="20"/>
                <w:szCs w:val="20"/>
              </w:rPr>
              <w:t>ede</w:t>
            </w:r>
            <w:r w:rsidRPr="00DC5946">
              <w:rPr>
                <w:rFonts w:eastAsia="Arial" w:cs="Arial"/>
                <w:color w:val="221F1F"/>
                <w:spacing w:val="1"/>
                <w:sz w:val="20"/>
                <w:szCs w:val="20"/>
              </w:rPr>
              <w:t>r</w:t>
            </w:r>
            <w:r w:rsidRPr="00DC5946">
              <w:rPr>
                <w:rFonts w:eastAsia="Arial" w:cs="Arial"/>
                <w:color w:val="221F1F"/>
                <w:sz w:val="20"/>
                <w:szCs w:val="20"/>
              </w:rPr>
              <w:t>ativa</w:t>
            </w:r>
            <w:r w:rsidRPr="00DC5946">
              <w:rPr>
                <w:rFonts w:eastAsia="Arial" w:cs="Arial"/>
                <w:color w:val="221F1F"/>
                <w:spacing w:val="2"/>
                <w:sz w:val="20"/>
                <w:szCs w:val="20"/>
              </w:rPr>
              <w:t xml:space="preserve"> </w:t>
            </w:r>
            <w:r w:rsidRPr="00DC5946">
              <w:rPr>
                <w:rFonts w:eastAsia="Arial" w:cs="Arial"/>
                <w:color w:val="221F1F"/>
                <w:sz w:val="20"/>
                <w:szCs w:val="20"/>
              </w:rPr>
              <w:t>d</w:t>
            </w:r>
            <w:r w:rsidRPr="00DC5946">
              <w:rPr>
                <w:rFonts w:eastAsia="Arial" w:cs="Arial"/>
                <w:color w:val="221F1F"/>
                <w:spacing w:val="1"/>
                <w:sz w:val="20"/>
                <w:szCs w:val="20"/>
              </w:rPr>
              <w:t>e</w:t>
            </w:r>
            <w:r w:rsidRPr="00DC5946">
              <w:rPr>
                <w:rFonts w:eastAsia="Arial" w:cs="Arial"/>
                <w:color w:val="221F1F"/>
                <w:sz w:val="20"/>
                <w:szCs w:val="20"/>
              </w:rPr>
              <w:t>b</w:t>
            </w:r>
            <w:r w:rsidRPr="00DC5946">
              <w:rPr>
                <w:rFonts w:eastAsia="Arial" w:cs="Arial"/>
                <w:color w:val="221F1F"/>
                <w:spacing w:val="1"/>
                <w:sz w:val="20"/>
                <w:szCs w:val="20"/>
              </w:rPr>
              <w:t>e</w:t>
            </w:r>
            <w:r w:rsidRPr="00DC5946">
              <w:rPr>
                <w:rFonts w:eastAsia="Arial" w:cs="Arial"/>
                <w:color w:val="221F1F"/>
                <w:sz w:val="20"/>
                <w:szCs w:val="20"/>
              </w:rPr>
              <w:t>rá</w:t>
            </w:r>
            <w:r w:rsidRPr="00DC5946">
              <w:rPr>
                <w:rFonts w:eastAsia="Arial" w:cs="Arial"/>
                <w:color w:val="221F1F"/>
                <w:spacing w:val="1"/>
                <w:sz w:val="20"/>
                <w:szCs w:val="20"/>
              </w:rPr>
              <w:t xml:space="preserve"> </w:t>
            </w:r>
            <w:r w:rsidRPr="00DC5946">
              <w:rPr>
                <w:rFonts w:eastAsia="Arial" w:cs="Arial"/>
                <w:color w:val="221F1F"/>
                <w:sz w:val="20"/>
                <w:szCs w:val="20"/>
              </w:rPr>
              <w:t>emitir</w:t>
            </w:r>
            <w:r w:rsidRPr="00DC5946">
              <w:rPr>
                <w:rFonts w:eastAsia="Arial" w:cs="Arial"/>
                <w:color w:val="221F1F"/>
                <w:spacing w:val="3"/>
                <w:sz w:val="20"/>
                <w:szCs w:val="20"/>
              </w:rPr>
              <w:t xml:space="preserve"> </w:t>
            </w:r>
            <w:r w:rsidRPr="00DC5946">
              <w:rPr>
                <w:rFonts w:eastAsia="Arial" w:cs="Arial"/>
                <w:color w:val="221F1F"/>
                <w:sz w:val="20"/>
                <w:szCs w:val="20"/>
              </w:rPr>
              <w:t>un</w:t>
            </w:r>
            <w:r w:rsidRPr="00DC5946">
              <w:rPr>
                <w:rFonts w:eastAsia="Arial" w:cs="Arial"/>
                <w:color w:val="221F1F"/>
                <w:spacing w:val="2"/>
                <w:sz w:val="20"/>
                <w:szCs w:val="20"/>
              </w:rPr>
              <w:t xml:space="preserve"> </w:t>
            </w:r>
            <w:r w:rsidRPr="00DC5946">
              <w:rPr>
                <w:rFonts w:eastAsia="Arial" w:cs="Arial"/>
                <w:color w:val="221F1F"/>
                <w:sz w:val="20"/>
                <w:szCs w:val="20"/>
              </w:rPr>
              <w:t>CFDI</w:t>
            </w:r>
            <w:r w:rsidRPr="00DC5946">
              <w:rPr>
                <w:rFonts w:eastAsia="Arial" w:cs="Arial"/>
                <w:color w:val="221F1F"/>
                <w:spacing w:val="1"/>
                <w:sz w:val="20"/>
                <w:szCs w:val="20"/>
              </w:rPr>
              <w:t xml:space="preserve"> </w:t>
            </w:r>
            <w:r w:rsidRPr="00DC5946">
              <w:rPr>
                <w:rFonts w:eastAsia="Arial" w:cs="Arial"/>
                <w:color w:val="221F1F"/>
                <w:sz w:val="20"/>
                <w:szCs w:val="20"/>
              </w:rPr>
              <w:t>Compleme</w:t>
            </w:r>
            <w:r w:rsidRPr="00DC5946">
              <w:rPr>
                <w:rFonts w:eastAsia="Arial" w:cs="Arial"/>
                <w:color w:val="221F1F"/>
                <w:spacing w:val="1"/>
                <w:sz w:val="20"/>
                <w:szCs w:val="20"/>
              </w:rPr>
              <w:t>n</w:t>
            </w:r>
            <w:r w:rsidRPr="00DC5946">
              <w:rPr>
                <w:rFonts w:eastAsia="Arial" w:cs="Arial"/>
                <w:color w:val="221F1F"/>
                <w:sz w:val="20"/>
                <w:szCs w:val="20"/>
              </w:rPr>
              <w:t>to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pago,</w:t>
            </w:r>
            <w:r w:rsidRPr="00DC5946">
              <w:rPr>
                <w:rFonts w:eastAsia="Arial" w:cs="Arial"/>
                <w:color w:val="221F1F"/>
                <w:spacing w:val="1"/>
                <w:sz w:val="20"/>
                <w:szCs w:val="20"/>
              </w:rPr>
              <w:t xml:space="preserve"> </w:t>
            </w:r>
            <w:r w:rsidRPr="00DC5946">
              <w:rPr>
                <w:rFonts w:eastAsia="Arial" w:cs="Arial"/>
                <w:color w:val="221F1F"/>
                <w:sz w:val="20"/>
                <w:szCs w:val="20"/>
              </w:rPr>
              <w:t>s</w:t>
            </w:r>
            <w:r w:rsidRPr="00DC5946">
              <w:rPr>
                <w:rFonts w:eastAsia="Arial" w:cs="Arial"/>
                <w:color w:val="221F1F"/>
                <w:spacing w:val="1"/>
                <w:sz w:val="20"/>
                <w:szCs w:val="20"/>
              </w:rPr>
              <w:t>ie</w:t>
            </w:r>
            <w:r w:rsidRPr="00DC5946">
              <w:rPr>
                <w:rFonts w:eastAsia="Arial" w:cs="Arial"/>
                <w:color w:val="221F1F"/>
                <w:sz w:val="20"/>
                <w:szCs w:val="20"/>
              </w:rPr>
              <w:t>mpre</w:t>
            </w:r>
            <w:r w:rsidRPr="00DC5946">
              <w:rPr>
                <w:rFonts w:eastAsia="Arial" w:cs="Arial"/>
                <w:color w:val="221F1F"/>
                <w:spacing w:val="2"/>
                <w:sz w:val="20"/>
                <w:szCs w:val="20"/>
              </w:rPr>
              <w:t xml:space="preserve"> </w:t>
            </w:r>
            <w:r w:rsidRPr="00DC5946">
              <w:rPr>
                <w:rFonts w:eastAsia="Arial" w:cs="Arial"/>
                <w:color w:val="221F1F"/>
                <w:sz w:val="20"/>
                <w:szCs w:val="20"/>
              </w:rPr>
              <w:t>y cua</w:t>
            </w:r>
            <w:r w:rsidRPr="00DC5946">
              <w:rPr>
                <w:rFonts w:eastAsia="Arial" w:cs="Arial"/>
                <w:color w:val="221F1F"/>
                <w:spacing w:val="1"/>
                <w:sz w:val="20"/>
                <w:szCs w:val="20"/>
              </w:rPr>
              <w:t>n</w:t>
            </w:r>
            <w:r w:rsidRPr="00DC5946">
              <w:rPr>
                <w:rFonts w:eastAsia="Arial" w:cs="Arial"/>
                <w:color w:val="221F1F"/>
                <w:sz w:val="20"/>
                <w:szCs w:val="20"/>
              </w:rPr>
              <w:t>do</w:t>
            </w:r>
            <w:r w:rsidRPr="00DC5946">
              <w:rPr>
                <w:rFonts w:eastAsia="Arial" w:cs="Arial"/>
                <w:color w:val="221F1F"/>
                <w:spacing w:val="1"/>
                <w:sz w:val="20"/>
                <w:szCs w:val="20"/>
              </w:rPr>
              <w:t xml:space="preserve"> e</w:t>
            </w:r>
            <w:r w:rsidRPr="00DC5946">
              <w:rPr>
                <w:rFonts w:eastAsia="Arial" w:cs="Arial"/>
                <w:color w:val="221F1F"/>
                <w:sz w:val="20"/>
                <w:szCs w:val="20"/>
              </w:rPr>
              <w:t>n el</w:t>
            </w:r>
            <w:r w:rsidRPr="00DC5946">
              <w:rPr>
                <w:rFonts w:eastAsia="Arial" w:cs="Arial"/>
                <w:color w:val="221F1F"/>
                <w:spacing w:val="2"/>
                <w:sz w:val="20"/>
                <w:szCs w:val="20"/>
              </w:rPr>
              <w:t xml:space="preserve"> </w:t>
            </w:r>
            <w:r w:rsidRPr="00DC5946">
              <w:rPr>
                <w:rFonts w:eastAsia="Arial" w:cs="Arial"/>
                <w:color w:val="221F1F"/>
                <w:sz w:val="20"/>
                <w:szCs w:val="20"/>
              </w:rPr>
              <w:t>CFDI</w:t>
            </w:r>
            <w:r w:rsidRPr="00DC5946">
              <w:rPr>
                <w:rFonts w:eastAsia="Arial" w:cs="Arial"/>
                <w:color w:val="221F1F"/>
                <w:spacing w:val="1"/>
                <w:sz w:val="20"/>
                <w:szCs w:val="20"/>
              </w:rPr>
              <w:t xml:space="preserve"> </w:t>
            </w:r>
            <w:r w:rsidRPr="00DC5946">
              <w:rPr>
                <w:rFonts w:eastAsia="Arial" w:cs="Arial"/>
                <w:color w:val="221F1F"/>
                <w:sz w:val="20"/>
                <w:szCs w:val="20"/>
              </w:rPr>
              <w:t>emitido</w:t>
            </w:r>
            <w:r w:rsidRPr="00DC5946">
              <w:rPr>
                <w:rFonts w:eastAsia="Arial" w:cs="Arial"/>
                <w:color w:val="221F1F"/>
                <w:spacing w:val="2"/>
                <w:sz w:val="20"/>
                <w:szCs w:val="20"/>
              </w:rPr>
              <w:t xml:space="preserve"> </w:t>
            </w:r>
            <w:r w:rsidRPr="00DC5946">
              <w:rPr>
                <w:rFonts w:eastAsia="Arial" w:cs="Arial"/>
                <w:color w:val="221F1F"/>
                <w:sz w:val="20"/>
                <w:szCs w:val="20"/>
              </w:rPr>
              <w:t>para</w:t>
            </w:r>
            <w:r w:rsidRPr="00DC5946">
              <w:rPr>
                <w:rFonts w:eastAsia="Arial" w:cs="Arial"/>
                <w:color w:val="221F1F"/>
                <w:spacing w:val="1"/>
                <w:sz w:val="20"/>
                <w:szCs w:val="20"/>
              </w:rPr>
              <w:t xml:space="preserve"> l</w:t>
            </w:r>
            <w:r w:rsidRPr="00DC5946">
              <w:rPr>
                <w:rFonts w:eastAsia="Arial" w:cs="Arial"/>
                <w:color w:val="221F1F"/>
                <w:sz w:val="20"/>
                <w:szCs w:val="20"/>
              </w:rPr>
              <w:t>a rec</w:t>
            </w:r>
            <w:r w:rsidRPr="00DC5946">
              <w:rPr>
                <w:rFonts w:eastAsia="Arial" w:cs="Arial"/>
                <w:color w:val="221F1F"/>
                <w:spacing w:val="1"/>
                <w:sz w:val="20"/>
                <w:szCs w:val="20"/>
              </w:rPr>
              <w:t>e</w:t>
            </w:r>
            <w:r w:rsidRPr="00DC5946">
              <w:rPr>
                <w:rFonts w:eastAsia="Arial" w:cs="Arial"/>
                <w:color w:val="221F1F"/>
                <w:sz w:val="20"/>
                <w:szCs w:val="20"/>
              </w:rPr>
              <w:t>pc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2"/>
                <w:sz w:val="20"/>
                <w:szCs w:val="20"/>
              </w:rPr>
              <w:t xml:space="preserve"> </w:t>
            </w:r>
            <w:r w:rsidRPr="00DC5946">
              <w:rPr>
                <w:rFonts w:eastAsia="Arial" w:cs="Arial"/>
                <w:color w:val="221F1F"/>
                <w:sz w:val="20"/>
                <w:szCs w:val="20"/>
              </w:rPr>
              <w:t>los</w:t>
            </w:r>
            <w:r w:rsidRPr="00DC5946">
              <w:rPr>
                <w:rFonts w:eastAsia="Arial" w:cs="Arial"/>
                <w:color w:val="221F1F"/>
                <w:spacing w:val="1"/>
                <w:sz w:val="20"/>
                <w:szCs w:val="20"/>
              </w:rPr>
              <w:t xml:space="preserve"> </w:t>
            </w:r>
            <w:r w:rsidRPr="00DC5946">
              <w:rPr>
                <w:rFonts w:eastAsia="Arial" w:cs="Arial"/>
                <w:color w:val="221F1F"/>
                <w:sz w:val="20"/>
                <w:szCs w:val="20"/>
              </w:rPr>
              <w:t>re</w:t>
            </w:r>
            <w:r w:rsidRPr="00DC5946">
              <w:rPr>
                <w:rFonts w:eastAsia="Arial" w:cs="Arial"/>
                <w:color w:val="221F1F"/>
                <w:spacing w:val="1"/>
                <w:sz w:val="20"/>
                <w:szCs w:val="20"/>
              </w:rPr>
              <w:t>cu</w:t>
            </w:r>
            <w:r w:rsidRPr="00DC5946">
              <w:rPr>
                <w:rFonts w:eastAsia="Arial" w:cs="Arial"/>
                <w:color w:val="221F1F"/>
                <w:sz w:val="20"/>
                <w:szCs w:val="20"/>
              </w:rPr>
              <w:t>rsos</w:t>
            </w:r>
            <w:r w:rsidRPr="00DC5946">
              <w:rPr>
                <w:rFonts w:eastAsia="Arial" w:cs="Arial"/>
                <w:color w:val="221F1F"/>
                <w:spacing w:val="1"/>
                <w:sz w:val="20"/>
                <w:szCs w:val="20"/>
              </w:rPr>
              <w:t xml:space="preserve"> </w:t>
            </w:r>
            <w:r w:rsidRPr="00DC5946">
              <w:rPr>
                <w:rFonts w:eastAsia="Arial" w:cs="Arial"/>
                <w:color w:val="221F1F"/>
                <w:sz w:val="20"/>
                <w:szCs w:val="20"/>
              </w:rPr>
              <w:t>estab</w:t>
            </w:r>
            <w:r w:rsidRPr="00DC5946">
              <w:rPr>
                <w:rFonts w:eastAsia="Arial" w:cs="Arial"/>
                <w:color w:val="221F1F"/>
                <w:spacing w:val="1"/>
                <w:sz w:val="20"/>
                <w:szCs w:val="20"/>
              </w:rPr>
              <w:t>l</w:t>
            </w:r>
            <w:r w:rsidRPr="00DC5946">
              <w:rPr>
                <w:rFonts w:eastAsia="Arial" w:cs="Arial"/>
                <w:color w:val="221F1F"/>
                <w:sz w:val="20"/>
                <w:szCs w:val="20"/>
              </w:rPr>
              <w:t>ez</w:t>
            </w:r>
            <w:r w:rsidRPr="00DC5946">
              <w:rPr>
                <w:rFonts w:eastAsia="Arial" w:cs="Arial"/>
                <w:color w:val="221F1F"/>
                <w:spacing w:val="1"/>
                <w:sz w:val="20"/>
                <w:szCs w:val="20"/>
              </w:rPr>
              <w:t>c</w:t>
            </w:r>
            <w:r w:rsidRPr="00DC5946">
              <w:rPr>
                <w:rFonts w:eastAsia="Arial" w:cs="Arial"/>
                <w:color w:val="221F1F"/>
                <w:sz w:val="20"/>
                <w:szCs w:val="20"/>
              </w:rPr>
              <w:t>a como método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 xml:space="preserve"> pa</w:t>
            </w:r>
            <w:r w:rsidRPr="00DC5946">
              <w:rPr>
                <w:rFonts w:eastAsia="Arial" w:cs="Arial"/>
                <w:color w:val="221F1F"/>
                <w:sz w:val="20"/>
                <w:szCs w:val="20"/>
              </w:rPr>
              <w:t>go: P</w:t>
            </w:r>
            <w:r w:rsidRPr="00DC5946">
              <w:rPr>
                <w:rFonts w:eastAsia="Arial" w:cs="Arial"/>
                <w:color w:val="221F1F"/>
                <w:spacing w:val="1"/>
                <w:sz w:val="20"/>
                <w:szCs w:val="20"/>
              </w:rPr>
              <w:t>a</w:t>
            </w:r>
            <w:r w:rsidRPr="00DC5946">
              <w:rPr>
                <w:rFonts w:eastAsia="Arial" w:cs="Arial"/>
                <w:color w:val="221F1F"/>
                <w:sz w:val="20"/>
                <w:szCs w:val="20"/>
              </w:rPr>
              <w:t>go</w:t>
            </w:r>
            <w:r w:rsidRPr="00DC5946">
              <w:rPr>
                <w:rFonts w:eastAsia="Arial" w:cs="Arial"/>
                <w:color w:val="221F1F"/>
                <w:spacing w:val="1"/>
                <w:sz w:val="20"/>
                <w:szCs w:val="20"/>
              </w:rPr>
              <w:t xml:space="preserve"> </w:t>
            </w:r>
            <w:r w:rsidRPr="00DC5946">
              <w:rPr>
                <w:rFonts w:eastAsia="Arial" w:cs="Arial"/>
                <w:color w:val="221F1F"/>
                <w:sz w:val="20"/>
                <w:szCs w:val="20"/>
              </w:rPr>
              <w:t>en</w:t>
            </w:r>
            <w:r w:rsidRPr="00DC5946">
              <w:rPr>
                <w:rFonts w:eastAsia="Arial" w:cs="Arial"/>
                <w:color w:val="221F1F"/>
                <w:spacing w:val="1"/>
                <w:sz w:val="20"/>
                <w:szCs w:val="20"/>
              </w:rPr>
              <w:t xml:space="preserve"> P</w:t>
            </w:r>
            <w:r w:rsidRPr="00DC5946">
              <w:rPr>
                <w:rFonts w:eastAsia="Arial" w:cs="Arial"/>
                <w:color w:val="221F1F"/>
                <w:spacing w:val="-1"/>
                <w:sz w:val="20"/>
                <w:szCs w:val="20"/>
              </w:rPr>
              <w:t>a</w:t>
            </w:r>
            <w:r w:rsidRPr="00DC5946">
              <w:rPr>
                <w:rFonts w:eastAsia="Arial" w:cs="Arial"/>
                <w:color w:val="221F1F"/>
                <w:sz w:val="20"/>
                <w:szCs w:val="20"/>
              </w:rPr>
              <w:t>rcia</w:t>
            </w:r>
            <w:r w:rsidRPr="00DC5946">
              <w:rPr>
                <w:rFonts w:eastAsia="Arial" w:cs="Arial"/>
                <w:color w:val="221F1F"/>
                <w:spacing w:val="1"/>
                <w:sz w:val="20"/>
                <w:szCs w:val="20"/>
              </w:rPr>
              <w:t>l</w:t>
            </w:r>
            <w:r w:rsidRPr="00DC5946">
              <w:rPr>
                <w:rFonts w:eastAsia="Arial" w:cs="Arial"/>
                <w:color w:val="221F1F"/>
                <w:sz w:val="20"/>
                <w:szCs w:val="20"/>
              </w:rPr>
              <w:t>i</w:t>
            </w:r>
            <w:r w:rsidRPr="00DC5946">
              <w:rPr>
                <w:rFonts w:eastAsia="Arial" w:cs="Arial"/>
                <w:color w:val="221F1F"/>
                <w:spacing w:val="1"/>
                <w:sz w:val="20"/>
                <w:szCs w:val="20"/>
              </w:rPr>
              <w:t>d</w:t>
            </w:r>
            <w:r w:rsidRPr="00DC5946">
              <w:rPr>
                <w:rFonts w:eastAsia="Arial" w:cs="Arial"/>
                <w:color w:val="221F1F"/>
                <w:sz w:val="20"/>
                <w:szCs w:val="20"/>
              </w:rPr>
              <w:t>ades</w:t>
            </w:r>
            <w:r w:rsidRPr="00DC5946">
              <w:rPr>
                <w:rFonts w:eastAsia="Arial" w:cs="Arial"/>
                <w:color w:val="221F1F"/>
                <w:spacing w:val="2"/>
                <w:sz w:val="20"/>
                <w:szCs w:val="20"/>
              </w:rPr>
              <w:t xml:space="preserve"> </w:t>
            </w:r>
            <w:r w:rsidRPr="00DC5946">
              <w:rPr>
                <w:rFonts w:eastAsia="Arial" w:cs="Arial"/>
                <w:color w:val="221F1F"/>
                <w:sz w:val="20"/>
                <w:szCs w:val="20"/>
              </w:rPr>
              <w:t>o</w:t>
            </w:r>
            <w:r w:rsidRPr="00DC5946">
              <w:rPr>
                <w:rFonts w:eastAsia="Arial" w:cs="Arial"/>
                <w:color w:val="221F1F"/>
                <w:spacing w:val="1"/>
                <w:sz w:val="20"/>
                <w:szCs w:val="20"/>
              </w:rPr>
              <w:t xml:space="preserve"> </w:t>
            </w:r>
            <w:r w:rsidRPr="00DC5946">
              <w:rPr>
                <w:rFonts w:eastAsia="Arial" w:cs="Arial"/>
                <w:color w:val="221F1F"/>
                <w:sz w:val="20"/>
                <w:szCs w:val="20"/>
              </w:rPr>
              <w:t>Diferi</w:t>
            </w:r>
            <w:r w:rsidRPr="00DC5946">
              <w:rPr>
                <w:rFonts w:eastAsia="Arial" w:cs="Arial"/>
                <w:color w:val="221F1F"/>
                <w:spacing w:val="1"/>
                <w:sz w:val="20"/>
                <w:szCs w:val="20"/>
              </w:rPr>
              <w:t>d</w:t>
            </w:r>
            <w:r w:rsidRPr="00DC5946">
              <w:rPr>
                <w:rFonts w:eastAsia="Arial" w:cs="Arial"/>
                <w:color w:val="221F1F"/>
                <w:sz w:val="20"/>
                <w:szCs w:val="20"/>
              </w:rPr>
              <w:t>o (P</w:t>
            </w:r>
            <w:r w:rsidRPr="00DC5946">
              <w:rPr>
                <w:rFonts w:eastAsia="Arial" w:cs="Arial"/>
                <w:color w:val="221F1F"/>
                <w:spacing w:val="1"/>
                <w:sz w:val="20"/>
                <w:szCs w:val="20"/>
              </w:rPr>
              <w:t>P</w:t>
            </w:r>
            <w:r w:rsidRPr="00DC5946">
              <w:rPr>
                <w:rFonts w:eastAsia="Arial" w:cs="Arial"/>
                <w:color w:val="221F1F"/>
                <w:sz w:val="20"/>
                <w:szCs w:val="20"/>
              </w:rPr>
              <w:t>D)</w:t>
            </w:r>
            <w:r w:rsidRPr="00DC5946">
              <w:rPr>
                <w:rFonts w:eastAsia="Arial" w:cs="Arial"/>
                <w:color w:val="221F1F"/>
                <w:spacing w:val="1"/>
                <w:sz w:val="20"/>
                <w:szCs w:val="20"/>
              </w:rPr>
              <w:t xml:space="preserve"> </w:t>
            </w:r>
            <w:r w:rsidRPr="00DC5946">
              <w:rPr>
                <w:rFonts w:eastAsia="Arial" w:cs="Arial"/>
                <w:color w:val="221F1F"/>
                <w:sz w:val="20"/>
                <w:szCs w:val="20"/>
              </w:rPr>
              <w:t>y d</w:t>
            </w:r>
            <w:r w:rsidRPr="00DC5946">
              <w:rPr>
                <w:rFonts w:eastAsia="Arial" w:cs="Arial"/>
                <w:color w:val="221F1F"/>
                <w:spacing w:val="1"/>
                <w:sz w:val="20"/>
                <w:szCs w:val="20"/>
              </w:rPr>
              <w:t>e</w:t>
            </w:r>
            <w:r w:rsidRPr="00DC5946">
              <w:rPr>
                <w:rFonts w:eastAsia="Arial" w:cs="Arial"/>
                <w:color w:val="221F1F"/>
                <w:sz w:val="20"/>
                <w:szCs w:val="20"/>
              </w:rPr>
              <w:t>be</w:t>
            </w:r>
            <w:r w:rsidRPr="00DC5946">
              <w:rPr>
                <w:rFonts w:eastAsia="Arial" w:cs="Arial"/>
                <w:color w:val="221F1F"/>
                <w:spacing w:val="1"/>
                <w:sz w:val="20"/>
                <w:szCs w:val="20"/>
              </w:rPr>
              <w:t>r</w:t>
            </w:r>
            <w:r w:rsidRPr="00DC5946">
              <w:rPr>
                <w:rFonts w:eastAsia="Arial" w:cs="Arial"/>
                <w:color w:val="221F1F"/>
                <w:sz w:val="20"/>
                <w:szCs w:val="20"/>
              </w:rPr>
              <w:t>á cu</w:t>
            </w:r>
            <w:r w:rsidRPr="00DC5946">
              <w:rPr>
                <w:rFonts w:eastAsia="Arial" w:cs="Arial"/>
                <w:color w:val="221F1F"/>
                <w:spacing w:val="1"/>
                <w:sz w:val="20"/>
                <w:szCs w:val="20"/>
              </w:rPr>
              <w:t>m</w:t>
            </w:r>
            <w:r w:rsidRPr="00DC5946">
              <w:rPr>
                <w:rFonts w:eastAsia="Arial" w:cs="Arial"/>
                <w:color w:val="221F1F"/>
                <w:spacing w:val="-1"/>
                <w:sz w:val="20"/>
                <w:szCs w:val="20"/>
              </w:rPr>
              <w:t>p</w:t>
            </w:r>
            <w:r w:rsidRPr="00DC5946">
              <w:rPr>
                <w:rFonts w:eastAsia="Arial" w:cs="Arial"/>
                <w:color w:val="221F1F"/>
                <w:sz w:val="20"/>
                <w:szCs w:val="20"/>
              </w:rPr>
              <w:t xml:space="preserve">lir </w:t>
            </w:r>
            <w:r w:rsidRPr="00DC5946">
              <w:rPr>
                <w:rFonts w:eastAsia="Arial" w:cs="Arial"/>
                <w:color w:val="221F1F"/>
                <w:spacing w:val="1"/>
                <w:sz w:val="20"/>
                <w:szCs w:val="20"/>
              </w:rPr>
              <w:t>co</w:t>
            </w:r>
            <w:r w:rsidRPr="00DC5946">
              <w:rPr>
                <w:rFonts w:eastAsia="Arial" w:cs="Arial"/>
                <w:color w:val="221F1F"/>
                <w:sz w:val="20"/>
                <w:szCs w:val="20"/>
              </w:rPr>
              <w:t>n los</w:t>
            </w:r>
            <w:r w:rsidRPr="00DC5946">
              <w:rPr>
                <w:rFonts w:eastAsia="Arial" w:cs="Arial"/>
                <w:color w:val="221F1F"/>
                <w:spacing w:val="11"/>
                <w:sz w:val="20"/>
                <w:szCs w:val="20"/>
              </w:rPr>
              <w:t xml:space="preserve"> </w:t>
            </w:r>
            <w:r w:rsidRPr="00DC5946">
              <w:rPr>
                <w:rFonts w:eastAsia="Arial" w:cs="Arial"/>
                <w:color w:val="221F1F"/>
                <w:sz w:val="20"/>
                <w:szCs w:val="20"/>
              </w:rPr>
              <w:t>requi</w:t>
            </w:r>
            <w:r w:rsidRPr="00DC5946">
              <w:rPr>
                <w:rFonts w:eastAsia="Arial" w:cs="Arial"/>
                <w:color w:val="221F1F"/>
                <w:spacing w:val="1"/>
                <w:sz w:val="20"/>
                <w:szCs w:val="20"/>
              </w:rPr>
              <w:t>s</w:t>
            </w:r>
            <w:r w:rsidRPr="00DC5946">
              <w:rPr>
                <w:rFonts w:eastAsia="Arial" w:cs="Arial"/>
                <w:color w:val="221F1F"/>
                <w:sz w:val="20"/>
                <w:szCs w:val="20"/>
              </w:rPr>
              <w:t>itos</w:t>
            </w:r>
            <w:r w:rsidRPr="00DC5946">
              <w:rPr>
                <w:rFonts w:eastAsia="Arial" w:cs="Arial"/>
                <w:color w:val="221F1F"/>
                <w:spacing w:val="11"/>
                <w:sz w:val="20"/>
                <w:szCs w:val="20"/>
              </w:rPr>
              <w:t xml:space="preserve"> </w:t>
            </w:r>
            <w:r w:rsidRPr="00DC5946">
              <w:rPr>
                <w:rFonts w:eastAsia="Arial" w:cs="Arial"/>
                <w:color w:val="221F1F"/>
                <w:sz w:val="20"/>
                <w:szCs w:val="20"/>
              </w:rPr>
              <w:t>f</w:t>
            </w:r>
            <w:r w:rsidRPr="00DC5946">
              <w:rPr>
                <w:rFonts w:eastAsia="Arial" w:cs="Arial"/>
                <w:color w:val="221F1F"/>
                <w:spacing w:val="1"/>
                <w:sz w:val="20"/>
                <w:szCs w:val="20"/>
              </w:rPr>
              <w:t>i</w:t>
            </w:r>
            <w:r w:rsidRPr="00DC5946">
              <w:rPr>
                <w:rFonts w:eastAsia="Arial" w:cs="Arial"/>
                <w:color w:val="221F1F"/>
                <w:sz w:val="20"/>
                <w:szCs w:val="20"/>
              </w:rPr>
              <w:t>scales</w:t>
            </w:r>
            <w:r w:rsidRPr="00DC5946">
              <w:rPr>
                <w:rFonts w:eastAsia="Arial" w:cs="Arial"/>
                <w:color w:val="221F1F"/>
                <w:spacing w:val="12"/>
                <w:sz w:val="20"/>
                <w:szCs w:val="20"/>
              </w:rPr>
              <w:t xml:space="preserve"> </w:t>
            </w:r>
            <w:r w:rsidRPr="00DC5946">
              <w:rPr>
                <w:rFonts w:eastAsia="Arial" w:cs="Arial"/>
                <w:color w:val="221F1F"/>
                <w:sz w:val="20"/>
                <w:szCs w:val="20"/>
              </w:rPr>
              <w:t>estab</w:t>
            </w:r>
            <w:r w:rsidRPr="00DC5946">
              <w:rPr>
                <w:rFonts w:eastAsia="Arial" w:cs="Arial"/>
                <w:color w:val="221F1F"/>
                <w:spacing w:val="1"/>
                <w:sz w:val="20"/>
                <w:szCs w:val="20"/>
              </w:rPr>
              <w:t>l</w:t>
            </w:r>
            <w:r w:rsidRPr="00DC5946">
              <w:rPr>
                <w:rFonts w:eastAsia="Arial" w:cs="Arial"/>
                <w:color w:val="221F1F"/>
                <w:sz w:val="20"/>
                <w:szCs w:val="20"/>
              </w:rPr>
              <w:t>ecidos</w:t>
            </w:r>
            <w:r w:rsidRPr="00DC5946">
              <w:rPr>
                <w:rFonts w:eastAsia="Arial" w:cs="Arial"/>
                <w:color w:val="221F1F"/>
                <w:spacing w:val="12"/>
                <w:sz w:val="20"/>
                <w:szCs w:val="20"/>
              </w:rPr>
              <w:t xml:space="preserve"> </w:t>
            </w:r>
            <w:r w:rsidRPr="00DC5946">
              <w:rPr>
                <w:rFonts w:eastAsia="Arial" w:cs="Arial"/>
                <w:color w:val="221F1F"/>
                <w:sz w:val="20"/>
                <w:szCs w:val="20"/>
              </w:rPr>
              <w:t>en</w:t>
            </w:r>
            <w:r w:rsidRPr="00DC5946">
              <w:rPr>
                <w:rFonts w:eastAsia="Arial" w:cs="Arial"/>
                <w:color w:val="221F1F"/>
                <w:spacing w:val="12"/>
                <w:sz w:val="20"/>
                <w:szCs w:val="20"/>
              </w:rPr>
              <w:t xml:space="preserve"> </w:t>
            </w:r>
            <w:r w:rsidRPr="00DC5946">
              <w:rPr>
                <w:rFonts w:eastAsia="Arial" w:cs="Arial"/>
                <w:color w:val="221F1F"/>
                <w:sz w:val="20"/>
                <w:szCs w:val="20"/>
              </w:rPr>
              <w:t>el</w:t>
            </w:r>
            <w:r w:rsidRPr="00DC5946">
              <w:rPr>
                <w:rFonts w:eastAsia="Arial" w:cs="Arial"/>
                <w:color w:val="221F1F"/>
                <w:spacing w:val="11"/>
                <w:sz w:val="20"/>
                <w:szCs w:val="20"/>
              </w:rPr>
              <w:t xml:space="preserve"> </w:t>
            </w:r>
            <w:r w:rsidRPr="00DC5946">
              <w:rPr>
                <w:rFonts w:eastAsia="Arial" w:cs="Arial"/>
                <w:color w:val="221F1F"/>
                <w:sz w:val="20"/>
                <w:szCs w:val="20"/>
              </w:rPr>
              <w:t>art</w:t>
            </w:r>
            <w:r w:rsidRPr="00DC5946">
              <w:rPr>
                <w:rFonts w:eastAsia="Arial" w:cs="Arial"/>
                <w:color w:val="221F1F"/>
                <w:spacing w:val="2"/>
                <w:sz w:val="20"/>
                <w:szCs w:val="20"/>
              </w:rPr>
              <w:t>í</w:t>
            </w:r>
            <w:r w:rsidRPr="00DC5946">
              <w:rPr>
                <w:rFonts w:eastAsia="Arial" w:cs="Arial"/>
                <w:color w:val="221F1F"/>
                <w:sz w:val="20"/>
                <w:szCs w:val="20"/>
              </w:rPr>
              <w:t>culo</w:t>
            </w:r>
            <w:r w:rsidRPr="00DC5946">
              <w:rPr>
                <w:rFonts w:eastAsia="Arial" w:cs="Arial"/>
                <w:color w:val="221F1F"/>
                <w:spacing w:val="12"/>
                <w:sz w:val="20"/>
                <w:szCs w:val="20"/>
              </w:rPr>
              <w:t xml:space="preserve"> </w:t>
            </w:r>
            <w:r w:rsidRPr="00DC5946">
              <w:rPr>
                <w:rFonts w:eastAsia="Arial" w:cs="Arial"/>
                <w:color w:val="221F1F"/>
                <w:sz w:val="20"/>
                <w:szCs w:val="20"/>
              </w:rPr>
              <w:t>29</w:t>
            </w:r>
            <w:r w:rsidRPr="00DC5946">
              <w:rPr>
                <w:rFonts w:eastAsia="Arial" w:cs="Arial"/>
                <w:color w:val="221F1F"/>
                <w:spacing w:val="12"/>
                <w:sz w:val="20"/>
                <w:szCs w:val="20"/>
              </w:rPr>
              <w:t xml:space="preserve"> </w:t>
            </w:r>
            <w:r w:rsidRPr="00DC5946">
              <w:rPr>
                <w:rFonts w:eastAsia="Arial" w:cs="Arial"/>
                <w:color w:val="221F1F"/>
                <w:sz w:val="20"/>
                <w:szCs w:val="20"/>
              </w:rPr>
              <w:t>y</w:t>
            </w:r>
            <w:r w:rsidRPr="00DC5946">
              <w:rPr>
                <w:rFonts w:eastAsia="Arial" w:cs="Arial"/>
                <w:color w:val="221F1F"/>
                <w:spacing w:val="12"/>
                <w:sz w:val="20"/>
                <w:szCs w:val="20"/>
              </w:rPr>
              <w:t xml:space="preserve"> </w:t>
            </w:r>
            <w:r w:rsidRPr="00DC5946">
              <w:rPr>
                <w:rFonts w:eastAsia="Arial" w:cs="Arial"/>
                <w:color w:val="221F1F"/>
                <w:sz w:val="20"/>
                <w:szCs w:val="20"/>
              </w:rPr>
              <w:t>29-A</w:t>
            </w:r>
            <w:r w:rsidRPr="00DC5946">
              <w:rPr>
                <w:rFonts w:eastAsia="Arial" w:cs="Arial"/>
                <w:color w:val="221F1F"/>
                <w:spacing w:val="12"/>
                <w:sz w:val="20"/>
                <w:szCs w:val="20"/>
              </w:rPr>
              <w:t xml:space="preserve"> </w:t>
            </w:r>
            <w:r w:rsidRPr="00DC5946">
              <w:rPr>
                <w:rFonts w:eastAsia="Arial" w:cs="Arial"/>
                <w:color w:val="221F1F"/>
                <w:sz w:val="20"/>
                <w:szCs w:val="20"/>
              </w:rPr>
              <w:t>del</w:t>
            </w:r>
            <w:r w:rsidRPr="00DC5946">
              <w:rPr>
                <w:rFonts w:eastAsia="Arial" w:cs="Arial"/>
                <w:color w:val="221F1F"/>
                <w:spacing w:val="12"/>
                <w:sz w:val="20"/>
                <w:szCs w:val="20"/>
              </w:rPr>
              <w:t xml:space="preserve"> </w:t>
            </w:r>
            <w:r w:rsidRPr="00DC5946">
              <w:rPr>
                <w:rFonts w:eastAsia="Arial" w:cs="Arial"/>
                <w:color w:val="221F1F"/>
                <w:sz w:val="20"/>
                <w:szCs w:val="20"/>
              </w:rPr>
              <w:t>Código</w:t>
            </w:r>
            <w:r w:rsidRPr="00DC5946">
              <w:rPr>
                <w:rFonts w:eastAsia="Arial" w:cs="Arial"/>
                <w:color w:val="221F1F"/>
                <w:spacing w:val="11"/>
                <w:sz w:val="20"/>
                <w:szCs w:val="20"/>
              </w:rPr>
              <w:t xml:space="preserve"> </w:t>
            </w:r>
            <w:r w:rsidRPr="00DC5946">
              <w:rPr>
                <w:rFonts w:eastAsia="Arial" w:cs="Arial"/>
                <w:color w:val="221F1F"/>
                <w:sz w:val="20"/>
                <w:szCs w:val="20"/>
              </w:rPr>
              <w:t>F</w:t>
            </w:r>
            <w:r w:rsidRPr="00DC5946">
              <w:rPr>
                <w:rFonts w:eastAsia="Arial" w:cs="Arial"/>
                <w:color w:val="221F1F"/>
                <w:spacing w:val="1"/>
                <w:sz w:val="20"/>
                <w:szCs w:val="20"/>
              </w:rPr>
              <w:t>i</w:t>
            </w:r>
            <w:r w:rsidRPr="00DC5946">
              <w:rPr>
                <w:rFonts w:eastAsia="Arial" w:cs="Arial"/>
                <w:color w:val="221F1F"/>
                <w:sz w:val="20"/>
                <w:szCs w:val="20"/>
              </w:rPr>
              <w:t>scal</w:t>
            </w:r>
            <w:r w:rsidRPr="00DC5946">
              <w:rPr>
                <w:rFonts w:eastAsia="Arial" w:cs="Arial"/>
                <w:color w:val="221F1F"/>
                <w:spacing w:val="11"/>
                <w:sz w:val="20"/>
                <w:szCs w:val="20"/>
              </w:rPr>
              <w:t xml:space="preserve"> </w:t>
            </w:r>
            <w:r w:rsidRPr="00DC5946">
              <w:rPr>
                <w:rFonts w:eastAsia="Arial" w:cs="Arial"/>
                <w:color w:val="221F1F"/>
                <w:sz w:val="20"/>
                <w:szCs w:val="20"/>
              </w:rPr>
              <w:t>de la Fede</w:t>
            </w:r>
            <w:r w:rsidRPr="00DC5946">
              <w:rPr>
                <w:rFonts w:eastAsia="Arial" w:cs="Arial"/>
                <w:color w:val="221F1F"/>
                <w:spacing w:val="1"/>
                <w:sz w:val="20"/>
                <w:szCs w:val="20"/>
              </w:rPr>
              <w:t>r</w:t>
            </w:r>
            <w:r w:rsidRPr="00DC5946">
              <w:rPr>
                <w:rFonts w:eastAsia="Arial" w:cs="Arial"/>
                <w:color w:val="221F1F"/>
                <w:sz w:val="20"/>
                <w:szCs w:val="20"/>
              </w:rPr>
              <w:t>aci</w:t>
            </w:r>
            <w:r w:rsidRPr="00DC5946">
              <w:rPr>
                <w:rFonts w:eastAsia="Arial" w:cs="Arial"/>
                <w:color w:val="221F1F"/>
                <w:spacing w:val="1"/>
                <w:sz w:val="20"/>
                <w:szCs w:val="20"/>
              </w:rPr>
              <w:t>ó</w:t>
            </w:r>
            <w:r w:rsidRPr="00DC5946">
              <w:rPr>
                <w:rFonts w:eastAsia="Arial" w:cs="Arial"/>
                <w:color w:val="221F1F"/>
                <w:sz w:val="20"/>
                <w:szCs w:val="20"/>
              </w:rPr>
              <w:t xml:space="preserve">n y la </w:t>
            </w:r>
            <w:r w:rsidRPr="00DC5946">
              <w:rPr>
                <w:rFonts w:eastAsia="Arial" w:cs="Arial"/>
                <w:color w:val="221F1F"/>
                <w:spacing w:val="1"/>
                <w:sz w:val="20"/>
                <w:szCs w:val="20"/>
              </w:rPr>
              <w:t>R</w:t>
            </w:r>
            <w:r w:rsidRPr="00DC5946">
              <w:rPr>
                <w:rFonts w:eastAsia="Arial" w:cs="Arial"/>
                <w:color w:val="221F1F"/>
                <w:spacing w:val="-1"/>
                <w:sz w:val="20"/>
                <w:szCs w:val="20"/>
              </w:rPr>
              <w:t>e</w:t>
            </w:r>
            <w:r w:rsidRPr="00DC5946">
              <w:rPr>
                <w:rFonts w:eastAsia="Arial" w:cs="Arial"/>
                <w:color w:val="221F1F"/>
                <w:sz w:val="20"/>
                <w:szCs w:val="20"/>
              </w:rPr>
              <w:t>s</w:t>
            </w:r>
            <w:r w:rsidRPr="00DC5946">
              <w:rPr>
                <w:rFonts w:eastAsia="Arial" w:cs="Arial"/>
                <w:color w:val="221F1F"/>
                <w:spacing w:val="1"/>
                <w:sz w:val="20"/>
                <w:szCs w:val="20"/>
              </w:rPr>
              <w:t>o</w:t>
            </w:r>
            <w:r w:rsidRPr="00DC5946">
              <w:rPr>
                <w:rFonts w:eastAsia="Arial" w:cs="Arial"/>
                <w:color w:val="221F1F"/>
                <w:sz w:val="20"/>
                <w:szCs w:val="20"/>
              </w:rPr>
              <w:t>luc</w:t>
            </w:r>
            <w:r w:rsidRPr="00DC5946">
              <w:rPr>
                <w:rFonts w:eastAsia="Arial" w:cs="Arial"/>
                <w:color w:val="221F1F"/>
                <w:spacing w:val="1"/>
                <w:sz w:val="20"/>
                <w:szCs w:val="20"/>
              </w:rPr>
              <w:t>i</w:t>
            </w:r>
            <w:r w:rsidRPr="00DC5946">
              <w:rPr>
                <w:rFonts w:eastAsia="Arial" w:cs="Arial"/>
                <w:color w:val="221F1F"/>
                <w:sz w:val="20"/>
                <w:szCs w:val="20"/>
              </w:rPr>
              <w:t>ón</w:t>
            </w:r>
            <w:r w:rsidRPr="00DC5946">
              <w:rPr>
                <w:rFonts w:eastAsia="Arial" w:cs="Arial"/>
                <w:color w:val="221F1F"/>
                <w:spacing w:val="1"/>
                <w:sz w:val="20"/>
                <w:szCs w:val="20"/>
              </w:rPr>
              <w:t xml:space="preserve"> </w:t>
            </w:r>
            <w:r w:rsidRPr="00DC5946">
              <w:rPr>
                <w:rFonts w:eastAsia="Arial" w:cs="Arial"/>
                <w:color w:val="221F1F"/>
                <w:sz w:val="20"/>
                <w:szCs w:val="20"/>
              </w:rPr>
              <w:t>Miscel</w:t>
            </w:r>
            <w:r w:rsidRPr="00DC5946">
              <w:rPr>
                <w:rFonts w:eastAsia="Arial" w:cs="Arial"/>
                <w:color w:val="221F1F"/>
                <w:spacing w:val="1"/>
                <w:sz w:val="20"/>
                <w:szCs w:val="20"/>
              </w:rPr>
              <w:t>á</w:t>
            </w:r>
            <w:r w:rsidRPr="00DC5946">
              <w:rPr>
                <w:rFonts w:eastAsia="Arial" w:cs="Arial"/>
                <w:color w:val="221F1F"/>
                <w:sz w:val="20"/>
                <w:szCs w:val="20"/>
              </w:rPr>
              <w:t>nea F</w:t>
            </w:r>
            <w:r w:rsidRPr="00DC5946">
              <w:rPr>
                <w:rFonts w:eastAsia="Arial" w:cs="Arial"/>
                <w:color w:val="221F1F"/>
                <w:spacing w:val="1"/>
                <w:sz w:val="20"/>
                <w:szCs w:val="20"/>
              </w:rPr>
              <w:t>i</w:t>
            </w:r>
            <w:r w:rsidRPr="00DC5946">
              <w:rPr>
                <w:rFonts w:eastAsia="Arial" w:cs="Arial"/>
                <w:color w:val="221F1F"/>
                <w:sz w:val="20"/>
                <w:szCs w:val="20"/>
              </w:rPr>
              <w:t>scal vi</w:t>
            </w:r>
            <w:r w:rsidRPr="00DC5946">
              <w:rPr>
                <w:rFonts w:eastAsia="Arial" w:cs="Arial"/>
                <w:color w:val="221F1F"/>
                <w:spacing w:val="1"/>
                <w:sz w:val="20"/>
                <w:szCs w:val="20"/>
              </w:rPr>
              <w:t>g</w:t>
            </w:r>
            <w:r w:rsidRPr="00DC5946">
              <w:rPr>
                <w:rFonts w:eastAsia="Arial" w:cs="Arial"/>
                <w:color w:val="221F1F"/>
                <w:sz w:val="20"/>
                <w:szCs w:val="20"/>
              </w:rPr>
              <w:t>ente.</w:t>
            </w:r>
          </w:p>
          <w:p w14:paraId="62AB039B" w14:textId="77777777" w:rsidR="00FE3802" w:rsidRPr="00DC5946" w:rsidRDefault="00FE3802" w:rsidP="004B5783">
            <w:pPr>
              <w:spacing w:after="0" w:line="240" w:lineRule="auto"/>
              <w:ind w:left="64" w:right="4188"/>
              <w:rPr>
                <w:rFonts w:eastAsia="Arial" w:cs="Arial"/>
                <w:sz w:val="20"/>
                <w:szCs w:val="20"/>
              </w:rPr>
            </w:pPr>
            <w:r w:rsidRPr="00DC5946">
              <w:rPr>
                <w:rFonts w:eastAsia="Arial" w:cs="Arial"/>
                <w:color w:val="221F1F"/>
                <w:sz w:val="20"/>
                <w:szCs w:val="20"/>
              </w:rPr>
              <w:t>E</w:t>
            </w:r>
            <w:r w:rsidRPr="00DC5946">
              <w:rPr>
                <w:rFonts w:eastAsia="Arial" w:cs="Arial"/>
                <w:color w:val="221F1F"/>
                <w:spacing w:val="1"/>
                <w:sz w:val="20"/>
                <w:szCs w:val="20"/>
              </w:rPr>
              <w:t xml:space="preserve"> </w:t>
            </w:r>
            <w:r w:rsidRPr="00DC5946">
              <w:rPr>
                <w:rFonts w:eastAsia="Arial" w:cs="Arial"/>
                <w:color w:val="221F1F"/>
                <w:sz w:val="20"/>
                <w:szCs w:val="20"/>
              </w:rPr>
              <w:t>incluir los siguientes datos:</w:t>
            </w:r>
          </w:p>
          <w:p w14:paraId="55B64C1D"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-Nombre</w:t>
            </w:r>
            <w:r w:rsidRPr="00DC5946">
              <w:rPr>
                <w:rFonts w:eastAsia="Arial" w:cs="Arial"/>
                <w:color w:val="221F1F"/>
                <w:spacing w:val="2"/>
                <w:sz w:val="20"/>
                <w:szCs w:val="20"/>
              </w:rPr>
              <w:t xml:space="preserve"> </w:t>
            </w:r>
            <w:r w:rsidRPr="00DC5946">
              <w:rPr>
                <w:rFonts w:eastAsia="Arial" w:cs="Arial"/>
                <w:color w:val="221F1F"/>
                <w:sz w:val="20"/>
                <w:szCs w:val="20"/>
              </w:rPr>
              <w:t>de la</w:t>
            </w:r>
            <w:r w:rsidRPr="00DC5946">
              <w:rPr>
                <w:rFonts w:eastAsia="Arial" w:cs="Arial"/>
                <w:color w:val="221F1F"/>
                <w:spacing w:val="2"/>
                <w:sz w:val="20"/>
                <w:szCs w:val="20"/>
              </w:rPr>
              <w:t xml:space="preserve"> </w:t>
            </w:r>
            <w:r w:rsidRPr="00DC5946">
              <w:rPr>
                <w:rFonts w:eastAsia="Arial" w:cs="Arial"/>
                <w:color w:val="221F1F"/>
                <w:sz w:val="20"/>
                <w:szCs w:val="20"/>
              </w:rPr>
              <w:t>tesorería o dependenc</w:t>
            </w:r>
            <w:r w:rsidRPr="00DC5946">
              <w:rPr>
                <w:rFonts w:eastAsia="Arial" w:cs="Arial"/>
                <w:color w:val="221F1F"/>
                <w:spacing w:val="1"/>
                <w:sz w:val="20"/>
                <w:szCs w:val="20"/>
              </w:rPr>
              <w:t>i</w:t>
            </w:r>
            <w:r w:rsidRPr="00DC5946">
              <w:rPr>
                <w:rFonts w:eastAsia="Arial" w:cs="Arial"/>
                <w:color w:val="221F1F"/>
                <w:sz w:val="20"/>
                <w:szCs w:val="20"/>
              </w:rPr>
              <w:t>a ho</w:t>
            </w:r>
            <w:r w:rsidRPr="00DC5946">
              <w:rPr>
                <w:rFonts w:eastAsia="Arial" w:cs="Arial"/>
                <w:color w:val="221F1F"/>
                <w:spacing w:val="1"/>
                <w:sz w:val="20"/>
                <w:szCs w:val="20"/>
              </w:rPr>
              <w:t>m</w:t>
            </w:r>
            <w:r w:rsidRPr="00DC5946">
              <w:rPr>
                <w:rFonts w:eastAsia="Arial" w:cs="Arial"/>
                <w:color w:val="221F1F"/>
                <w:sz w:val="20"/>
                <w:szCs w:val="20"/>
              </w:rPr>
              <w:t>óloga de la ent</w:t>
            </w:r>
            <w:r w:rsidRPr="00DC5946">
              <w:rPr>
                <w:rFonts w:eastAsia="Arial" w:cs="Arial"/>
                <w:color w:val="221F1F"/>
                <w:spacing w:val="1"/>
                <w:sz w:val="20"/>
                <w:szCs w:val="20"/>
              </w:rPr>
              <w:t>i</w:t>
            </w:r>
            <w:r w:rsidRPr="00DC5946">
              <w:rPr>
                <w:rFonts w:eastAsia="Arial" w:cs="Arial"/>
                <w:color w:val="221F1F"/>
                <w:sz w:val="20"/>
                <w:szCs w:val="20"/>
              </w:rPr>
              <w:t>dad federati</w:t>
            </w:r>
            <w:r w:rsidRPr="00DC5946">
              <w:rPr>
                <w:rFonts w:eastAsia="Arial" w:cs="Arial"/>
                <w:color w:val="221F1F"/>
                <w:spacing w:val="1"/>
                <w:sz w:val="20"/>
                <w:szCs w:val="20"/>
              </w:rPr>
              <w:t>v</w:t>
            </w:r>
            <w:r w:rsidRPr="00DC5946">
              <w:rPr>
                <w:rFonts w:eastAsia="Arial" w:cs="Arial"/>
                <w:color w:val="221F1F"/>
                <w:spacing w:val="-1"/>
                <w:sz w:val="20"/>
                <w:szCs w:val="20"/>
              </w:rPr>
              <w:t>a</w:t>
            </w:r>
            <w:r w:rsidRPr="00DC5946">
              <w:rPr>
                <w:rFonts w:eastAsia="Arial" w:cs="Arial"/>
                <w:color w:val="221F1F"/>
                <w:sz w:val="20"/>
                <w:szCs w:val="20"/>
              </w:rPr>
              <w:t>;</w:t>
            </w:r>
          </w:p>
          <w:p w14:paraId="4D92E993" w14:textId="77777777" w:rsidR="00FE3802" w:rsidRPr="00DC5946" w:rsidRDefault="00FE3802" w:rsidP="004B5783">
            <w:pPr>
              <w:spacing w:after="0" w:line="240" w:lineRule="auto"/>
              <w:ind w:left="352"/>
              <w:rPr>
                <w:rFonts w:eastAsia="Arial" w:cs="Arial"/>
                <w:sz w:val="20"/>
                <w:szCs w:val="20"/>
              </w:rPr>
            </w:pPr>
            <w:r w:rsidRPr="00DC5946">
              <w:rPr>
                <w:rFonts w:eastAsia="Arial" w:cs="Arial"/>
                <w:color w:val="221F1F"/>
                <w:sz w:val="20"/>
                <w:szCs w:val="20"/>
              </w:rPr>
              <w:t>-Expedirse a favor del Instituto</w:t>
            </w:r>
            <w:r w:rsidRPr="00DC5946">
              <w:rPr>
                <w:rFonts w:eastAsia="Arial" w:cs="Arial"/>
                <w:color w:val="221F1F"/>
                <w:spacing w:val="1"/>
                <w:sz w:val="20"/>
                <w:szCs w:val="20"/>
              </w:rPr>
              <w:t xml:space="preserve"> </w:t>
            </w:r>
            <w:r w:rsidRPr="00DC5946">
              <w:rPr>
                <w:rFonts w:eastAsia="Arial" w:cs="Arial"/>
                <w:color w:val="221F1F"/>
                <w:sz w:val="20"/>
                <w:szCs w:val="20"/>
              </w:rPr>
              <w:t>Nacional de</w:t>
            </w:r>
            <w:r w:rsidRPr="00DC5946">
              <w:rPr>
                <w:rFonts w:eastAsia="Arial" w:cs="Arial"/>
                <w:color w:val="221F1F"/>
                <w:spacing w:val="1"/>
                <w:sz w:val="20"/>
                <w:szCs w:val="20"/>
              </w:rPr>
              <w:t xml:space="preserve"> </w:t>
            </w:r>
            <w:r w:rsidRPr="00DC5946">
              <w:rPr>
                <w:rFonts w:eastAsia="Arial" w:cs="Arial"/>
                <w:color w:val="221F1F"/>
                <w:sz w:val="20"/>
                <w:szCs w:val="20"/>
              </w:rPr>
              <w:t>las</w:t>
            </w:r>
            <w:r w:rsidRPr="00DC5946">
              <w:rPr>
                <w:rFonts w:eastAsia="Arial" w:cs="Arial"/>
                <w:color w:val="221F1F"/>
                <w:spacing w:val="1"/>
                <w:sz w:val="20"/>
                <w:szCs w:val="20"/>
              </w:rPr>
              <w:t xml:space="preserve"> </w:t>
            </w:r>
            <w:r w:rsidRPr="00DC5946">
              <w:rPr>
                <w:rFonts w:eastAsia="Arial" w:cs="Arial"/>
                <w:color w:val="221F1F"/>
                <w:sz w:val="20"/>
                <w:szCs w:val="20"/>
              </w:rPr>
              <w:t>Mujeres</w:t>
            </w:r>
          </w:p>
          <w:p w14:paraId="18177B9B" w14:textId="77777777" w:rsidR="00FE3802" w:rsidRPr="00DC5946" w:rsidRDefault="00FE3802" w:rsidP="004B5783">
            <w:pPr>
              <w:spacing w:after="0" w:line="240" w:lineRule="auto"/>
              <w:ind w:left="352" w:right="37"/>
              <w:rPr>
                <w:rFonts w:eastAsia="Arial" w:cs="Arial"/>
                <w:sz w:val="20"/>
                <w:szCs w:val="20"/>
              </w:rPr>
            </w:pPr>
            <w:r w:rsidRPr="00DC5946">
              <w:rPr>
                <w:rFonts w:eastAsia="Arial" w:cs="Arial"/>
                <w:color w:val="221F1F"/>
                <w:sz w:val="20"/>
                <w:szCs w:val="20"/>
              </w:rPr>
              <w:t>-En</w:t>
            </w:r>
            <w:r w:rsidRPr="00DC5946">
              <w:rPr>
                <w:rFonts w:eastAsia="Arial" w:cs="Arial"/>
                <w:color w:val="221F1F"/>
                <w:spacing w:val="41"/>
                <w:sz w:val="20"/>
                <w:szCs w:val="20"/>
              </w:rPr>
              <w:t xml:space="preserve"> </w:t>
            </w:r>
            <w:r w:rsidRPr="00DC5946">
              <w:rPr>
                <w:rFonts w:eastAsia="Arial" w:cs="Arial"/>
                <w:color w:val="221F1F"/>
                <w:sz w:val="20"/>
                <w:szCs w:val="20"/>
              </w:rPr>
              <w:t>el</w:t>
            </w:r>
            <w:r w:rsidRPr="00DC5946">
              <w:rPr>
                <w:rFonts w:eastAsia="Arial" w:cs="Arial"/>
                <w:color w:val="221F1F"/>
                <w:spacing w:val="41"/>
                <w:sz w:val="20"/>
                <w:szCs w:val="20"/>
              </w:rPr>
              <w:t xml:space="preserve"> </w:t>
            </w:r>
            <w:r w:rsidRPr="00DC5946">
              <w:rPr>
                <w:rFonts w:eastAsia="Arial" w:cs="Arial"/>
                <w:color w:val="221F1F"/>
                <w:sz w:val="20"/>
                <w:szCs w:val="20"/>
              </w:rPr>
              <w:t>apartado</w:t>
            </w:r>
            <w:r w:rsidRPr="00DC5946">
              <w:rPr>
                <w:rFonts w:eastAsia="Arial" w:cs="Arial"/>
                <w:color w:val="221F1F"/>
                <w:spacing w:val="41"/>
                <w:sz w:val="20"/>
                <w:szCs w:val="20"/>
              </w:rPr>
              <w:t xml:space="preserve"> </w:t>
            </w:r>
            <w:r w:rsidRPr="00DC5946">
              <w:rPr>
                <w:rFonts w:eastAsia="Arial" w:cs="Arial"/>
                <w:color w:val="221F1F"/>
                <w:sz w:val="20"/>
                <w:szCs w:val="20"/>
              </w:rPr>
              <w:t>partes</w:t>
            </w:r>
            <w:r w:rsidRPr="00DC5946">
              <w:rPr>
                <w:rFonts w:eastAsia="Arial" w:cs="Arial"/>
                <w:color w:val="221F1F"/>
                <w:spacing w:val="41"/>
                <w:sz w:val="20"/>
                <w:szCs w:val="20"/>
              </w:rPr>
              <w:t xml:space="preserve"> </w:t>
            </w:r>
            <w:r w:rsidRPr="00DC5946">
              <w:rPr>
                <w:rFonts w:eastAsia="Arial" w:cs="Arial"/>
                <w:color w:val="221F1F"/>
                <w:sz w:val="20"/>
                <w:szCs w:val="20"/>
              </w:rPr>
              <w:t>r</w:t>
            </w:r>
            <w:r w:rsidRPr="00DC5946">
              <w:rPr>
                <w:rFonts w:eastAsia="Arial" w:cs="Arial"/>
                <w:color w:val="221F1F"/>
                <w:spacing w:val="1"/>
                <w:sz w:val="20"/>
                <w:szCs w:val="20"/>
              </w:rPr>
              <w:t>e</w:t>
            </w:r>
            <w:r w:rsidRPr="00DC5946">
              <w:rPr>
                <w:rFonts w:eastAsia="Arial" w:cs="Arial"/>
                <w:color w:val="221F1F"/>
                <w:sz w:val="20"/>
                <w:szCs w:val="20"/>
              </w:rPr>
              <w:t>lac</w:t>
            </w:r>
            <w:r w:rsidRPr="00DC5946">
              <w:rPr>
                <w:rFonts w:eastAsia="Arial" w:cs="Arial"/>
                <w:color w:val="221F1F"/>
                <w:spacing w:val="1"/>
                <w:sz w:val="20"/>
                <w:szCs w:val="20"/>
              </w:rPr>
              <w:t>i</w:t>
            </w:r>
            <w:r w:rsidRPr="00DC5946">
              <w:rPr>
                <w:rFonts w:eastAsia="Arial" w:cs="Arial"/>
                <w:color w:val="221F1F"/>
                <w:sz w:val="20"/>
                <w:szCs w:val="20"/>
              </w:rPr>
              <w:t>onadas</w:t>
            </w:r>
            <w:r w:rsidRPr="00DC5946">
              <w:rPr>
                <w:rFonts w:eastAsia="Arial" w:cs="Arial"/>
                <w:color w:val="221F1F"/>
                <w:spacing w:val="41"/>
                <w:sz w:val="20"/>
                <w:szCs w:val="20"/>
              </w:rPr>
              <w:t xml:space="preserve"> </w:t>
            </w:r>
            <w:r w:rsidRPr="00DC5946">
              <w:rPr>
                <w:rFonts w:eastAsia="Arial" w:cs="Arial"/>
                <w:color w:val="221F1F"/>
                <w:spacing w:val="1"/>
                <w:sz w:val="20"/>
                <w:szCs w:val="20"/>
              </w:rPr>
              <w:t>d</w:t>
            </w:r>
            <w:r w:rsidRPr="00DC5946">
              <w:rPr>
                <w:rFonts w:eastAsia="Arial" w:cs="Arial"/>
                <w:color w:val="221F1F"/>
                <w:spacing w:val="-1"/>
                <w:sz w:val="20"/>
                <w:szCs w:val="20"/>
              </w:rPr>
              <w:t>e</w:t>
            </w:r>
            <w:r w:rsidRPr="00DC5946">
              <w:rPr>
                <w:rFonts w:eastAsia="Arial" w:cs="Arial"/>
                <w:color w:val="221F1F"/>
                <w:spacing w:val="1"/>
                <w:sz w:val="20"/>
                <w:szCs w:val="20"/>
              </w:rPr>
              <w:t>b</w:t>
            </w:r>
            <w:r w:rsidRPr="00DC5946">
              <w:rPr>
                <w:rFonts w:eastAsia="Arial" w:cs="Arial"/>
                <w:color w:val="221F1F"/>
                <w:spacing w:val="-1"/>
                <w:sz w:val="20"/>
                <w:szCs w:val="20"/>
              </w:rPr>
              <w:t>e</w:t>
            </w:r>
            <w:r w:rsidRPr="00DC5946">
              <w:rPr>
                <w:rFonts w:eastAsia="Arial" w:cs="Arial"/>
                <w:color w:val="221F1F"/>
                <w:sz w:val="20"/>
                <w:szCs w:val="20"/>
              </w:rPr>
              <w:t>rá</w:t>
            </w:r>
            <w:r w:rsidRPr="00DC5946">
              <w:rPr>
                <w:rFonts w:eastAsia="Arial" w:cs="Arial"/>
                <w:color w:val="221F1F"/>
                <w:spacing w:val="41"/>
                <w:sz w:val="20"/>
                <w:szCs w:val="20"/>
              </w:rPr>
              <w:t xml:space="preserve"> </w:t>
            </w:r>
            <w:r w:rsidRPr="00DC5946">
              <w:rPr>
                <w:rFonts w:eastAsia="Arial" w:cs="Arial"/>
                <w:color w:val="221F1F"/>
                <w:sz w:val="20"/>
                <w:szCs w:val="20"/>
              </w:rPr>
              <w:t>ap</w:t>
            </w:r>
            <w:r w:rsidRPr="00DC5946">
              <w:rPr>
                <w:rFonts w:eastAsia="Arial" w:cs="Arial"/>
                <w:color w:val="221F1F"/>
                <w:spacing w:val="1"/>
                <w:sz w:val="20"/>
                <w:szCs w:val="20"/>
              </w:rPr>
              <w:t>e</w:t>
            </w:r>
            <w:r w:rsidRPr="00DC5946">
              <w:rPr>
                <w:rFonts w:eastAsia="Arial" w:cs="Arial"/>
                <w:color w:val="221F1F"/>
                <w:sz w:val="20"/>
                <w:szCs w:val="20"/>
              </w:rPr>
              <w:t>gar</w:t>
            </w:r>
            <w:r w:rsidRPr="00DC5946">
              <w:rPr>
                <w:rFonts w:eastAsia="Arial" w:cs="Arial"/>
                <w:color w:val="221F1F"/>
                <w:spacing w:val="1"/>
                <w:sz w:val="20"/>
                <w:szCs w:val="20"/>
              </w:rPr>
              <w:t>s</w:t>
            </w:r>
            <w:r w:rsidRPr="00DC5946">
              <w:rPr>
                <w:rFonts w:eastAsia="Arial" w:cs="Arial"/>
                <w:color w:val="221F1F"/>
                <w:sz w:val="20"/>
                <w:szCs w:val="20"/>
              </w:rPr>
              <w:t>e</w:t>
            </w:r>
            <w:r w:rsidRPr="00DC5946">
              <w:rPr>
                <w:rFonts w:eastAsia="Arial" w:cs="Arial"/>
                <w:color w:val="221F1F"/>
                <w:spacing w:val="41"/>
                <w:sz w:val="20"/>
                <w:szCs w:val="20"/>
              </w:rPr>
              <w:t xml:space="preserve"> </w:t>
            </w:r>
            <w:r w:rsidRPr="00DC5946">
              <w:rPr>
                <w:rFonts w:eastAsia="Arial" w:cs="Arial"/>
                <w:color w:val="221F1F"/>
                <w:sz w:val="20"/>
                <w:szCs w:val="20"/>
              </w:rPr>
              <w:t>a</w:t>
            </w:r>
            <w:r w:rsidRPr="00DC5946">
              <w:rPr>
                <w:rFonts w:eastAsia="Arial" w:cs="Arial"/>
                <w:color w:val="221F1F"/>
                <w:spacing w:val="43"/>
                <w:sz w:val="20"/>
                <w:szCs w:val="20"/>
              </w:rPr>
              <w:t xml:space="preserve"> </w:t>
            </w:r>
            <w:r w:rsidRPr="00DC5946">
              <w:rPr>
                <w:rFonts w:eastAsia="Arial" w:cs="Arial"/>
                <w:color w:val="221F1F"/>
                <w:sz w:val="20"/>
                <w:szCs w:val="20"/>
              </w:rPr>
              <w:t>las</w:t>
            </w:r>
            <w:r w:rsidRPr="00DC5946">
              <w:rPr>
                <w:rFonts w:eastAsia="Arial" w:cs="Arial"/>
                <w:color w:val="221F1F"/>
                <w:spacing w:val="41"/>
                <w:sz w:val="20"/>
                <w:szCs w:val="20"/>
              </w:rPr>
              <w:t xml:space="preserve"> </w:t>
            </w:r>
            <w:r w:rsidRPr="00DC5946">
              <w:rPr>
                <w:rFonts w:eastAsia="Arial" w:cs="Arial"/>
                <w:color w:val="221F1F"/>
                <w:sz w:val="20"/>
                <w:szCs w:val="20"/>
              </w:rPr>
              <w:t>di</w:t>
            </w:r>
            <w:r w:rsidRPr="00DC5946">
              <w:rPr>
                <w:rFonts w:eastAsia="Arial" w:cs="Arial"/>
                <w:color w:val="221F1F"/>
                <w:spacing w:val="1"/>
                <w:sz w:val="20"/>
                <w:szCs w:val="20"/>
              </w:rPr>
              <w:t>s</w:t>
            </w:r>
            <w:r w:rsidRPr="00DC5946">
              <w:rPr>
                <w:rFonts w:eastAsia="Arial" w:cs="Arial"/>
                <w:color w:val="221F1F"/>
                <w:sz w:val="20"/>
                <w:szCs w:val="20"/>
              </w:rPr>
              <w:t>posi</w:t>
            </w:r>
            <w:r w:rsidRPr="00DC5946">
              <w:rPr>
                <w:rFonts w:eastAsia="Arial" w:cs="Arial"/>
                <w:color w:val="221F1F"/>
                <w:spacing w:val="1"/>
                <w:sz w:val="20"/>
                <w:szCs w:val="20"/>
              </w:rPr>
              <w:t>c</w:t>
            </w:r>
            <w:r w:rsidRPr="00DC5946">
              <w:rPr>
                <w:rFonts w:eastAsia="Arial" w:cs="Arial"/>
                <w:color w:val="221F1F"/>
                <w:sz w:val="20"/>
                <w:szCs w:val="20"/>
              </w:rPr>
              <w:t>i</w:t>
            </w:r>
            <w:r w:rsidRPr="00DC5946">
              <w:rPr>
                <w:rFonts w:eastAsia="Arial" w:cs="Arial"/>
                <w:color w:val="221F1F"/>
                <w:spacing w:val="1"/>
                <w:sz w:val="20"/>
                <w:szCs w:val="20"/>
              </w:rPr>
              <w:t>o</w:t>
            </w:r>
            <w:r w:rsidRPr="00DC5946">
              <w:rPr>
                <w:rFonts w:eastAsia="Arial" w:cs="Arial"/>
                <w:color w:val="221F1F"/>
                <w:sz w:val="20"/>
                <w:szCs w:val="20"/>
              </w:rPr>
              <w:t>nes señaladas anteriormen</w:t>
            </w:r>
            <w:r w:rsidRPr="00DC5946">
              <w:rPr>
                <w:rFonts w:eastAsia="Arial" w:cs="Arial"/>
                <w:color w:val="221F1F"/>
                <w:spacing w:val="1"/>
                <w:sz w:val="20"/>
                <w:szCs w:val="20"/>
              </w:rPr>
              <w:t>t</w:t>
            </w:r>
            <w:r w:rsidRPr="00DC5946">
              <w:rPr>
                <w:rFonts w:eastAsia="Arial" w:cs="Arial"/>
                <w:color w:val="221F1F"/>
                <w:sz w:val="20"/>
                <w:szCs w:val="20"/>
              </w:rPr>
              <w:t>e.</w:t>
            </w:r>
          </w:p>
          <w:p w14:paraId="57ED9C8F" w14:textId="77777777" w:rsidR="00FE3802" w:rsidRPr="00DC5946" w:rsidRDefault="00FE3802" w:rsidP="004B5783">
            <w:pPr>
              <w:spacing w:after="0" w:line="240" w:lineRule="auto"/>
              <w:ind w:right="93"/>
              <w:rPr>
                <w:rFonts w:eastAsia="Arial" w:cs="Arial"/>
                <w:color w:val="221F1F"/>
                <w:sz w:val="20"/>
                <w:szCs w:val="20"/>
              </w:rPr>
            </w:pPr>
            <w:r w:rsidRPr="00DC5946">
              <w:rPr>
                <w:rFonts w:eastAsia="Arial" w:cs="Arial"/>
                <w:color w:val="221F1F"/>
                <w:sz w:val="20"/>
                <w:szCs w:val="20"/>
              </w:rPr>
              <w:t>Este CFDI complemento</w:t>
            </w:r>
            <w:r w:rsidRPr="00DC5946">
              <w:rPr>
                <w:rFonts w:eastAsia="Arial" w:cs="Arial"/>
                <w:color w:val="221F1F"/>
                <w:spacing w:val="1"/>
                <w:sz w:val="20"/>
                <w:szCs w:val="20"/>
              </w:rPr>
              <w:t xml:space="preserve"> </w:t>
            </w:r>
            <w:r w:rsidRPr="00DC5946">
              <w:rPr>
                <w:rFonts w:eastAsia="Arial" w:cs="Arial"/>
                <w:color w:val="221F1F"/>
                <w:sz w:val="20"/>
                <w:szCs w:val="20"/>
              </w:rPr>
              <w:t>de</w:t>
            </w:r>
            <w:r w:rsidRPr="00DC5946">
              <w:rPr>
                <w:rFonts w:eastAsia="Arial" w:cs="Arial"/>
                <w:color w:val="221F1F"/>
                <w:spacing w:val="1"/>
                <w:sz w:val="20"/>
                <w:szCs w:val="20"/>
              </w:rPr>
              <w:t xml:space="preserve"> </w:t>
            </w:r>
            <w:r w:rsidRPr="00DC5946">
              <w:rPr>
                <w:rFonts w:eastAsia="Arial" w:cs="Arial"/>
                <w:color w:val="221F1F"/>
                <w:sz w:val="20"/>
                <w:szCs w:val="20"/>
              </w:rPr>
              <w:t>pago de</w:t>
            </w:r>
            <w:r w:rsidRPr="00DC5946">
              <w:rPr>
                <w:rFonts w:eastAsia="Arial" w:cs="Arial"/>
                <w:color w:val="221F1F"/>
                <w:spacing w:val="1"/>
                <w:sz w:val="20"/>
                <w:szCs w:val="20"/>
              </w:rPr>
              <w:t>b</w:t>
            </w:r>
            <w:r w:rsidRPr="00DC5946">
              <w:rPr>
                <w:rFonts w:eastAsia="Arial" w:cs="Arial"/>
                <w:color w:val="221F1F"/>
                <w:spacing w:val="-1"/>
                <w:sz w:val="20"/>
                <w:szCs w:val="20"/>
              </w:rPr>
              <w:t>e</w:t>
            </w:r>
            <w:r w:rsidRPr="00DC5946">
              <w:rPr>
                <w:rFonts w:eastAsia="Arial" w:cs="Arial"/>
                <w:color w:val="221F1F"/>
                <w:sz w:val="20"/>
                <w:szCs w:val="20"/>
              </w:rPr>
              <w:t>rá</w:t>
            </w:r>
            <w:r w:rsidRPr="00DC5946">
              <w:rPr>
                <w:rFonts w:eastAsia="Arial" w:cs="Arial"/>
                <w:color w:val="221F1F"/>
                <w:spacing w:val="1"/>
                <w:sz w:val="20"/>
                <w:szCs w:val="20"/>
              </w:rPr>
              <w:t xml:space="preserve"> e</w:t>
            </w:r>
            <w:r w:rsidRPr="00DC5946">
              <w:rPr>
                <w:rFonts w:eastAsia="Arial" w:cs="Arial"/>
                <w:color w:val="221F1F"/>
                <w:spacing w:val="-1"/>
                <w:sz w:val="20"/>
                <w:szCs w:val="20"/>
              </w:rPr>
              <w:t>x</w:t>
            </w:r>
            <w:r w:rsidRPr="00DC5946">
              <w:rPr>
                <w:rFonts w:eastAsia="Arial" w:cs="Arial"/>
                <w:color w:val="221F1F"/>
                <w:spacing w:val="1"/>
                <w:sz w:val="20"/>
                <w:szCs w:val="20"/>
              </w:rPr>
              <w:t>p</w:t>
            </w:r>
            <w:r w:rsidRPr="00DC5946">
              <w:rPr>
                <w:rFonts w:eastAsia="Arial" w:cs="Arial"/>
                <w:color w:val="221F1F"/>
                <w:spacing w:val="-1"/>
                <w:sz w:val="20"/>
                <w:szCs w:val="20"/>
              </w:rPr>
              <w:t>e</w:t>
            </w:r>
            <w:r w:rsidRPr="00DC5946">
              <w:rPr>
                <w:rFonts w:eastAsia="Arial" w:cs="Arial"/>
                <w:color w:val="221F1F"/>
                <w:spacing w:val="1"/>
                <w:sz w:val="20"/>
                <w:szCs w:val="20"/>
              </w:rPr>
              <w:t>d</w:t>
            </w:r>
            <w:r w:rsidRPr="00DC5946">
              <w:rPr>
                <w:rFonts w:eastAsia="Arial" w:cs="Arial"/>
                <w:color w:val="221F1F"/>
                <w:spacing w:val="-1"/>
                <w:sz w:val="20"/>
                <w:szCs w:val="20"/>
              </w:rPr>
              <w:t>i</w:t>
            </w:r>
            <w:r w:rsidRPr="00DC5946">
              <w:rPr>
                <w:rFonts w:eastAsia="Arial" w:cs="Arial"/>
                <w:color w:val="221F1F"/>
                <w:sz w:val="20"/>
                <w:szCs w:val="20"/>
              </w:rPr>
              <w:t>rse</w:t>
            </w:r>
            <w:r w:rsidRPr="00DC5946">
              <w:rPr>
                <w:rFonts w:eastAsia="Arial" w:cs="Arial"/>
                <w:color w:val="221F1F"/>
                <w:spacing w:val="1"/>
                <w:sz w:val="20"/>
                <w:szCs w:val="20"/>
              </w:rPr>
              <w:t xml:space="preserve"> </w:t>
            </w:r>
            <w:r w:rsidRPr="00DC5946">
              <w:rPr>
                <w:rFonts w:eastAsia="Arial" w:cs="Arial"/>
                <w:color w:val="221F1F"/>
                <w:sz w:val="20"/>
                <w:szCs w:val="20"/>
              </w:rPr>
              <w:t>a m</w:t>
            </w:r>
            <w:r w:rsidRPr="00DC5946">
              <w:rPr>
                <w:rFonts w:eastAsia="Arial" w:cs="Arial"/>
                <w:color w:val="221F1F"/>
                <w:spacing w:val="1"/>
                <w:sz w:val="20"/>
                <w:szCs w:val="20"/>
              </w:rPr>
              <w:t>á</w:t>
            </w:r>
            <w:r w:rsidRPr="00DC5946">
              <w:rPr>
                <w:rFonts w:eastAsia="Arial" w:cs="Arial"/>
                <w:color w:val="221F1F"/>
                <w:sz w:val="20"/>
                <w:szCs w:val="20"/>
              </w:rPr>
              <w:t>s tardar</w:t>
            </w:r>
            <w:r w:rsidRPr="00DC5946">
              <w:rPr>
                <w:rFonts w:eastAsia="Arial" w:cs="Arial"/>
                <w:color w:val="221F1F"/>
                <w:spacing w:val="1"/>
                <w:sz w:val="20"/>
                <w:szCs w:val="20"/>
              </w:rPr>
              <w:t xml:space="preserve"> </w:t>
            </w:r>
            <w:r w:rsidRPr="00DC5946">
              <w:rPr>
                <w:rFonts w:eastAsia="Arial" w:cs="Arial"/>
                <w:color w:val="221F1F"/>
                <w:sz w:val="20"/>
                <w:szCs w:val="20"/>
              </w:rPr>
              <w:t>al</w:t>
            </w:r>
            <w:r w:rsidRPr="00DC5946">
              <w:rPr>
                <w:rFonts w:eastAsia="Arial" w:cs="Arial"/>
                <w:color w:val="221F1F"/>
                <w:spacing w:val="1"/>
                <w:sz w:val="20"/>
                <w:szCs w:val="20"/>
              </w:rPr>
              <w:t xml:space="preserve"> </w:t>
            </w:r>
            <w:r w:rsidRPr="00DC5946">
              <w:rPr>
                <w:rFonts w:eastAsia="Arial" w:cs="Arial"/>
                <w:color w:val="221F1F"/>
                <w:sz w:val="20"/>
                <w:szCs w:val="20"/>
              </w:rPr>
              <w:t>dé</w:t>
            </w:r>
            <w:r w:rsidRPr="00DC5946">
              <w:rPr>
                <w:rFonts w:eastAsia="Arial" w:cs="Arial"/>
                <w:color w:val="221F1F"/>
                <w:spacing w:val="1"/>
                <w:sz w:val="20"/>
                <w:szCs w:val="20"/>
              </w:rPr>
              <w:t>c</w:t>
            </w:r>
            <w:r w:rsidRPr="00DC5946">
              <w:rPr>
                <w:rFonts w:eastAsia="Arial" w:cs="Arial"/>
                <w:color w:val="221F1F"/>
                <w:sz w:val="20"/>
                <w:szCs w:val="20"/>
              </w:rPr>
              <w:t>imo d</w:t>
            </w:r>
            <w:r w:rsidRPr="00DC5946">
              <w:rPr>
                <w:rFonts w:eastAsia="Arial" w:cs="Arial"/>
                <w:color w:val="221F1F"/>
                <w:spacing w:val="3"/>
                <w:sz w:val="20"/>
                <w:szCs w:val="20"/>
              </w:rPr>
              <w:t>í</w:t>
            </w:r>
            <w:r w:rsidRPr="00DC5946">
              <w:rPr>
                <w:rFonts w:eastAsia="Arial" w:cs="Arial"/>
                <w:color w:val="221F1F"/>
                <w:sz w:val="20"/>
                <w:szCs w:val="20"/>
              </w:rPr>
              <w:t>a natural del mes sigu</w:t>
            </w:r>
            <w:r w:rsidRPr="00DC5946">
              <w:rPr>
                <w:rFonts w:eastAsia="Arial" w:cs="Arial"/>
                <w:color w:val="221F1F"/>
                <w:spacing w:val="1"/>
                <w:sz w:val="20"/>
                <w:szCs w:val="20"/>
              </w:rPr>
              <w:t>i</w:t>
            </w:r>
            <w:r w:rsidRPr="00DC5946">
              <w:rPr>
                <w:rFonts w:eastAsia="Arial" w:cs="Arial"/>
                <w:color w:val="221F1F"/>
                <w:sz w:val="20"/>
                <w:szCs w:val="20"/>
              </w:rPr>
              <w:t>ente al que se re</w:t>
            </w:r>
            <w:r w:rsidRPr="00DC5946">
              <w:rPr>
                <w:rFonts w:eastAsia="Arial" w:cs="Arial"/>
                <w:color w:val="221F1F"/>
                <w:spacing w:val="1"/>
                <w:sz w:val="20"/>
                <w:szCs w:val="20"/>
              </w:rPr>
              <w:t>a</w:t>
            </w:r>
            <w:r w:rsidRPr="00DC5946">
              <w:rPr>
                <w:rFonts w:eastAsia="Arial" w:cs="Arial"/>
                <w:color w:val="221F1F"/>
                <w:sz w:val="20"/>
                <w:szCs w:val="20"/>
              </w:rPr>
              <w:t>lizó</w:t>
            </w:r>
            <w:r w:rsidRPr="00DC5946">
              <w:rPr>
                <w:rFonts w:eastAsia="Arial" w:cs="Arial"/>
                <w:color w:val="221F1F"/>
                <w:spacing w:val="2"/>
                <w:sz w:val="20"/>
                <w:szCs w:val="20"/>
              </w:rPr>
              <w:t xml:space="preserve"> </w:t>
            </w:r>
            <w:r w:rsidRPr="00DC5946">
              <w:rPr>
                <w:rFonts w:eastAsia="Arial" w:cs="Arial"/>
                <w:color w:val="221F1F"/>
                <w:sz w:val="20"/>
                <w:szCs w:val="20"/>
              </w:rPr>
              <w:t>el</w:t>
            </w:r>
            <w:r w:rsidRPr="00DC5946">
              <w:rPr>
                <w:rFonts w:eastAsia="Arial" w:cs="Arial"/>
                <w:color w:val="221F1F"/>
                <w:spacing w:val="1"/>
                <w:sz w:val="20"/>
                <w:szCs w:val="20"/>
              </w:rPr>
              <w:t xml:space="preserve"> </w:t>
            </w:r>
            <w:r w:rsidRPr="00DC5946">
              <w:rPr>
                <w:rFonts w:eastAsia="Arial" w:cs="Arial"/>
                <w:color w:val="221F1F"/>
                <w:sz w:val="20"/>
                <w:szCs w:val="20"/>
              </w:rPr>
              <w:t>pago.</w:t>
            </w:r>
          </w:p>
        </w:tc>
      </w:tr>
    </w:tbl>
    <w:p w14:paraId="6848CE04" w14:textId="77777777" w:rsidR="00FE3802" w:rsidRDefault="00FE3802" w:rsidP="00FE3802">
      <w:pPr>
        <w:spacing w:after="0" w:line="240" w:lineRule="auto"/>
      </w:pPr>
    </w:p>
    <w:p w14:paraId="4C1462EB" w14:textId="77777777" w:rsidR="00FE3802" w:rsidRDefault="00FE3802" w:rsidP="00FE3802">
      <w:r>
        <w:t>5.5 Revisión de los Convenios Específicos de Colaboración.</w:t>
      </w:r>
    </w:p>
    <w:p w14:paraId="4523A7B0" w14:textId="77777777" w:rsidR="00FE3802" w:rsidRDefault="00FE3802" w:rsidP="00FE3802">
      <w:r>
        <w:lastRenderedPageBreak/>
        <w:t>Una vez concluidos los plazos para adjuntar debidamente requisitados los Convenios Específicos de Colaboración en la Plataforma e-transversalidad 4.0; la CAJ contará con cinco días hábiles para revisar, validar y en su caso emitir observaciones, mismas que serán notificadas a los MAM mediante correo electrónico emitido por la Plataforma e-transversalidad 4.0.</w:t>
      </w:r>
    </w:p>
    <w:p w14:paraId="03E4EE5F" w14:textId="77777777" w:rsidR="00FE3802" w:rsidRDefault="00FE3802" w:rsidP="00FE3802">
      <w:r>
        <w:t>En caso de que los Convenios presenten observaciones, los MAM deberán atenderlas en un plazo de tres días hábiles contados a partir de la recepción de la notificación.</w:t>
      </w:r>
    </w:p>
    <w:p w14:paraId="0099676A" w14:textId="77777777" w:rsidR="00FE3802" w:rsidRDefault="00FE3802" w:rsidP="00FE3802">
      <w:r>
        <w:t xml:space="preserve">Cumplido dicho plazo, la CAJ contará con tres días hábiles, para revisar si los MAM atendieron las observaciones y, en su caso, hacer las validaciones correspondientes en la Plataforma e-transversalidad 4.0. En los </w:t>
      </w:r>
      <w:proofErr w:type="gramStart"/>
      <w:r>
        <w:t>casos  en</w:t>
      </w:r>
      <w:proofErr w:type="gramEnd"/>
      <w:r>
        <w:t xml:space="preserve">  que  las  observaciones  no  hayan  sido  atendidas,  la  DPNIEFM  notificará  a  los  MAM respectivos, mediante correo electrónico emitido por la Plataforma e-transversalidad 4.0, que su participación en el PFTPG se dará por concluida de manera definitiva e inapelable.</w:t>
      </w:r>
    </w:p>
    <w:p w14:paraId="18210A21" w14:textId="77777777" w:rsidR="00FE3802" w:rsidRDefault="00FE3802" w:rsidP="00FE3802">
      <w:r>
        <w:t>5.6 Revisión de documentación bancaria y fiscal.</w:t>
      </w:r>
    </w:p>
    <w:p w14:paraId="468E4571" w14:textId="77777777" w:rsidR="00FE3802" w:rsidRDefault="00FE3802" w:rsidP="00FE3802">
      <w:r>
        <w:t>Una vez concluido el plazo para adjuntar en la Plataforma e-transversalidad 4.0 la documentación bancaria y fiscal con excepción del Comprobante Fiscal Digital por Internet (CFDI) o recibo provisional; la UAF contará con tres días hábiles para revisar, validar y en su caso emitir observaciones, mismas que serán notificadas a las IMEF mediante correo electrónico emitido por la Plataforma.</w:t>
      </w:r>
    </w:p>
    <w:p w14:paraId="5B0AE0E5" w14:textId="77777777" w:rsidR="00FE3802" w:rsidRDefault="00FE3802" w:rsidP="00FE3802">
      <w:r>
        <w:t>En caso de que la documentación bancaria y fiscal presente observaciones, las IMEF, deberán complementarla y/o corregirla en un plazo de tres días hábiles contados a partir de la recepción de la notificación. Cumplido dicho periodo, nuevamente la UAF en un plazo de tres días hábiles, revisará, validará y notificará a las IMEF si la documentación cumple y está completa.</w:t>
      </w:r>
    </w:p>
    <w:p w14:paraId="4B629572" w14:textId="77777777" w:rsidR="00FE3802" w:rsidRDefault="00FE3802" w:rsidP="00FE3802">
      <w:r>
        <w:lastRenderedPageBreak/>
        <w:t>Una vez formalizados, validados y adjuntados los convenios específicos de colaboración en la Plataforma e-transversalidad 4.0, el Inmujeres informará a la Tesorería o dependencia homóloga de la entidad federativa y a la IMEF mediante oficio el listado de los proyectos validados en cada entidad en el marco del PFTPG, con el propósito de que las IMEF, en un plazo de cinco días hábiles, realicen las gestiones necesarias para contar con el Comprobante Fiscal Digital por Internet (CFDI) o recibo provisional señalado en el numeral 5.4 y atendiendo lo dispuesto en el numeral 6.4 de las presentes ROP.</w:t>
      </w:r>
    </w:p>
    <w:p w14:paraId="200C119B" w14:textId="77777777" w:rsidR="00FE3802" w:rsidRDefault="00FE3802" w:rsidP="00FE3802">
      <w:r>
        <w:t>Por su parte, la UAF contará con tres días hábiles para revisar, validar y en su caso emitir observaciones al CFDI o recibo provisional, mismas que serán notificadas a las IMEF mediante correo electrónico emitido por la Plataforma.</w:t>
      </w:r>
    </w:p>
    <w:p w14:paraId="0A0C1CF6" w14:textId="77777777" w:rsidR="00FE3802" w:rsidRDefault="00FE3802" w:rsidP="00FE3802">
      <w:r>
        <w:t>En caso de que el CFDI o recibo provisional presente observaciones, las IMEF deberán corregirlo en un plazo de tres días hábiles contados a partir de la recepción de la notificación; cumplido dicho periodo, nuevamente la UAF en dos días hábiles, revisará, validará y notificará a las IMEF si el CFDI o recibo provisional cumple con la normatividad correspondiente.</w:t>
      </w:r>
    </w:p>
    <w:p w14:paraId="0DBFBEF2" w14:textId="77777777" w:rsidR="00FE3802" w:rsidRDefault="00FE3802" w:rsidP="00FE3802">
      <w:r>
        <w:t>5.7 Envío de la documentación en físico.</w:t>
      </w:r>
    </w:p>
    <w:p w14:paraId="100CF886" w14:textId="77777777" w:rsidR="00FE3802" w:rsidRDefault="00FE3802" w:rsidP="00FE3802">
      <w:r>
        <w:t>Los MAM deberán remitir de manera física a la CAJ del Inmujeres ubicada en Barranca del Muerto número</w:t>
      </w:r>
    </w:p>
    <w:p w14:paraId="5CA6DF68" w14:textId="77777777" w:rsidR="00FE3802" w:rsidRDefault="00FE3802" w:rsidP="00FE3802">
      <w:r>
        <w:t>209, colonia San José Insurgentes, demarcación territorial Benito Juárez, código postal 03900, Ciudad de México, los dos ejemplares del Convenio Específico de Colaboración y del Convenio con el Gobierno de la Entidad Federativa con firmas autógrafas, en un plazo de cinco días hábiles contados a partir de la recepción de la notificación señalada en el numeral 5.5.</w:t>
      </w:r>
    </w:p>
    <w:p w14:paraId="08D57180" w14:textId="77777777" w:rsidR="00FE3802" w:rsidRDefault="00FE3802" w:rsidP="00FE3802">
      <w:r>
        <w:lastRenderedPageBreak/>
        <w:t>Los MAM deben asegurarse de que los convenios que se remitan en físico sean los mismos que se adjuntaron formalizados en la adjuntan en la Plataforma e-transversalidad 4.0.</w:t>
      </w:r>
    </w:p>
    <w:p w14:paraId="7F6FF15F" w14:textId="77777777" w:rsidR="00FE3802" w:rsidRDefault="00FE3802" w:rsidP="00FE3802">
      <w:r>
        <w:t>Recibidos los convenios, la CAJ revisará y validará que los convenios recibidos correspondan con los validados en la Plataforma e-transversalidad 4.0. En caso de que los convenios presenten observaciones, la CAJ solicitará a los MAM que los reenvíen correctamente.</w:t>
      </w:r>
    </w:p>
    <w:p w14:paraId="048BBA5C" w14:textId="77777777" w:rsidR="00FE3802" w:rsidRDefault="00FE3802" w:rsidP="00FE3802">
      <w:r>
        <w:t>5.8 Flujograma del proceso del PFTPG.</w:t>
      </w:r>
    </w:p>
    <w:p w14:paraId="7F78FDCF" w14:textId="77777777" w:rsidR="00FE3802" w:rsidRDefault="00FE3802" w:rsidP="00FE3802">
      <w:r>
        <w:t>El proceso del PFTPG se describe en el siguiente esquema:</w:t>
      </w:r>
    </w:p>
    <w:p w14:paraId="5FADFCB6" w14:textId="77777777" w:rsidR="00FE3802" w:rsidRDefault="00FE3802" w:rsidP="00FE3802">
      <w:pPr>
        <w:spacing w:after="160" w:line="259" w:lineRule="auto"/>
        <w:jc w:val="left"/>
      </w:pPr>
      <w:r>
        <w:br w:type="page"/>
      </w:r>
    </w:p>
    <w:p w14:paraId="30C4BE8A" w14:textId="77777777" w:rsidR="00FE3802" w:rsidRDefault="00FE3802" w:rsidP="00FE3802">
      <w:r w:rsidRPr="00D2076F">
        <w:rPr>
          <w:noProof/>
          <w:highlight w:val="lightGray"/>
          <w:lang w:eastAsia="es-MX"/>
        </w:rPr>
        <w:lastRenderedPageBreak/>
        <w:drawing>
          <wp:inline distT="0" distB="0" distL="0" distR="0" wp14:anchorId="644DFACC" wp14:editId="1E9B5B2C">
            <wp:extent cx="5829204" cy="7812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595" t="17042" r="24835" b="7738"/>
                    <a:stretch/>
                  </pic:blipFill>
                  <pic:spPr bwMode="auto">
                    <a:xfrm>
                      <a:off x="0" y="0"/>
                      <a:ext cx="5829204" cy="7812000"/>
                    </a:xfrm>
                    <a:prstGeom prst="rect">
                      <a:avLst/>
                    </a:prstGeom>
                    <a:ln>
                      <a:noFill/>
                    </a:ln>
                    <a:extLst>
                      <a:ext uri="{53640926-AAD7-44D8-BBD7-CCE9431645EC}">
                        <a14:shadowObscured xmlns:a14="http://schemas.microsoft.com/office/drawing/2010/main"/>
                      </a:ext>
                    </a:extLst>
                  </pic:spPr>
                </pic:pic>
              </a:graphicData>
            </a:graphic>
          </wp:inline>
        </w:drawing>
      </w:r>
    </w:p>
    <w:p w14:paraId="06CE879B" w14:textId="77777777" w:rsidR="00FE3802" w:rsidRDefault="00FE3802" w:rsidP="00FE3802">
      <w:r>
        <w:rPr>
          <w:noProof/>
          <w:lang w:eastAsia="es-MX"/>
        </w:rPr>
        <w:lastRenderedPageBreak/>
        <w:drawing>
          <wp:inline distT="0" distB="0" distL="0" distR="0" wp14:anchorId="49057283" wp14:editId="7106E906">
            <wp:extent cx="5818021" cy="7812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6256" t="18805" r="24669" b="5714"/>
                    <a:stretch/>
                  </pic:blipFill>
                  <pic:spPr bwMode="auto">
                    <a:xfrm>
                      <a:off x="0" y="0"/>
                      <a:ext cx="5818021" cy="7812000"/>
                    </a:xfrm>
                    <a:prstGeom prst="rect">
                      <a:avLst/>
                    </a:prstGeom>
                    <a:ln>
                      <a:noFill/>
                    </a:ln>
                    <a:extLst>
                      <a:ext uri="{53640926-AAD7-44D8-BBD7-CCE9431645EC}">
                        <a14:shadowObscured xmlns:a14="http://schemas.microsoft.com/office/drawing/2010/main"/>
                      </a:ext>
                    </a:extLst>
                  </pic:spPr>
                </pic:pic>
              </a:graphicData>
            </a:graphic>
          </wp:inline>
        </w:drawing>
      </w:r>
    </w:p>
    <w:p w14:paraId="3C35061F" w14:textId="77777777" w:rsidR="00FE3802" w:rsidRDefault="00FE3802" w:rsidP="00FE3802">
      <w:r>
        <w:lastRenderedPageBreak/>
        <w:t>6. CARACTERÍSTICAS DE LOS APOYOS</w:t>
      </w:r>
    </w:p>
    <w:p w14:paraId="5938B1AC" w14:textId="0E65B69B" w:rsidR="00FE3802" w:rsidRDefault="00FE3802" w:rsidP="00FE3802">
      <w:r>
        <w:t>Los recursos otorgados a las IMEF y las IMM tienen el carácter de subsidios, por lo que de conformidad con el artículo 10 de la LFPRH, mantienen su naturaleza jurídica de recursos públi</w:t>
      </w:r>
      <w:r w:rsidR="00E35C6B">
        <w:t>cos federales, razón por la que</w:t>
      </w:r>
      <w:r>
        <w:t xml:space="preserve"> deberán  ejercerse  observando  las  leyes,  reglamentos  y  demás  normatividad  federal  aplicable, sujetándose a los criterios de objetividad, equidad, transparencia, publicidad, selectividad y temporalidad.</w:t>
      </w:r>
    </w:p>
    <w:p w14:paraId="6F04E83A" w14:textId="77777777" w:rsidR="00FE3802" w:rsidRDefault="00FE3802" w:rsidP="00FE3802">
      <w:r>
        <w:t>Por lo anterior, las Instancias deberán reducir al mínimo indispensable los gastos para la coordinación y seguimiento de los proyectos, en atención a lo establecido en el artículo 134 constitucional en el cual se señalan que el uso de los recursos se administrará con eficiencia, eficacia, economía, transparencia y honradez para satisfacer los objetivos a los que estén destinados, así como las disposiciones establecidas en la Ley Federal de Austeridad Republicana.</w:t>
      </w:r>
    </w:p>
    <w:p w14:paraId="2A4DE39F" w14:textId="77777777" w:rsidR="00FE3802" w:rsidRDefault="00FE3802" w:rsidP="00FE3802">
      <w:r>
        <w:t>En caso de formalizar convenios, contratos o algún otro acto jurídico, mediante los cuales se convenga la realización de metas del proyecto; para comprobar la ejecución del recurso, cada proveedora deberá emitir un Comprobante Fiscal Digital por Internet (CFDI) que cumpla con lo señalado en el artículo 29 A del Código Fiscal de la Federación y la Resolución Miscelánea Fiscal vigente.</w:t>
      </w:r>
    </w:p>
    <w:p w14:paraId="092209A1" w14:textId="77777777" w:rsidR="00FE3802" w:rsidRDefault="00FE3802" w:rsidP="00FE3802">
      <w:r>
        <w:t>6.1 Distribución de recursos</w:t>
      </w:r>
    </w:p>
    <w:p w14:paraId="79D8282C" w14:textId="77777777" w:rsidR="00FE3802" w:rsidRDefault="00FE3802" w:rsidP="00FE3802">
      <w:r>
        <w:t>Del monto total autorizado al PFTPG en el Presupuesto de Egresos de la Federación vigente, el Inmujeres podrá utilizar hasta el 1.18% para gastos operativos y de administración, los cuales se utilizarán para la publicación de las ROP del próximo ejercicio fiscal, seguimiento y monitoreo de los proyectos beneficiados, capacitación y asesoría, evaluaciones al PFTPG, entre otros; el 98.82% restante lo destinará a los proyectos beneficiados conforme a los criterios establecidos en las presentes ROP.</w:t>
      </w:r>
    </w:p>
    <w:p w14:paraId="748A1325" w14:textId="77777777" w:rsidR="00FE3802" w:rsidRDefault="00FE3802" w:rsidP="00FE3802">
      <w:r>
        <w:lastRenderedPageBreak/>
        <w:t>De conformidad con la suficiencia presupuestaria del PFTPG, los recursos disponibles para los proyectos beneficiados se distribuirán para cada una de las Modalidades considerando:</w:t>
      </w:r>
    </w:p>
    <w:p w14:paraId="700D79AF" w14:textId="77777777" w:rsidR="00FE3802" w:rsidRDefault="00FE3802" w:rsidP="00FE3802">
      <w:pPr>
        <w:pStyle w:val="Prrafodelista"/>
        <w:numPr>
          <w:ilvl w:val="0"/>
          <w:numId w:val="27"/>
        </w:numPr>
        <w:ind w:left="527" w:hanging="357"/>
      </w:pPr>
      <w:r>
        <w:t>Hasta el 74% en la Modalidad I; y</w:t>
      </w:r>
    </w:p>
    <w:p w14:paraId="50022988" w14:textId="77777777" w:rsidR="00FE3802" w:rsidRDefault="00FE3802" w:rsidP="00FE3802">
      <w:pPr>
        <w:pStyle w:val="Prrafodelista"/>
        <w:numPr>
          <w:ilvl w:val="0"/>
          <w:numId w:val="27"/>
        </w:numPr>
        <w:ind w:left="527" w:hanging="357"/>
      </w:pPr>
      <w:r>
        <w:t>Al menos el 26% en la Modalidad II.</w:t>
      </w:r>
    </w:p>
    <w:p w14:paraId="7E002317" w14:textId="77777777" w:rsidR="00FE3802" w:rsidRDefault="00FE3802" w:rsidP="00FE3802">
      <w:r>
        <w:t>En relación con la Modalidad II, los recursos se distribuirán entre los proyectos validados conforme a los siguientes criterios:</w:t>
      </w:r>
    </w:p>
    <w:p w14:paraId="664F1DA4" w14:textId="77777777" w:rsidR="00FE3802" w:rsidRDefault="00FE3802" w:rsidP="00FE3802">
      <w:pPr>
        <w:pStyle w:val="Prrafodelista"/>
        <w:numPr>
          <w:ilvl w:val="0"/>
          <w:numId w:val="27"/>
        </w:numPr>
        <w:ind w:left="527" w:hanging="357"/>
      </w:pPr>
      <w:r>
        <w:t>Hasta el 30% para el fortalecimiento de las IMM que participan por primera vez en el PFTPG.</w:t>
      </w:r>
    </w:p>
    <w:p w14:paraId="04311930" w14:textId="77777777" w:rsidR="00FE3802" w:rsidRDefault="00FE3802" w:rsidP="00FE3802">
      <w:pPr>
        <w:pStyle w:val="Prrafodelista"/>
        <w:numPr>
          <w:ilvl w:val="0"/>
          <w:numId w:val="27"/>
        </w:numPr>
        <w:ind w:left="527" w:hanging="357"/>
      </w:pPr>
      <w:r>
        <w:t>Al menos el 70% para continuidad en la participación de las IMM en el PFTPG.</w:t>
      </w:r>
    </w:p>
    <w:p w14:paraId="6A9FFC89" w14:textId="77777777" w:rsidR="00FE3802" w:rsidRDefault="00FE3802" w:rsidP="00FE3802">
      <w:r>
        <w:t>Sin embargo, la distribución porcentual se podrá modificar en caso de que los proyectos validados no sean suficientes para agotar el porcentaje de alguno de los criterios anteriores. Asimismo, cuando por disposición de las instancias competentes se realicen reservas o adecuaciones presupuestarias se dará prioridad a los proyectos validados de la Modalidad I.</w:t>
      </w:r>
    </w:p>
    <w:p w14:paraId="16A7F328" w14:textId="77777777" w:rsidR="00FE3802" w:rsidRDefault="00FE3802" w:rsidP="00FE3802">
      <w:r>
        <w:t>6.2 Montos de apoyo por Modalidad</w:t>
      </w:r>
    </w:p>
    <w:p w14:paraId="442801C6" w14:textId="77777777" w:rsidR="00FE3802" w:rsidRDefault="00FE3802" w:rsidP="00FE3802">
      <w:r>
        <w:t>El monto máximo al que podrán acceder las Instancias de acuerdo con la Modalidad en la que participen, se puede consultar en el Anexo 4 y en la Plataforma e-transversalidad 4.0 para su consulta.</w:t>
      </w:r>
    </w:p>
    <w:tbl>
      <w:tblPr>
        <w:tblW w:w="0" w:type="auto"/>
        <w:tblInd w:w="175" w:type="dxa"/>
        <w:tblLayout w:type="fixed"/>
        <w:tblCellMar>
          <w:left w:w="0" w:type="dxa"/>
          <w:right w:w="0" w:type="dxa"/>
        </w:tblCellMar>
        <w:tblLook w:val="01E0" w:firstRow="1" w:lastRow="1" w:firstColumn="1" w:lastColumn="1" w:noHBand="0" w:noVBand="0"/>
      </w:tblPr>
      <w:tblGrid>
        <w:gridCol w:w="424"/>
        <w:gridCol w:w="3318"/>
        <w:gridCol w:w="1843"/>
        <w:gridCol w:w="3127"/>
      </w:tblGrid>
      <w:tr w:rsidR="00FE3802" w:rsidRPr="00E1280A" w14:paraId="32E8D581" w14:textId="77777777" w:rsidTr="004B5783">
        <w:trPr>
          <w:trHeight w:hRule="exact" w:val="311"/>
          <w:tblHeader/>
        </w:trPr>
        <w:tc>
          <w:tcPr>
            <w:tcW w:w="3742" w:type="dxa"/>
            <w:gridSpan w:val="2"/>
            <w:tcBorders>
              <w:top w:val="single" w:sz="7" w:space="0" w:color="221F1F"/>
              <w:left w:val="single" w:sz="7" w:space="0" w:color="221F1F"/>
              <w:bottom w:val="single" w:sz="7" w:space="0" w:color="221F1F"/>
              <w:right w:val="single" w:sz="7" w:space="0" w:color="221F1F"/>
            </w:tcBorders>
          </w:tcPr>
          <w:p w14:paraId="4DD8E444" w14:textId="77777777" w:rsidR="00FE3802" w:rsidRPr="00E1280A" w:rsidRDefault="00FE3802" w:rsidP="004B5783">
            <w:pPr>
              <w:spacing w:after="0" w:line="240" w:lineRule="auto"/>
              <w:ind w:left="1414" w:right="1415"/>
              <w:jc w:val="center"/>
              <w:rPr>
                <w:rFonts w:eastAsia="Arial" w:cs="Arial"/>
                <w:sz w:val="20"/>
                <w:szCs w:val="20"/>
              </w:rPr>
            </w:pPr>
            <w:r w:rsidRPr="00E1280A">
              <w:rPr>
                <w:rFonts w:eastAsia="Arial" w:cs="Arial"/>
                <w:color w:val="221F1F"/>
                <w:sz w:val="20"/>
                <w:szCs w:val="20"/>
              </w:rPr>
              <w:t>Modalidad</w:t>
            </w:r>
          </w:p>
        </w:tc>
        <w:tc>
          <w:tcPr>
            <w:tcW w:w="1843" w:type="dxa"/>
            <w:tcBorders>
              <w:top w:val="single" w:sz="7" w:space="0" w:color="221F1F"/>
              <w:left w:val="single" w:sz="7" w:space="0" w:color="221F1F"/>
              <w:bottom w:val="single" w:sz="7" w:space="0" w:color="221F1F"/>
              <w:right w:val="single" w:sz="7" w:space="0" w:color="221F1F"/>
            </w:tcBorders>
          </w:tcPr>
          <w:p w14:paraId="14B9EEA8" w14:textId="77777777" w:rsidR="00FE3802" w:rsidRPr="00E1280A" w:rsidRDefault="00FE3802" w:rsidP="004B5783">
            <w:pPr>
              <w:spacing w:after="0" w:line="240" w:lineRule="auto"/>
              <w:ind w:left="327"/>
              <w:rPr>
                <w:rFonts w:eastAsia="Arial" w:cs="Arial"/>
                <w:sz w:val="20"/>
                <w:szCs w:val="20"/>
              </w:rPr>
            </w:pPr>
            <w:r w:rsidRPr="00E1280A">
              <w:rPr>
                <w:rFonts w:eastAsia="Arial" w:cs="Arial"/>
                <w:color w:val="221F1F"/>
                <w:sz w:val="20"/>
                <w:szCs w:val="20"/>
              </w:rPr>
              <w:t>Instancia E</w:t>
            </w:r>
            <w:r w:rsidRPr="00E1280A">
              <w:rPr>
                <w:rFonts w:eastAsia="Arial" w:cs="Arial"/>
                <w:color w:val="221F1F"/>
                <w:spacing w:val="1"/>
                <w:sz w:val="20"/>
                <w:szCs w:val="20"/>
              </w:rPr>
              <w:t>j</w:t>
            </w:r>
            <w:r w:rsidRPr="00E1280A">
              <w:rPr>
                <w:rFonts w:eastAsia="Arial" w:cs="Arial"/>
                <w:color w:val="221F1F"/>
                <w:sz w:val="20"/>
                <w:szCs w:val="20"/>
              </w:rPr>
              <w:t>ecutora</w:t>
            </w:r>
          </w:p>
        </w:tc>
        <w:tc>
          <w:tcPr>
            <w:tcW w:w="3127" w:type="dxa"/>
            <w:tcBorders>
              <w:top w:val="single" w:sz="7" w:space="0" w:color="221F1F"/>
              <w:left w:val="single" w:sz="7" w:space="0" w:color="221F1F"/>
              <w:bottom w:val="single" w:sz="7" w:space="0" w:color="221F1F"/>
              <w:right w:val="single" w:sz="7" w:space="0" w:color="221F1F"/>
            </w:tcBorders>
          </w:tcPr>
          <w:p w14:paraId="3C05505D" w14:textId="77777777" w:rsidR="00FE3802" w:rsidRPr="00E1280A" w:rsidRDefault="00FE3802" w:rsidP="004B5783">
            <w:pPr>
              <w:spacing w:after="0" w:line="240" w:lineRule="auto"/>
              <w:ind w:left="438"/>
              <w:rPr>
                <w:rFonts w:eastAsia="Arial" w:cs="Arial"/>
                <w:sz w:val="20"/>
                <w:szCs w:val="20"/>
              </w:rPr>
            </w:pPr>
            <w:r w:rsidRPr="00E1280A">
              <w:rPr>
                <w:rFonts w:eastAsia="Arial" w:cs="Arial"/>
                <w:color w:val="221F1F"/>
                <w:sz w:val="20"/>
                <w:szCs w:val="20"/>
              </w:rPr>
              <w:t>Monto máxi</w:t>
            </w:r>
            <w:r w:rsidRPr="00E1280A">
              <w:rPr>
                <w:rFonts w:eastAsia="Arial" w:cs="Arial"/>
                <w:color w:val="221F1F"/>
                <w:spacing w:val="1"/>
                <w:sz w:val="20"/>
                <w:szCs w:val="20"/>
              </w:rPr>
              <w:t>m</w:t>
            </w:r>
            <w:r w:rsidRPr="00E1280A">
              <w:rPr>
                <w:rFonts w:eastAsia="Arial" w:cs="Arial"/>
                <w:color w:val="221F1F"/>
                <w:sz w:val="20"/>
                <w:szCs w:val="20"/>
              </w:rPr>
              <w:t>o</w:t>
            </w:r>
            <w:r w:rsidRPr="00E1280A">
              <w:rPr>
                <w:rFonts w:eastAsia="Arial" w:cs="Arial"/>
                <w:color w:val="221F1F"/>
                <w:spacing w:val="1"/>
                <w:sz w:val="20"/>
                <w:szCs w:val="20"/>
              </w:rPr>
              <w:t xml:space="preserve"> </w:t>
            </w:r>
            <w:r w:rsidRPr="00E1280A">
              <w:rPr>
                <w:rFonts w:eastAsia="Arial" w:cs="Arial"/>
                <w:color w:val="221F1F"/>
                <w:sz w:val="20"/>
                <w:szCs w:val="20"/>
              </w:rPr>
              <w:t>del Pr</w:t>
            </w:r>
            <w:r w:rsidRPr="00E1280A">
              <w:rPr>
                <w:rFonts w:eastAsia="Arial" w:cs="Arial"/>
                <w:color w:val="221F1F"/>
                <w:spacing w:val="1"/>
                <w:sz w:val="20"/>
                <w:szCs w:val="20"/>
              </w:rPr>
              <w:t>o</w:t>
            </w:r>
            <w:r w:rsidRPr="00E1280A">
              <w:rPr>
                <w:rFonts w:eastAsia="Arial" w:cs="Arial"/>
                <w:color w:val="221F1F"/>
                <w:spacing w:val="-1"/>
                <w:sz w:val="20"/>
                <w:szCs w:val="20"/>
              </w:rPr>
              <w:t>y</w:t>
            </w:r>
            <w:r w:rsidRPr="00E1280A">
              <w:rPr>
                <w:rFonts w:eastAsia="Arial" w:cs="Arial"/>
                <w:color w:val="221F1F"/>
                <w:sz w:val="20"/>
                <w:szCs w:val="20"/>
              </w:rPr>
              <w:t>ecto</w:t>
            </w:r>
          </w:p>
        </w:tc>
      </w:tr>
      <w:tr w:rsidR="00FE3802" w:rsidRPr="00E1280A" w14:paraId="31D720B5" w14:textId="77777777" w:rsidTr="004B5783">
        <w:trPr>
          <w:trHeight w:hRule="exact" w:val="1435"/>
        </w:trPr>
        <w:tc>
          <w:tcPr>
            <w:tcW w:w="424" w:type="dxa"/>
            <w:tcBorders>
              <w:top w:val="single" w:sz="7" w:space="0" w:color="221F1F"/>
              <w:left w:val="single" w:sz="7" w:space="0" w:color="221F1F"/>
              <w:bottom w:val="single" w:sz="7" w:space="0" w:color="221F1F"/>
              <w:right w:val="single" w:sz="7" w:space="0" w:color="221F1F"/>
            </w:tcBorders>
          </w:tcPr>
          <w:p w14:paraId="295387E9" w14:textId="77777777" w:rsidR="00FE3802" w:rsidRPr="00E1280A" w:rsidRDefault="00FE3802" w:rsidP="004B5783">
            <w:pPr>
              <w:spacing w:after="0" w:line="240" w:lineRule="auto"/>
              <w:rPr>
                <w:sz w:val="20"/>
                <w:szCs w:val="20"/>
              </w:rPr>
            </w:pPr>
          </w:p>
          <w:p w14:paraId="0491CB84" w14:textId="77777777" w:rsidR="00FE3802" w:rsidRPr="00E1280A" w:rsidRDefault="00FE3802" w:rsidP="004B5783">
            <w:pPr>
              <w:spacing w:after="0" w:line="240" w:lineRule="auto"/>
              <w:rPr>
                <w:sz w:val="20"/>
                <w:szCs w:val="20"/>
              </w:rPr>
            </w:pPr>
          </w:p>
          <w:p w14:paraId="68394092" w14:textId="77777777" w:rsidR="00FE3802" w:rsidRPr="00E1280A" w:rsidRDefault="00FE3802" w:rsidP="004B5783">
            <w:pPr>
              <w:spacing w:after="0" w:line="240" w:lineRule="auto"/>
              <w:ind w:left="144" w:right="146"/>
              <w:jc w:val="center"/>
              <w:rPr>
                <w:rFonts w:eastAsia="Arial" w:cs="Arial"/>
                <w:sz w:val="20"/>
                <w:szCs w:val="20"/>
              </w:rPr>
            </w:pPr>
            <w:r w:rsidRPr="00E1280A">
              <w:rPr>
                <w:rFonts w:eastAsia="Arial" w:cs="Arial"/>
                <w:color w:val="221F1F"/>
                <w:sz w:val="20"/>
                <w:szCs w:val="20"/>
              </w:rPr>
              <w:t>I</w:t>
            </w:r>
          </w:p>
        </w:tc>
        <w:tc>
          <w:tcPr>
            <w:tcW w:w="3318" w:type="dxa"/>
            <w:tcBorders>
              <w:top w:val="single" w:sz="7" w:space="0" w:color="221F1F"/>
              <w:left w:val="single" w:sz="7" w:space="0" w:color="221F1F"/>
              <w:bottom w:val="single" w:sz="7" w:space="0" w:color="221F1F"/>
              <w:right w:val="single" w:sz="7" w:space="0" w:color="221F1F"/>
            </w:tcBorders>
            <w:vAlign w:val="center"/>
          </w:tcPr>
          <w:p w14:paraId="776F1506" w14:textId="77777777" w:rsidR="00FE3802" w:rsidRPr="00E1280A" w:rsidRDefault="00FE3802" w:rsidP="004B5783">
            <w:pPr>
              <w:spacing w:after="0" w:line="240" w:lineRule="auto"/>
              <w:ind w:left="63" w:right="98"/>
              <w:rPr>
                <w:rFonts w:eastAsia="Arial" w:cs="Arial"/>
                <w:sz w:val="20"/>
                <w:szCs w:val="20"/>
              </w:rPr>
            </w:pPr>
            <w:r w:rsidRPr="00E1280A">
              <w:rPr>
                <w:rFonts w:eastAsia="Arial" w:cs="Arial"/>
                <w:color w:val="221F1F"/>
                <w:sz w:val="20"/>
                <w:szCs w:val="20"/>
              </w:rPr>
              <w:t>Dise</w:t>
            </w:r>
            <w:r w:rsidRPr="00E1280A">
              <w:rPr>
                <w:rFonts w:eastAsia="Arial" w:cs="Arial"/>
                <w:color w:val="221F1F"/>
                <w:spacing w:val="1"/>
                <w:sz w:val="20"/>
                <w:szCs w:val="20"/>
              </w:rPr>
              <w:t>ñ</w:t>
            </w:r>
            <w:r w:rsidRPr="00E1280A">
              <w:rPr>
                <w:rFonts w:eastAsia="Arial" w:cs="Arial"/>
                <w:color w:val="221F1F"/>
                <w:sz w:val="20"/>
                <w:szCs w:val="20"/>
              </w:rPr>
              <w:t>o e imp</w:t>
            </w:r>
            <w:r w:rsidRPr="00E1280A">
              <w:rPr>
                <w:rFonts w:eastAsia="Arial" w:cs="Arial"/>
                <w:color w:val="221F1F"/>
                <w:spacing w:val="1"/>
                <w:sz w:val="20"/>
                <w:szCs w:val="20"/>
              </w:rPr>
              <w:t>l</w:t>
            </w:r>
            <w:r w:rsidRPr="00E1280A">
              <w:rPr>
                <w:rFonts w:eastAsia="Arial" w:cs="Arial"/>
                <w:color w:val="221F1F"/>
                <w:sz w:val="20"/>
                <w:szCs w:val="20"/>
              </w:rPr>
              <w:t>ementa</w:t>
            </w:r>
            <w:r w:rsidRPr="00E1280A">
              <w:rPr>
                <w:rFonts w:eastAsia="Arial" w:cs="Arial"/>
                <w:color w:val="221F1F"/>
                <w:spacing w:val="1"/>
                <w:sz w:val="20"/>
                <w:szCs w:val="20"/>
              </w:rPr>
              <w:t>c</w:t>
            </w:r>
            <w:r w:rsidRPr="00E1280A">
              <w:rPr>
                <w:rFonts w:eastAsia="Arial" w:cs="Arial"/>
                <w:color w:val="221F1F"/>
                <w:sz w:val="20"/>
                <w:szCs w:val="20"/>
              </w:rPr>
              <w:t xml:space="preserve">ión </w:t>
            </w:r>
            <w:r w:rsidRPr="00E1280A">
              <w:rPr>
                <w:rFonts w:eastAsia="Arial" w:cs="Arial"/>
                <w:color w:val="221F1F"/>
                <w:spacing w:val="1"/>
                <w:sz w:val="20"/>
                <w:szCs w:val="20"/>
              </w:rPr>
              <w:t>d</w:t>
            </w:r>
            <w:r w:rsidRPr="00E1280A">
              <w:rPr>
                <w:rFonts w:eastAsia="Arial" w:cs="Arial"/>
                <w:color w:val="221F1F"/>
                <w:sz w:val="20"/>
                <w:szCs w:val="20"/>
              </w:rPr>
              <w:t>e</w:t>
            </w:r>
            <w:r w:rsidRPr="00E1280A">
              <w:rPr>
                <w:rFonts w:eastAsia="Arial" w:cs="Arial"/>
                <w:color w:val="221F1F"/>
                <w:spacing w:val="1"/>
                <w:sz w:val="20"/>
                <w:szCs w:val="20"/>
              </w:rPr>
              <w:t xml:space="preserve"> </w:t>
            </w:r>
            <w:r w:rsidRPr="00E1280A">
              <w:rPr>
                <w:rFonts w:eastAsia="Arial" w:cs="Arial"/>
                <w:color w:val="221F1F"/>
                <w:sz w:val="20"/>
                <w:szCs w:val="20"/>
              </w:rPr>
              <w:t>accio</w:t>
            </w:r>
            <w:r w:rsidRPr="00E1280A">
              <w:rPr>
                <w:rFonts w:eastAsia="Arial" w:cs="Arial"/>
                <w:color w:val="221F1F"/>
                <w:spacing w:val="1"/>
                <w:sz w:val="20"/>
                <w:szCs w:val="20"/>
              </w:rPr>
              <w:t>n</w:t>
            </w:r>
            <w:r w:rsidRPr="00E1280A">
              <w:rPr>
                <w:rFonts w:eastAsia="Arial" w:cs="Arial"/>
                <w:color w:val="221F1F"/>
                <w:sz w:val="20"/>
                <w:szCs w:val="20"/>
              </w:rPr>
              <w:t>es en mate</w:t>
            </w:r>
            <w:r w:rsidRPr="00E1280A">
              <w:rPr>
                <w:rFonts w:eastAsia="Arial" w:cs="Arial"/>
                <w:color w:val="221F1F"/>
                <w:spacing w:val="1"/>
                <w:sz w:val="20"/>
                <w:szCs w:val="20"/>
              </w:rPr>
              <w:t>r</w:t>
            </w:r>
            <w:r w:rsidRPr="00E1280A">
              <w:rPr>
                <w:rFonts w:eastAsia="Arial" w:cs="Arial"/>
                <w:color w:val="221F1F"/>
                <w:sz w:val="20"/>
                <w:szCs w:val="20"/>
              </w:rPr>
              <w:t>ia</w:t>
            </w:r>
            <w:r w:rsidRPr="00E1280A">
              <w:rPr>
                <w:rFonts w:eastAsia="Arial" w:cs="Arial"/>
                <w:color w:val="221F1F"/>
                <w:spacing w:val="2"/>
                <w:sz w:val="20"/>
                <w:szCs w:val="20"/>
              </w:rPr>
              <w:t xml:space="preserve"> </w:t>
            </w:r>
            <w:r w:rsidRPr="00E1280A">
              <w:rPr>
                <w:rFonts w:eastAsia="Arial" w:cs="Arial"/>
                <w:color w:val="221F1F"/>
                <w:sz w:val="20"/>
                <w:szCs w:val="20"/>
              </w:rPr>
              <w:t xml:space="preserve">de </w:t>
            </w:r>
            <w:r w:rsidRPr="00E1280A">
              <w:rPr>
                <w:rFonts w:eastAsia="Arial" w:cs="Arial"/>
                <w:color w:val="221F1F"/>
                <w:spacing w:val="1"/>
                <w:sz w:val="20"/>
                <w:szCs w:val="20"/>
              </w:rPr>
              <w:t>i</w:t>
            </w:r>
            <w:r w:rsidRPr="00E1280A">
              <w:rPr>
                <w:rFonts w:eastAsia="Arial" w:cs="Arial"/>
                <w:color w:val="221F1F"/>
                <w:sz w:val="20"/>
                <w:szCs w:val="20"/>
              </w:rPr>
              <w:t>gu</w:t>
            </w:r>
            <w:r w:rsidRPr="00E1280A">
              <w:rPr>
                <w:rFonts w:eastAsia="Arial" w:cs="Arial"/>
                <w:color w:val="221F1F"/>
                <w:spacing w:val="1"/>
                <w:sz w:val="20"/>
                <w:szCs w:val="20"/>
              </w:rPr>
              <w:t>a</w:t>
            </w:r>
            <w:r w:rsidRPr="00E1280A">
              <w:rPr>
                <w:rFonts w:eastAsia="Arial" w:cs="Arial"/>
                <w:color w:val="221F1F"/>
                <w:sz w:val="20"/>
                <w:szCs w:val="20"/>
              </w:rPr>
              <w:t>ld</w:t>
            </w:r>
            <w:r w:rsidRPr="00E1280A">
              <w:rPr>
                <w:rFonts w:eastAsia="Arial" w:cs="Arial"/>
                <w:color w:val="221F1F"/>
                <w:spacing w:val="1"/>
                <w:sz w:val="20"/>
                <w:szCs w:val="20"/>
              </w:rPr>
              <w:t>a</w:t>
            </w:r>
            <w:r w:rsidRPr="00E1280A">
              <w:rPr>
                <w:rFonts w:eastAsia="Arial" w:cs="Arial"/>
                <w:color w:val="221F1F"/>
                <w:sz w:val="20"/>
                <w:szCs w:val="20"/>
              </w:rPr>
              <w:t>d</w:t>
            </w:r>
            <w:r w:rsidRPr="00E1280A">
              <w:rPr>
                <w:rFonts w:eastAsia="Arial" w:cs="Arial"/>
                <w:color w:val="221F1F"/>
                <w:spacing w:val="1"/>
                <w:sz w:val="20"/>
                <w:szCs w:val="20"/>
              </w:rPr>
              <w:t xml:space="preserve"> e</w:t>
            </w:r>
            <w:r w:rsidRPr="00E1280A">
              <w:rPr>
                <w:rFonts w:eastAsia="Arial" w:cs="Arial"/>
                <w:color w:val="221F1F"/>
                <w:spacing w:val="-1"/>
                <w:sz w:val="20"/>
                <w:szCs w:val="20"/>
              </w:rPr>
              <w:t>n</w:t>
            </w:r>
            <w:r w:rsidRPr="00E1280A">
              <w:rPr>
                <w:rFonts w:eastAsia="Arial" w:cs="Arial"/>
                <w:color w:val="221F1F"/>
                <w:sz w:val="20"/>
                <w:szCs w:val="20"/>
              </w:rPr>
              <w:t>tre</w:t>
            </w:r>
            <w:r w:rsidRPr="00E1280A">
              <w:rPr>
                <w:rFonts w:eastAsia="Arial" w:cs="Arial"/>
                <w:color w:val="221F1F"/>
                <w:spacing w:val="2"/>
                <w:sz w:val="20"/>
                <w:szCs w:val="20"/>
              </w:rPr>
              <w:t xml:space="preserve"> </w:t>
            </w:r>
            <w:r w:rsidRPr="00E1280A">
              <w:rPr>
                <w:rFonts w:eastAsia="Arial" w:cs="Arial"/>
                <w:color w:val="221F1F"/>
                <w:sz w:val="20"/>
                <w:szCs w:val="20"/>
              </w:rPr>
              <w:t>mujeres</w:t>
            </w:r>
            <w:r w:rsidRPr="00E1280A">
              <w:rPr>
                <w:rFonts w:eastAsia="Arial" w:cs="Arial"/>
                <w:color w:val="221F1F"/>
                <w:spacing w:val="4"/>
                <w:sz w:val="20"/>
                <w:szCs w:val="20"/>
              </w:rPr>
              <w:t xml:space="preserve"> </w:t>
            </w:r>
            <w:r w:rsidRPr="00E1280A">
              <w:rPr>
                <w:rFonts w:eastAsia="Arial" w:cs="Arial"/>
                <w:color w:val="221F1F"/>
                <w:sz w:val="20"/>
                <w:szCs w:val="20"/>
              </w:rPr>
              <w:t>y homb</w:t>
            </w:r>
            <w:r w:rsidRPr="00E1280A">
              <w:rPr>
                <w:rFonts w:eastAsia="Arial" w:cs="Arial"/>
                <w:color w:val="221F1F"/>
                <w:spacing w:val="1"/>
                <w:sz w:val="20"/>
                <w:szCs w:val="20"/>
              </w:rPr>
              <w:t>r</w:t>
            </w:r>
            <w:r w:rsidRPr="00E1280A">
              <w:rPr>
                <w:rFonts w:eastAsia="Arial" w:cs="Arial"/>
                <w:color w:val="221F1F"/>
                <w:sz w:val="20"/>
                <w:szCs w:val="20"/>
              </w:rPr>
              <w:t>es en el</w:t>
            </w:r>
            <w:r w:rsidRPr="00E1280A">
              <w:rPr>
                <w:rFonts w:eastAsia="Arial" w:cs="Arial"/>
                <w:color w:val="221F1F"/>
                <w:spacing w:val="2"/>
                <w:sz w:val="20"/>
                <w:szCs w:val="20"/>
              </w:rPr>
              <w:t xml:space="preserve"> </w:t>
            </w:r>
            <w:r w:rsidRPr="00E1280A">
              <w:rPr>
                <w:rFonts w:eastAsia="Arial" w:cs="Arial"/>
                <w:color w:val="221F1F"/>
                <w:sz w:val="20"/>
                <w:szCs w:val="20"/>
              </w:rPr>
              <w:t>ámbito estatal.</w:t>
            </w:r>
          </w:p>
        </w:tc>
        <w:tc>
          <w:tcPr>
            <w:tcW w:w="1843" w:type="dxa"/>
            <w:tcBorders>
              <w:top w:val="single" w:sz="7" w:space="0" w:color="221F1F"/>
              <w:left w:val="single" w:sz="7" w:space="0" w:color="221F1F"/>
              <w:bottom w:val="single" w:sz="7" w:space="0" w:color="221F1F"/>
              <w:right w:val="single" w:sz="7" w:space="0" w:color="221F1F"/>
            </w:tcBorders>
            <w:vAlign w:val="center"/>
          </w:tcPr>
          <w:p w14:paraId="7B868E46" w14:textId="77777777" w:rsidR="00FE3802" w:rsidRPr="00E1280A" w:rsidRDefault="00FE3802" w:rsidP="004B5783">
            <w:pPr>
              <w:spacing w:after="0" w:line="240" w:lineRule="auto"/>
              <w:ind w:left="327" w:right="665"/>
              <w:jc w:val="center"/>
              <w:rPr>
                <w:rFonts w:eastAsia="Arial" w:cs="Arial"/>
                <w:sz w:val="20"/>
                <w:szCs w:val="20"/>
              </w:rPr>
            </w:pPr>
            <w:r w:rsidRPr="00E1280A">
              <w:rPr>
                <w:rFonts w:eastAsia="Arial" w:cs="Arial"/>
                <w:color w:val="221F1F"/>
                <w:sz w:val="20"/>
                <w:szCs w:val="20"/>
              </w:rPr>
              <w:t>IMEF</w:t>
            </w:r>
          </w:p>
        </w:tc>
        <w:tc>
          <w:tcPr>
            <w:tcW w:w="3127" w:type="dxa"/>
            <w:tcBorders>
              <w:top w:val="single" w:sz="7" w:space="0" w:color="221F1F"/>
              <w:left w:val="single" w:sz="7" w:space="0" w:color="221F1F"/>
              <w:bottom w:val="single" w:sz="7" w:space="0" w:color="221F1F"/>
              <w:right w:val="single" w:sz="7" w:space="0" w:color="221F1F"/>
            </w:tcBorders>
            <w:vAlign w:val="center"/>
          </w:tcPr>
          <w:p w14:paraId="740D0073" w14:textId="77777777" w:rsidR="00FE3802" w:rsidRPr="00E1280A" w:rsidRDefault="00FE3802" w:rsidP="004B5783">
            <w:pPr>
              <w:spacing w:after="0" w:line="240" w:lineRule="auto"/>
              <w:ind w:left="64" w:right="92"/>
              <w:rPr>
                <w:rFonts w:eastAsia="Arial" w:cs="Arial"/>
                <w:sz w:val="20"/>
                <w:szCs w:val="20"/>
              </w:rPr>
            </w:pPr>
            <w:r w:rsidRPr="00E1280A">
              <w:rPr>
                <w:rFonts w:eastAsia="Arial" w:cs="Arial"/>
                <w:color w:val="221F1F"/>
                <w:sz w:val="20"/>
                <w:szCs w:val="20"/>
              </w:rPr>
              <w:t>Calc</w:t>
            </w:r>
            <w:r w:rsidRPr="00E1280A">
              <w:rPr>
                <w:rFonts w:eastAsia="Arial" w:cs="Arial"/>
                <w:color w:val="221F1F"/>
                <w:spacing w:val="1"/>
                <w:sz w:val="20"/>
                <w:szCs w:val="20"/>
              </w:rPr>
              <w:t>u</w:t>
            </w:r>
            <w:r w:rsidRPr="00E1280A">
              <w:rPr>
                <w:rFonts w:eastAsia="Arial" w:cs="Arial"/>
                <w:color w:val="221F1F"/>
                <w:sz w:val="20"/>
                <w:szCs w:val="20"/>
              </w:rPr>
              <w:t>l</w:t>
            </w:r>
            <w:r w:rsidRPr="00E1280A">
              <w:rPr>
                <w:rFonts w:eastAsia="Arial" w:cs="Arial"/>
                <w:color w:val="221F1F"/>
                <w:spacing w:val="1"/>
                <w:sz w:val="20"/>
                <w:szCs w:val="20"/>
              </w:rPr>
              <w:t>a</w:t>
            </w:r>
            <w:r w:rsidRPr="00E1280A">
              <w:rPr>
                <w:rFonts w:eastAsia="Arial" w:cs="Arial"/>
                <w:color w:val="221F1F"/>
                <w:sz w:val="20"/>
                <w:szCs w:val="20"/>
              </w:rPr>
              <w:t xml:space="preserve">do </w:t>
            </w:r>
            <w:r w:rsidRPr="00E1280A">
              <w:rPr>
                <w:rFonts w:eastAsia="Arial" w:cs="Arial"/>
                <w:color w:val="221F1F"/>
                <w:spacing w:val="1"/>
                <w:sz w:val="20"/>
                <w:szCs w:val="20"/>
              </w:rPr>
              <w:t>d</w:t>
            </w:r>
            <w:r w:rsidRPr="00E1280A">
              <w:rPr>
                <w:rFonts w:eastAsia="Arial" w:cs="Arial"/>
                <w:color w:val="221F1F"/>
                <w:sz w:val="20"/>
                <w:szCs w:val="20"/>
              </w:rPr>
              <w:t>e</w:t>
            </w:r>
            <w:r w:rsidRPr="00E1280A">
              <w:rPr>
                <w:rFonts w:eastAsia="Arial" w:cs="Arial"/>
                <w:color w:val="221F1F"/>
                <w:spacing w:val="1"/>
                <w:sz w:val="20"/>
                <w:szCs w:val="20"/>
              </w:rPr>
              <w:t xml:space="preserve"> </w:t>
            </w:r>
            <w:r w:rsidRPr="00E1280A">
              <w:rPr>
                <w:rFonts w:eastAsia="Arial" w:cs="Arial"/>
                <w:color w:val="221F1F"/>
                <w:sz w:val="20"/>
                <w:szCs w:val="20"/>
              </w:rPr>
              <w:t>acuer</w:t>
            </w:r>
            <w:r w:rsidRPr="00E1280A">
              <w:rPr>
                <w:rFonts w:eastAsia="Arial" w:cs="Arial"/>
                <w:color w:val="221F1F"/>
                <w:spacing w:val="1"/>
                <w:sz w:val="20"/>
                <w:szCs w:val="20"/>
              </w:rPr>
              <w:t>d</w:t>
            </w:r>
            <w:r w:rsidRPr="00E1280A">
              <w:rPr>
                <w:rFonts w:eastAsia="Arial" w:cs="Arial"/>
                <w:color w:val="221F1F"/>
                <w:sz w:val="20"/>
                <w:szCs w:val="20"/>
              </w:rPr>
              <w:t xml:space="preserve">o </w:t>
            </w:r>
            <w:r w:rsidRPr="00E1280A">
              <w:rPr>
                <w:rFonts w:eastAsia="Arial" w:cs="Arial"/>
                <w:color w:val="221F1F"/>
                <w:spacing w:val="1"/>
                <w:sz w:val="20"/>
                <w:szCs w:val="20"/>
              </w:rPr>
              <w:t>c</w:t>
            </w:r>
            <w:r w:rsidRPr="00E1280A">
              <w:rPr>
                <w:rFonts w:eastAsia="Arial" w:cs="Arial"/>
                <w:color w:val="221F1F"/>
                <w:sz w:val="20"/>
                <w:szCs w:val="20"/>
              </w:rPr>
              <w:t>on el resultado</w:t>
            </w:r>
            <w:r w:rsidRPr="00E1280A">
              <w:rPr>
                <w:rFonts w:eastAsia="Arial" w:cs="Arial"/>
                <w:color w:val="221F1F"/>
                <w:spacing w:val="45"/>
                <w:sz w:val="20"/>
                <w:szCs w:val="20"/>
              </w:rPr>
              <w:t xml:space="preserve"> </w:t>
            </w:r>
            <w:r w:rsidRPr="00E1280A">
              <w:rPr>
                <w:rFonts w:eastAsia="Arial" w:cs="Arial"/>
                <w:color w:val="221F1F"/>
                <w:sz w:val="20"/>
                <w:szCs w:val="20"/>
              </w:rPr>
              <w:t>del</w:t>
            </w:r>
            <w:r w:rsidRPr="00E1280A">
              <w:rPr>
                <w:rFonts w:eastAsia="Arial" w:cs="Arial"/>
                <w:color w:val="221F1F"/>
                <w:spacing w:val="45"/>
                <w:sz w:val="20"/>
                <w:szCs w:val="20"/>
              </w:rPr>
              <w:t xml:space="preserve"> </w:t>
            </w:r>
            <w:r w:rsidRPr="00E1280A">
              <w:rPr>
                <w:rFonts w:eastAsia="Arial" w:cs="Arial"/>
                <w:color w:val="221F1F"/>
                <w:spacing w:val="2"/>
                <w:sz w:val="20"/>
                <w:szCs w:val="20"/>
              </w:rPr>
              <w:t>I</w:t>
            </w:r>
            <w:r w:rsidRPr="00E1280A">
              <w:rPr>
                <w:rFonts w:eastAsia="Arial" w:cs="Arial"/>
                <w:color w:val="221F1F"/>
                <w:sz w:val="20"/>
                <w:szCs w:val="20"/>
              </w:rPr>
              <w:t>CRI</w:t>
            </w:r>
            <w:r w:rsidRPr="00E1280A">
              <w:rPr>
                <w:rFonts w:eastAsia="Arial" w:cs="Arial"/>
                <w:color w:val="221F1F"/>
                <w:spacing w:val="45"/>
                <w:sz w:val="20"/>
                <w:szCs w:val="20"/>
              </w:rPr>
              <w:t xml:space="preserve"> </w:t>
            </w:r>
            <w:r w:rsidRPr="00E1280A">
              <w:rPr>
                <w:rFonts w:eastAsia="Arial" w:cs="Arial"/>
                <w:color w:val="221F1F"/>
                <w:sz w:val="20"/>
                <w:szCs w:val="20"/>
              </w:rPr>
              <w:t>(e</w:t>
            </w:r>
            <w:r w:rsidRPr="00E1280A">
              <w:rPr>
                <w:rFonts w:eastAsia="Arial" w:cs="Arial"/>
                <w:color w:val="221F1F"/>
                <w:spacing w:val="1"/>
                <w:sz w:val="20"/>
                <w:szCs w:val="20"/>
              </w:rPr>
              <w:t>s</w:t>
            </w:r>
            <w:r w:rsidRPr="00E1280A">
              <w:rPr>
                <w:rFonts w:eastAsia="Arial" w:cs="Arial"/>
                <w:color w:val="221F1F"/>
                <w:sz w:val="20"/>
                <w:szCs w:val="20"/>
              </w:rPr>
              <w:t>pecifi</w:t>
            </w:r>
            <w:r w:rsidRPr="00E1280A">
              <w:rPr>
                <w:rFonts w:eastAsia="Arial" w:cs="Arial"/>
                <w:color w:val="221F1F"/>
                <w:spacing w:val="1"/>
                <w:sz w:val="20"/>
                <w:szCs w:val="20"/>
              </w:rPr>
              <w:t>c</w:t>
            </w:r>
            <w:r w:rsidRPr="00E1280A">
              <w:rPr>
                <w:rFonts w:eastAsia="Arial" w:cs="Arial"/>
                <w:color w:val="221F1F"/>
                <w:sz w:val="20"/>
                <w:szCs w:val="20"/>
              </w:rPr>
              <w:t>ado</w:t>
            </w:r>
            <w:r w:rsidRPr="00E1280A">
              <w:rPr>
                <w:rFonts w:eastAsia="Arial" w:cs="Arial"/>
                <w:color w:val="221F1F"/>
                <w:spacing w:val="45"/>
                <w:sz w:val="20"/>
                <w:szCs w:val="20"/>
              </w:rPr>
              <w:t xml:space="preserve"> </w:t>
            </w:r>
            <w:r w:rsidRPr="00E1280A">
              <w:rPr>
                <w:rFonts w:eastAsia="Arial" w:cs="Arial"/>
                <w:color w:val="221F1F"/>
                <w:sz w:val="20"/>
                <w:szCs w:val="20"/>
              </w:rPr>
              <w:t>en el</w:t>
            </w:r>
            <w:r w:rsidRPr="00E1280A">
              <w:rPr>
                <w:rFonts w:eastAsia="Arial" w:cs="Arial"/>
                <w:color w:val="221F1F"/>
                <w:spacing w:val="1"/>
                <w:sz w:val="20"/>
                <w:szCs w:val="20"/>
              </w:rPr>
              <w:t xml:space="preserve"> </w:t>
            </w:r>
            <w:r w:rsidRPr="00E1280A">
              <w:rPr>
                <w:rFonts w:eastAsia="Arial" w:cs="Arial"/>
                <w:color w:val="221F1F"/>
                <w:sz w:val="20"/>
                <w:szCs w:val="20"/>
              </w:rPr>
              <w:t>Ane</w:t>
            </w:r>
            <w:r w:rsidRPr="00E1280A">
              <w:rPr>
                <w:rFonts w:eastAsia="Arial" w:cs="Arial"/>
                <w:color w:val="221F1F"/>
                <w:spacing w:val="-1"/>
                <w:sz w:val="20"/>
                <w:szCs w:val="20"/>
              </w:rPr>
              <w:t>x</w:t>
            </w:r>
            <w:r w:rsidRPr="00E1280A">
              <w:rPr>
                <w:rFonts w:eastAsia="Arial" w:cs="Arial"/>
                <w:color w:val="221F1F"/>
                <w:sz w:val="20"/>
                <w:szCs w:val="20"/>
              </w:rPr>
              <w:t>o</w:t>
            </w:r>
            <w:r w:rsidRPr="00E1280A">
              <w:rPr>
                <w:rFonts w:eastAsia="Arial" w:cs="Arial"/>
                <w:color w:val="221F1F"/>
                <w:spacing w:val="3"/>
                <w:sz w:val="20"/>
                <w:szCs w:val="20"/>
              </w:rPr>
              <w:t xml:space="preserve"> </w:t>
            </w:r>
            <w:r w:rsidRPr="00E1280A">
              <w:rPr>
                <w:rFonts w:eastAsia="Arial" w:cs="Arial"/>
                <w:color w:val="221F1F"/>
                <w:sz w:val="20"/>
                <w:szCs w:val="20"/>
              </w:rPr>
              <w:t>4)</w:t>
            </w:r>
            <w:r w:rsidRPr="00E1280A">
              <w:rPr>
                <w:rFonts w:eastAsia="Arial" w:cs="Arial"/>
                <w:color w:val="221F1F"/>
                <w:spacing w:val="1"/>
                <w:sz w:val="20"/>
                <w:szCs w:val="20"/>
              </w:rPr>
              <w:t xml:space="preserve"> </w:t>
            </w:r>
            <w:r w:rsidRPr="00E1280A">
              <w:rPr>
                <w:rFonts w:eastAsia="Arial" w:cs="Arial"/>
                <w:color w:val="221F1F"/>
                <w:sz w:val="20"/>
                <w:szCs w:val="20"/>
              </w:rPr>
              <w:t>que está</w:t>
            </w:r>
            <w:r w:rsidRPr="00E1280A">
              <w:rPr>
                <w:rFonts w:eastAsia="Arial" w:cs="Arial"/>
                <w:color w:val="221F1F"/>
                <w:spacing w:val="1"/>
                <w:sz w:val="20"/>
                <w:szCs w:val="20"/>
              </w:rPr>
              <w:t xml:space="preserve"> </w:t>
            </w:r>
            <w:r w:rsidRPr="00E1280A">
              <w:rPr>
                <w:rFonts w:eastAsia="Arial" w:cs="Arial"/>
                <w:color w:val="221F1F"/>
                <w:sz w:val="20"/>
                <w:szCs w:val="20"/>
              </w:rPr>
              <w:t>c</w:t>
            </w:r>
            <w:r w:rsidRPr="00E1280A">
              <w:rPr>
                <w:rFonts w:eastAsia="Arial" w:cs="Arial"/>
                <w:color w:val="221F1F"/>
                <w:spacing w:val="-1"/>
                <w:sz w:val="20"/>
                <w:szCs w:val="20"/>
              </w:rPr>
              <w:t>o</w:t>
            </w:r>
            <w:r w:rsidRPr="00E1280A">
              <w:rPr>
                <w:rFonts w:eastAsia="Arial" w:cs="Arial"/>
                <w:color w:val="221F1F"/>
                <w:sz w:val="20"/>
                <w:szCs w:val="20"/>
              </w:rPr>
              <w:t>mpuesto</w:t>
            </w:r>
            <w:r w:rsidRPr="00E1280A">
              <w:rPr>
                <w:rFonts w:eastAsia="Arial" w:cs="Arial"/>
                <w:color w:val="221F1F"/>
                <w:spacing w:val="1"/>
                <w:sz w:val="20"/>
                <w:szCs w:val="20"/>
              </w:rPr>
              <w:t xml:space="preserve"> </w:t>
            </w:r>
            <w:r w:rsidRPr="00E1280A">
              <w:rPr>
                <w:rFonts w:eastAsia="Arial" w:cs="Arial"/>
                <w:color w:val="221F1F"/>
                <w:sz w:val="20"/>
                <w:szCs w:val="20"/>
              </w:rPr>
              <w:t xml:space="preserve">con los  valores </w:t>
            </w:r>
            <w:r w:rsidRPr="00E1280A">
              <w:rPr>
                <w:rFonts w:eastAsia="Arial" w:cs="Arial"/>
                <w:color w:val="221F1F"/>
                <w:spacing w:val="2"/>
                <w:sz w:val="20"/>
                <w:szCs w:val="20"/>
              </w:rPr>
              <w:t xml:space="preserve"> </w:t>
            </w:r>
            <w:r w:rsidRPr="00E1280A">
              <w:rPr>
                <w:rFonts w:eastAsia="Arial" w:cs="Arial"/>
                <w:color w:val="221F1F"/>
                <w:sz w:val="20"/>
                <w:szCs w:val="20"/>
              </w:rPr>
              <w:t xml:space="preserve">de  las </w:t>
            </w:r>
            <w:r w:rsidRPr="00E1280A">
              <w:rPr>
                <w:rFonts w:eastAsia="Arial" w:cs="Arial"/>
                <w:color w:val="221F1F"/>
                <w:spacing w:val="1"/>
                <w:sz w:val="20"/>
                <w:szCs w:val="20"/>
              </w:rPr>
              <w:t xml:space="preserve"> </w:t>
            </w:r>
            <w:r w:rsidRPr="00E1280A">
              <w:rPr>
                <w:rFonts w:eastAsia="Arial" w:cs="Arial"/>
                <w:color w:val="221F1F"/>
                <w:sz w:val="20"/>
                <w:szCs w:val="20"/>
              </w:rPr>
              <w:t>variables asoc</w:t>
            </w:r>
            <w:r w:rsidRPr="00E1280A">
              <w:rPr>
                <w:rFonts w:eastAsia="Arial" w:cs="Arial"/>
                <w:color w:val="221F1F"/>
                <w:spacing w:val="1"/>
                <w:sz w:val="20"/>
                <w:szCs w:val="20"/>
              </w:rPr>
              <w:t>i</w:t>
            </w:r>
            <w:r w:rsidRPr="00E1280A">
              <w:rPr>
                <w:rFonts w:eastAsia="Arial" w:cs="Arial"/>
                <w:color w:val="221F1F"/>
                <w:sz w:val="20"/>
                <w:szCs w:val="20"/>
              </w:rPr>
              <w:t>adas</w:t>
            </w:r>
            <w:r w:rsidRPr="00E1280A">
              <w:rPr>
                <w:rFonts w:eastAsia="Arial" w:cs="Arial"/>
                <w:color w:val="221F1F"/>
                <w:spacing w:val="2"/>
                <w:sz w:val="20"/>
                <w:szCs w:val="20"/>
              </w:rPr>
              <w:t xml:space="preserve"> </w:t>
            </w:r>
            <w:r w:rsidRPr="00E1280A">
              <w:rPr>
                <w:rFonts w:eastAsia="Arial" w:cs="Arial"/>
                <w:color w:val="221F1F"/>
                <w:sz w:val="20"/>
                <w:szCs w:val="20"/>
              </w:rPr>
              <w:t>a cada ent</w:t>
            </w:r>
            <w:r w:rsidRPr="00E1280A">
              <w:rPr>
                <w:rFonts w:eastAsia="Arial" w:cs="Arial"/>
                <w:color w:val="221F1F"/>
                <w:spacing w:val="1"/>
                <w:sz w:val="20"/>
                <w:szCs w:val="20"/>
              </w:rPr>
              <w:t>i</w:t>
            </w:r>
            <w:r w:rsidRPr="00E1280A">
              <w:rPr>
                <w:rFonts w:eastAsia="Arial" w:cs="Arial"/>
                <w:color w:val="221F1F"/>
                <w:spacing w:val="-1"/>
                <w:sz w:val="20"/>
                <w:szCs w:val="20"/>
              </w:rPr>
              <w:t>d</w:t>
            </w:r>
            <w:r w:rsidRPr="00E1280A">
              <w:rPr>
                <w:rFonts w:eastAsia="Arial" w:cs="Arial"/>
                <w:color w:val="221F1F"/>
                <w:sz w:val="20"/>
                <w:szCs w:val="20"/>
              </w:rPr>
              <w:t>ad federativa.</w:t>
            </w:r>
          </w:p>
        </w:tc>
      </w:tr>
      <w:tr w:rsidR="00FE3802" w:rsidRPr="00E1280A" w14:paraId="4D656E24" w14:textId="77777777" w:rsidTr="004B5783">
        <w:trPr>
          <w:trHeight w:hRule="exact" w:val="1795"/>
        </w:trPr>
        <w:tc>
          <w:tcPr>
            <w:tcW w:w="424" w:type="dxa"/>
            <w:tcBorders>
              <w:top w:val="single" w:sz="7" w:space="0" w:color="221F1F"/>
              <w:left w:val="single" w:sz="7" w:space="0" w:color="221F1F"/>
              <w:bottom w:val="single" w:sz="7" w:space="0" w:color="221F1F"/>
              <w:right w:val="single" w:sz="7" w:space="0" w:color="221F1F"/>
            </w:tcBorders>
          </w:tcPr>
          <w:p w14:paraId="250E8D02" w14:textId="77777777" w:rsidR="00FE3802" w:rsidRPr="00E1280A" w:rsidRDefault="00FE3802" w:rsidP="004B5783">
            <w:pPr>
              <w:spacing w:after="0" w:line="240" w:lineRule="auto"/>
              <w:rPr>
                <w:sz w:val="20"/>
                <w:szCs w:val="20"/>
              </w:rPr>
            </w:pPr>
          </w:p>
          <w:p w14:paraId="3A44439E" w14:textId="77777777" w:rsidR="00FE3802" w:rsidRPr="00E1280A" w:rsidRDefault="00FE3802" w:rsidP="004B5783">
            <w:pPr>
              <w:spacing w:after="0" w:line="240" w:lineRule="auto"/>
              <w:rPr>
                <w:sz w:val="20"/>
                <w:szCs w:val="20"/>
              </w:rPr>
            </w:pPr>
          </w:p>
          <w:p w14:paraId="67E2DF96" w14:textId="77777777" w:rsidR="00FE3802" w:rsidRPr="00E1280A" w:rsidRDefault="00FE3802" w:rsidP="004B5783">
            <w:pPr>
              <w:spacing w:after="0" w:line="240" w:lineRule="auto"/>
              <w:ind w:left="119" w:right="120"/>
              <w:jc w:val="center"/>
              <w:rPr>
                <w:rFonts w:eastAsia="Arial" w:cs="Arial"/>
                <w:sz w:val="20"/>
                <w:szCs w:val="20"/>
              </w:rPr>
            </w:pPr>
            <w:r w:rsidRPr="00E1280A">
              <w:rPr>
                <w:rFonts w:eastAsia="Arial" w:cs="Arial"/>
                <w:color w:val="221F1F"/>
                <w:sz w:val="20"/>
                <w:szCs w:val="20"/>
              </w:rPr>
              <w:t>II</w:t>
            </w:r>
          </w:p>
        </w:tc>
        <w:tc>
          <w:tcPr>
            <w:tcW w:w="3318" w:type="dxa"/>
            <w:tcBorders>
              <w:top w:val="single" w:sz="7" w:space="0" w:color="221F1F"/>
              <w:left w:val="single" w:sz="7" w:space="0" w:color="221F1F"/>
              <w:bottom w:val="single" w:sz="7" w:space="0" w:color="221F1F"/>
              <w:right w:val="single" w:sz="7" w:space="0" w:color="221F1F"/>
            </w:tcBorders>
            <w:vAlign w:val="center"/>
          </w:tcPr>
          <w:p w14:paraId="05A85982" w14:textId="77777777" w:rsidR="00FE3802" w:rsidRPr="00E1280A" w:rsidRDefault="00FE3802" w:rsidP="004B5783">
            <w:pPr>
              <w:spacing w:after="0" w:line="240" w:lineRule="auto"/>
              <w:ind w:left="63" w:right="98"/>
              <w:rPr>
                <w:rFonts w:eastAsia="Arial" w:cs="Arial"/>
                <w:sz w:val="20"/>
                <w:szCs w:val="20"/>
              </w:rPr>
            </w:pPr>
            <w:r w:rsidRPr="00E1280A">
              <w:rPr>
                <w:rFonts w:eastAsia="Arial" w:cs="Arial"/>
                <w:color w:val="221F1F"/>
                <w:sz w:val="20"/>
                <w:szCs w:val="20"/>
              </w:rPr>
              <w:t>Dise</w:t>
            </w:r>
            <w:r w:rsidRPr="00E1280A">
              <w:rPr>
                <w:rFonts w:eastAsia="Arial" w:cs="Arial"/>
                <w:color w:val="221F1F"/>
                <w:spacing w:val="1"/>
                <w:sz w:val="20"/>
                <w:szCs w:val="20"/>
              </w:rPr>
              <w:t>ñ</w:t>
            </w:r>
            <w:r w:rsidRPr="00E1280A">
              <w:rPr>
                <w:rFonts w:eastAsia="Arial" w:cs="Arial"/>
                <w:color w:val="221F1F"/>
                <w:sz w:val="20"/>
                <w:szCs w:val="20"/>
              </w:rPr>
              <w:t>o e imp</w:t>
            </w:r>
            <w:r w:rsidRPr="00E1280A">
              <w:rPr>
                <w:rFonts w:eastAsia="Arial" w:cs="Arial"/>
                <w:color w:val="221F1F"/>
                <w:spacing w:val="1"/>
                <w:sz w:val="20"/>
                <w:szCs w:val="20"/>
              </w:rPr>
              <w:t>l</w:t>
            </w:r>
            <w:r w:rsidRPr="00E1280A">
              <w:rPr>
                <w:rFonts w:eastAsia="Arial" w:cs="Arial"/>
                <w:color w:val="221F1F"/>
                <w:sz w:val="20"/>
                <w:szCs w:val="20"/>
              </w:rPr>
              <w:t>ementa</w:t>
            </w:r>
            <w:r w:rsidRPr="00E1280A">
              <w:rPr>
                <w:rFonts w:eastAsia="Arial" w:cs="Arial"/>
                <w:color w:val="221F1F"/>
                <w:spacing w:val="1"/>
                <w:sz w:val="20"/>
                <w:szCs w:val="20"/>
              </w:rPr>
              <w:t>c</w:t>
            </w:r>
            <w:r w:rsidRPr="00E1280A">
              <w:rPr>
                <w:rFonts w:eastAsia="Arial" w:cs="Arial"/>
                <w:color w:val="221F1F"/>
                <w:sz w:val="20"/>
                <w:szCs w:val="20"/>
              </w:rPr>
              <w:t xml:space="preserve">ión </w:t>
            </w:r>
            <w:r w:rsidRPr="00E1280A">
              <w:rPr>
                <w:rFonts w:eastAsia="Arial" w:cs="Arial"/>
                <w:color w:val="221F1F"/>
                <w:spacing w:val="1"/>
                <w:sz w:val="20"/>
                <w:szCs w:val="20"/>
              </w:rPr>
              <w:t>d</w:t>
            </w:r>
            <w:r w:rsidRPr="00E1280A">
              <w:rPr>
                <w:rFonts w:eastAsia="Arial" w:cs="Arial"/>
                <w:color w:val="221F1F"/>
                <w:sz w:val="20"/>
                <w:szCs w:val="20"/>
              </w:rPr>
              <w:t>e</w:t>
            </w:r>
            <w:r w:rsidRPr="00E1280A">
              <w:rPr>
                <w:rFonts w:eastAsia="Arial" w:cs="Arial"/>
                <w:color w:val="221F1F"/>
                <w:spacing w:val="1"/>
                <w:sz w:val="20"/>
                <w:szCs w:val="20"/>
              </w:rPr>
              <w:t xml:space="preserve"> </w:t>
            </w:r>
            <w:r w:rsidRPr="00E1280A">
              <w:rPr>
                <w:rFonts w:eastAsia="Arial" w:cs="Arial"/>
                <w:color w:val="221F1F"/>
                <w:sz w:val="20"/>
                <w:szCs w:val="20"/>
              </w:rPr>
              <w:t>accio</w:t>
            </w:r>
            <w:r w:rsidRPr="00E1280A">
              <w:rPr>
                <w:rFonts w:eastAsia="Arial" w:cs="Arial"/>
                <w:color w:val="221F1F"/>
                <w:spacing w:val="1"/>
                <w:sz w:val="20"/>
                <w:szCs w:val="20"/>
              </w:rPr>
              <w:t>n</w:t>
            </w:r>
            <w:r w:rsidRPr="00E1280A">
              <w:rPr>
                <w:rFonts w:eastAsia="Arial" w:cs="Arial"/>
                <w:color w:val="221F1F"/>
                <w:sz w:val="20"/>
                <w:szCs w:val="20"/>
              </w:rPr>
              <w:t>es en mate</w:t>
            </w:r>
            <w:r w:rsidRPr="00E1280A">
              <w:rPr>
                <w:rFonts w:eastAsia="Arial" w:cs="Arial"/>
                <w:color w:val="221F1F"/>
                <w:spacing w:val="1"/>
                <w:sz w:val="20"/>
                <w:szCs w:val="20"/>
              </w:rPr>
              <w:t>r</w:t>
            </w:r>
            <w:r w:rsidRPr="00E1280A">
              <w:rPr>
                <w:rFonts w:eastAsia="Arial" w:cs="Arial"/>
                <w:color w:val="221F1F"/>
                <w:sz w:val="20"/>
                <w:szCs w:val="20"/>
              </w:rPr>
              <w:t>ia</w:t>
            </w:r>
            <w:r w:rsidRPr="00E1280A">
              <w:rPr>
                <w:rFonts w:eastAsia="Arial" w:cs="Arial"/>
                <w:color w:val="221F1F"/>
                <w:spacing w:val="2"/>
                <w:sz w:val="20"/>
                <w:szCs w:val="20"/>
              </w:rPr>
              <w:t xml:space="preserve"> </w:t>
            </w:r>
            <w:r w:rsidRPr="00E1280A">
              <w:rPr>
                <w:rFonts w:eastAsia="Arial" w:cs="Arial"/>
                <w:color w:val="221F1F"/>
                <w:sz w:val="20"/>
                <w:szCs w:val="20"/>
              </w:rPr>
              <w:t xml:space="preserve">de </w:t>
            </w:r>
            <w:r w:rsidRPr="00E1280A">
              <w:rPr>
                <w:rFonts w:eastAsia="Arial" w:cs="Arial"/>
                <w:color w:val="221F1F"/>
                <w:spacing w:val="1"/>
                <w:sz w:val="20"/>
                <w:szCs w:val="20"/>
              </w:rPr>
              <w:t>i</w:t>
            </w:r>
            <w:r w:rsidRPr="00E1280A">
              <w:rPr>
                <w:rFonts w:eastAsia="Arial" w:cs="Arial"/>
                <w:color w:val="221F1F"/>
                <w:sz w:val="20"/>
                <w:szCs w:val="20"/>
              </w:rPr>
              <w:t>gu</w:t>
            </w:r>
            <w:r w:rsidRPr="00E1280A">
              <w:rPr>
                <w:rFonts w:eastAsia="Arial" w:cs="Arial"/>
                <w:color w:val="221F1F"/>
                <w:spacing w:val="1"/>
                <w:sz w:val="20"/>
                <w:szCs w:val="20"/>
              </w:rPr>
              <w:t>a</w:t>
            </w:r>
            <w:r w:rsidRPr="00E1280A">
              <w:rPr>
                <w:rFonts w:eastAsia="Arial" w:cs="Arial"/>
                <w:color w:val="221F1F"/>
                <w:sz w:val="20"/>
                <w:szCs w:val="20"/>
              </w:rPr>
              <w:t>ld</w:t>
            </w:r>
            <w:r w:rsidRPr="00E1280A">
              <w:rPr>
                <w:rFonts w:eastAsia="Arial" w:cs="Arial"/>
                <w:color w:val="221F1F"/>
                <w:spacing w:val="1"/>
                <w:sz w:val="20"/>
                <w:szCs w:val="20"/>
              </w:rPr>
              <w:t>a</w:t>
            </w:r>
            <w:r w:rsidRPr="00E1280A">
              <w:rPr>
                <w:rFonts w:eastAsia="Arial" w:cs="Arial"/>
                <w:color w:val="221F1F"/>
                <w:sz w:val="20"/>
                <w:szCs w:val="20"/>
              </w:rPr>
              <w:t>d</w:t>
            </w:r>
            <w:r w:rsidRPr="00E1280A">
              <w:rPr>
                <w:rFonts w:eastAsia="Arial" w:cs="Arial"/>
                <w:color w:val="221F1F"/>
                <w:spacing w:val="1"/>
                <w:sz w:val="20"/>
                <w:szCs w:val="20"/>
              </w:rPr>
              <w:t xml:space="preserve"> e</w:t>
            </w:r>
            <w:r w:rsidRPr="00E1280A">
              <w:rPr>
                <w:rFonts w:eastAsia="Arial" w:cs="Arial"/>
                <w:color w:val="221F1F"/>
                <w:spacing w:val="-1"/>
                <w:sz w:val="20"/>
                <w:szCs w:val="20"/>
              </w:rPr>
              <w:t>n</w:t>
            </w:r>
            <w:r w:rsidRPr="00E1280A">
              <w:rPr>
                <w:rFonts w:eastAsia="Arial" w:cs="Arial"/>
                <w:color w:val="221F1F"/>
                <w:sz w:val="20"/>
                <w:szCs w:val="20"/>
              </w:rPr>
              <w:t>tre</w:t>
            </w:r>
            <w:r w:rsidRPr="00E1280A">
              <w:rPr>
                <w:rFonts w:eastAsia="Arial" w:cs="Arial"/>
                <w:color w:val="221F1F"/>
                <w:spacing w:val="2"/>
                <w:sz w:val="20"/>
                <w:szCs w:val="20"/>
              </w:rPr>
              <w:t xml:space="preserve"> </w:t>
            </w:r>
            <w:r w:rsidRPr="00E1280A">
              <w:rPr>
                <w:rFonts w:eastAsia="Arial" w:cs="Arial"/>
                <w:color w:val="221F1F"/>
                <w:sz w:val="20"/>
                <w:szCs w:val="20"/>
              </w:rPr>
              <w:t>mujeres</w:t>
            </w:r>
            <w:r w:rsidRPr="00E1280A">
              <w:rPr>
                <w:rFonts w:eastAsia="Arial" w:cs="Arial"/>
                <w:color w:val="221F1F"/>
                <w:spacing w:val="4"/>
                <w:sz w:val="20"/>
                <w:szCs w:val="20"/>
              </w:rPr>
              <w:t xml:space="preserve"> </w:t>
            </w:r>
            <w:r w:rsidRPr="00E1280A">
              <w:rPr>
                <w:rFonts w:eastAsia="Arial" w:cs="Arial"/>
                <w:color w:val="221F1F"/>
                <w:sz w:val="20"/>
                <w:szCs w:val="20"/>
              </w:rPr>
              <w:t>y homb</w:t>
            </w:r>
            <w:r w:rsidRPr="00E1280A">
              <w:rPr>
                <w:rFonts w:eastAsia="Arial" w:cs="Arial"/>
                <w:color w:val="221F1F"/>
                <w:spacing w:val="1"/>
                <w:sz w:val="20"/>
                <w:szCs w:val="20"/>
              </w:rPr>
              <w:t>r</w:t>
            </w:r>
            <w:r w:rsidRPr="00E1280A">
              <w:rPr>
                <w:rFonts w:eastAsia="Arial" w:cs="Arial"/>
                <w:color w:val="221F1F"/>
                <w:sz w:val="20"/>
                <w:szCs w:val="20"/>
              </w:rPr>
              <w:t>es</w:t>
            </w:r>
            <w:r w:rsidRPr="00E1280A">
              <w:rPr>
                <w:rFonts w:eastAsia="Arial" w:cs="Arial"/>
                <w:color w:val="221F1F"/>
                <w:spacing w:val="40"/>
                <w:sz w:val="20"/>
                <w:szCs w:val="20"/>
              </w:rPr>
              <w:t xml:space="preserve"> </w:t>
            </w:r>
            <w:r w:rsidRPr="00E1280A">
              <w:rPr>
                <w:rFonts w:eastAsia="Arial" w:cs="Arial"/>
                <w:color w:val="221F1F"/>
                <w:spacing w:val="1"/>
                <w:sz w:val="20"/>
                <w:szCs w:val="20"/>
              </w:rPr>
              <w:t>e</w:t>
            </w:r>
            <w:r w:rsidRPr="00E1280A">
              <w:rPr>
                <w:rFonts w:eastAsia="Arial" w:cs="Arial"/>
                <w:color w:val="221F1F"/>
                <w:sz w:val="20"/>
                <w:szCs w:val="20"/>
              </w:rPr>
              <w:t>n</w:t>
            </w:r>
            <w:r w:rsidRPr="00E1280A">
              <w:rPr>
                <w:rFonts w:eastAsia="Arial" w:cs="Arial"/>
                <w:color w:val="221F1F"/>
                <w:spacing w:val="41"/>
                <w:sz w:val="20"/>
                <w:szCs w:val="20"/>
              </w:rPr>
              <w:t xml:space="preserve"> </w:t>
            </w:r>
            <w:r w:rsidRPr="00E1280A">
              <w:rPr>
                <w:rFonts w:eastAsia="Arial" w:cs="Arial"/>
                <w:color w:val="221F1F"/>
                <w:sz w:val="20"/>
                <w:szCs w:val="20"/>
              </w:rPr>
              <w:t>el</w:t>
            </w:r>
            <w:r w:rsidRPr="00E1280A">
              <w:rPr>
                <w:rFonts w:eastAsia="Arial" w:cs="Arial"/>
                <w:color w:val="221F1F"/>
                <w:spacing w:val="41"/>
                <w:sz w:val="20"/>
                <w:szCs w:val="20"/>
              </w:rPr>
              <w:t xml:space="preserve"> </w:t>
            </w:r>
            <w:r w:rsidRPr="00E1280A">
              <w:rPr>
                <w:rFonts w:eastAsia="Arial" w:cs="Arial"/>
                <w:color w:val="221F1F"/>
                <w:sz w:val="20"/>
                <w:szCs w:val="20"/>
              </w:rPr>
              <w:t>ám</w:t>
            </w:r>
            <w:r w:rsidRPr="00E1280A">
              <w:rPr>
                <w:rFonts w:eastAsia="Arial" w:cs="Arial"/>
                <w:color w:val="221F1F"/>
                <w:spacing w:val="1"/>
                <w:sz w:val="20"/>
                <w:szCs w:val="20"/>
              </w:rPr>
              <w:t>b</w:t>
            </w:r>
            <w:r w:rsidRPr="00E1280A">
              <w:rPr>
                <w:rFonts w:eastAsia="Arial" w:cs="Arial"/>
                <w:color w:val="221F1F"/>
                <w:spacing w:val="-1"/>
                <w:sz w:val="20"/>
                <w:szCs w:val="20"/>
              </w:rPr>
              <w:t>i</w:t>
            </w:r>
            <w:r w:rsidRPr="00E1280A">
              <w:rPr>
                <w:rFonts w:eastAsia="Arial" w:cs="Arial"/>
                <w:color w:val="221F1F"/>
                <w:sz w:val="20"/>
                <w:szCs w:val="20"/>
              </w:rPr>
              <w:t>to</w:t>
            </w:r>
            <w:r w:rsidRPr="00E1280A">
              <w:rPr>
                <w:rFonts w:eastAsia="Arial" w:cs="Arial"/>
                <w:color w:val="221F1F"/>
                <w:spacing w:val="40"/>
                <w:sz w:val="20"/>
                <w:szCs w:val="20"/>
              </w:rPr>
              <w:t xml:space="preserve"> </w:t>
            </w:r>
            <w:r w:rsidRPr="00E1280A">
              <w:rPr>
                <w:rFonts w:eastAsia="Arial" w:cs="Arial"/>
                <w:color w:val="221F1F"/>
                <w:spacing w:val="1"/>
                <w:sz w:val="20"/>
                <w:szCs w:val="20"/>
              </w:rPr>
              <w:t>m</w:t>
            </w:r>
            <w:r w:rsidRPr="00E1280A">
              <w:rPr>
                <w:rFonts w:eastAsia="Arial" w:cs="Arial"/>
                <w:color w:val="221F1F"/>
                <w:sz w:val="20"/>
                <w:szCs w:val="20"/>
              </w:rPr>
              <w:t>uni</w:t>
            </w:r>
            <w:r w:rsidRPr="00E1280A">
              <w:rPr>
                <w:rFonts w:eastAsia="Arial" w:cs="Arial"/>
                <w:color w:val="221F1F"/>
                <w:spacing w:val="1"/>
                <w:sz w:val="20"/>
                <w:szCs w:val="20"/>
              </w:rPr>
              <w:t>c</w:t>
            </w:r>
            <w:r w:rsidRPr="00E1280A">
              <w:rPr>
                <w:rFonts w:eastAsia="Arial" w:cs="Arial"/>
                <w:color w:val="221F1F"/>
                <w:sz w:val="20"/>
                <w:szCs w:val="20"/>
              </w:rPr>
              <w:t>ipal</w:t>
            </w:r>
            <w:r w:rsidRPr="00E1280A">
              <w:rPr>
                <w:rFonts w:eastAsia="Arial" w:cs="Arial"/>
                <w:color w:val="221F1F"/>
                <w:spacing w:val="42"/>
                <w:sz w:val="20"/>
                <w:szCs w:val="20"/>
              </w:rPr>
              <w:t xml:space="preserve"> </w:t>
            </w:r>
            <w:r w:rsidRPr="00E1280A">
              <w:rPr>
                <w:rFonts w:eastAsia="Arial" w:cs="Arial"/>
                <w:color w:val="221F1F"/>
                <w:sz w:val="20"/>
                <w:szCs w:val="20"/>
              </w:rPr>
              <w:t>y</w:t>
            </w:r>
            <w:r w:rsidRPr="00E1280A">
              <w:rPr>
                <w:rFonts w:eastAsia="Arial" w:cs="Arial"/>
                <w:color w:val="221F1F"/>
                <w:spacing w:val="41"/>
                <w:sz w:val="20"/>
                <w:szCs w:val="20"/>
              </w:rPr>
              <w:t xml:space="preserve"> </w:t>
            </w:r>
            <w:r w:rsidRPr="00E1280A">
              <w:rPr>
                <w:rFonts w:eastAsia="Arial" w:cs="Arial"/>
                <w:color w:val="221F1F"/>
                <w:spacing w:val="1"/>
                <w:sz w:val="20"/>
                <w:szCs w:val="20"/>
              </w:rPr>
              <w:t>e</w:t>
            </w:r>
            <w:r w:rsidRPr="00E1280A">
              <w:rPr>
                <w:rFonts w:eastAsia="Arial" w:cs="Arial"/>
                <w:color w:val="221F1F"/>
                <w:sz w:val="20"/>
                <w:szCs w:val="20"/>
              </w:rPr>
              <w:t>n las de</w:t>
            </w:r>
            <w:r w:rsidRPr="00E1280A">
              <w:rPr>
                <w:rFonts w:eastAsia="Arial" w:cs="Arial"/>
                <w:color w:val="221F1F"/>
                <w:spacing w:val="1"/>
                <w:sz w:val="20"/>
                <w:szCs w:val="20"/>
              </w:rPr>
              <w:t>m</w:t>
            </w:r>
            <w:r w:rsidRPr="00E1280A">
              <w:rPr>
                <w:rFonts w:eastAsia="Arial" w:cs="Arial"/>
                <w:color w:val="221F1F"/>
                <w:sz w:val="20"/>
                <w:szCs w:val="20"/>
              </w:rPr>
              <w:t>arcac</w:t>
            </w:r>
            <w:r w:rsidRPr="00E1280A">
              <w:rPr>
                <w:rFonts w:eastAsia="Arial" w:cs="Arial"/>
                <w:color w:val="221F1F"/>
                <w:spacing w:val="1"/>
                <w:sz w:val="20"/>
                <w:szCs w:val="20"/>
              </w:rPr>
              <w:t>i</w:t>
            </w:r>
            <w:r w:rsidRPr="00E1280A">
              <w:rPr>
                <w:rFonts w:eastAsia="Arial" w:cs="Arial"/>
                <w:color w:val="221F1F"/>
                <w:sz w:val="20"/>
                <w:szCs w:val="20"/>
              </w:rPr>
              <w:t>ones terri</w:t>
            </w:r>
            <w:r w:rsidRPr="00E1280A">
              <w:rPr>
                <w:rFonts w:eastAsia="Arial" w:cs="Arial"/>
                <w:color w:val="221F1F"/>
                <w:spacing w:val="2"/>
                <w:sz w:val="20"/>
                <w:szCs w:val="20"/>
              </w:rPr>
              <w:t>t</w:t>
            </w:r>
            <w:r w:rsidRPr="00E1280A">
              <w:rPr>
                <w:rFonts w:eastAsia="Arial" w:cs="Arial"/>
                <w:color w:val="221F1F"/>
                <w:spacing w:val="-1"/>
                <w:sz w:val="20"/>
                <w:szCs w:val="20"/>
              </w:rPr>
              <w:t>o</w:t>
            </w:r>
            <w:r w:rsidRPr="00E1280A">
              <w:rPr>
                <w:rFonts w:eastAsia="Arial" w:cs="Arial"/>
                <w:color w:val="221F1F"/>
                <w:sz w:val="20"/>
                <w:szCs w:val="20"/>
              </w:rPr>
              <w:t>ria</w:t>
            </w:r>
            <w:r w:rsidRPr="00E1280A">
              <w:rPr>
                <w:rFonts w:eastAsia="Arial" w:cs="Arial"/>
                <w:color w:val="221F1F"/>
                <w:spacing w:val="1"/>
                <w:sz w:val="20"/>
                <w:szCs w:val="20"/>
              </w:rPr>
              <w:t>l</w:t>
            </w:r>
            <w:r w:rsidRPr="00E1280A">
              <w:rPr>
                <w:rFonts w:eastAsia="Arial" w:cs="Arial"/>
                <w:color w:val="221F1F"/>
                <w:sz w:val="20"/>
                <w:szCs w:val="20"/>
              </w:rPr>
              <w:t xml:space="preserve">es de </w:t>
            </w:r>
            <w:r w:rsidRPr="00E1280A">
              <w:rPr>
                <w:rFonts w:eastAsia="Arial" w:cs="Arial"/>
                <w:color w:val="221F1F"/>
                <w:spacing w:val="1"/>
                <w:sz w:val="20"/>
                <w:szCs w:val="20"/>
              </w:rPr>
              <w:t>l</w:t>
            </w:r>
            <w:r w:rsidRPr="00E1280A">
              <w:rPr>
                <w:rFonts w:eastAsia="Arial" w:cs="Arial"/>
                <w:color w:val="221F1F"/>
                <w:sz w:val="20"/>
                <w:szCs w:val="20"/>
              </w:rPr>
              <w:t>a Ciudad de México.</w:t>
            </w:r>
          </w:p>
        </w:tc>
        <w:tc>
          <w:tcPr>
            <w:tcW w:w="1843" w:type="dxa"/>
            <w:tcBorders>
              <w:top w:val="single" w:sz="7" w:space="0" w:color="221F1F"/>
              <w:left w:val="single" w:sz="7" w:space="0" w:color="221F1F"/>
              <w:bottom w:val="single" w:sz="7" w:space="0" w:color="221F1F"/>
              <w:right w:val="single" w:sz="7" w:space="0" w:color="221F1F"/>
            </w:tcBorders>
            <w:vAlign w:val="center"/>
          </w:tcPr>
          <w:p w14:paraId="267E85CD" w14:textId="77777777" w:rsidR="00FE3802" w:rsidRPr="00E1280A" w:rsidRDefault="00FE3802" w:rsidP="004B5783">
            <w:pPr>
              <w:spacing w:after="0" w:line="240" w:lineRule="auto"/>
              <w:ind w:left="327" w:right="705"/>
              <w:jc w:val="center"/>
              <w:rPr>
                <w:rFonts w:eastAsia="Arial" w:cs="Arial"/>
                <w:sz w:val="20"/>
                <w:szCs w:val="20"/>
              </w:rPr>
            </w:pPr>
            <w:r w:rsidRPr="00E1280A">
              <w:rPr>
                <w:rFonts w:eastAsia="Arial" w:cs="Arial"/>
                <w:color w:val="221F1F"/>
                <w:sz w:val="20"/>
                <w:szCs w:val="20"/>
              </w:rPr>
              <w:t>IMM</w:t>
            </w:r>
          </w:p>
        </w:tc>
        <w:tc>
          <w:tcPr>
            <w:tcW w:w="3127" w:type="dxa"/>
            <w:tcBorders>
              <w:top w:val="single" w:sz="7" w:space="0" w:color="221F1F"/>
              <w:left w:val="single" w:sz="7" w:space="0" w:color="221F1F"/>
              <w:bottom w:val="single" w:sz="7" w:space="0" w:color="221F1F"/>
              <w:right w:val="single" w:sz="7" w:space="0" w:color="221F1F"/>
            </w:tcBorders>
            <w:vAlign w:val="center"/>
          </w:tcPr>
          <w:p w14:paraId="5EDFDE71" w14:textId="77777777" w:rsidR="00FE3802" w:rsidRPr="00E1280A" w:rsidRDefault="00FE3802" w:rsidP="004B5783">
            <w:pPr>
              <w:spacing w:after="0" w:line="240" w:lineRule="auto"/>
              <w:ind w:left="64" w:right="92"/>
              <w:jc w:val="left"/>
              <w:rPr>
                <w:rFonts w:eastAsia="Arial" w:cs="Arial"/>
                <w:sz w:val="20"/>
                <w:szCs w:val="20"/>
              </w:rPr>
            </w:pPr>
            <w:r w:rsidRPr="00E1280A">
              <w:rPr>
                <w:rFonts w:eastAsia="Arial" w:cs="Arial"/>
                <w:color w:val="221F1F"/>
                <w:sz w:val="20"/>
                <w:szCs w:val="20"/>
              </w:rPr>
              <w:t>$2</w:t>
            </w:r>
            <w:r w:rsidRPr="00E1280A">
              <w:rPr>
                <w:rFonts w:eastAsia="Arial" w:cs="Arial"/>
                <w:color w:val="221F1F"/>
                <w:spacing w:val="1"/>
                <w:sz w:val="20"/>
                <w:szCs w:val="20"/>
              </w:rPr>
              <w:t>0</w:t>
            </w:r>
            <w:r w:rsidRPr="00E1280A">
              <w:rPr>
                <w:rFonts w:eastAsia="Arial" w:cs="Arial"/>
                <w:color w:val="221F1F"/>
                <w:sz w:val="20"/>
                <w:szCs w:val="20"/>
              </w:rPr>
              <w:t>0,0</w:t>
            </w:r>
            <w:r w:rsidRPr="00E1280A">
              <w:rPr>
                <w:rFonts w:eastAsia="Arial" w:cs="Arial"/>
                <w:color w:val="221F1F"/>
                <w:spacing w:val="1"/>
                <w:sz w:val="20"/>
                <w:szCs w:val="20"/>
              </w:rPr>
              <w:t>0</w:t>
            </w:r>
            <w:r>
              <w:rPr>
                <w:rFonts w:eastAsia="Arial" w:cs="Arial"/>
                <w:color w:val="221F1F"/>
                <w:sz w:val="20"/>
                <w:szCs w:val="20"/>
              </w:rPr>
              <w:t xml:space="preserve">0.00 </w:t>
            </w:r>
            <w:r w:rsidRPr="00E1280A">
              <w:rPr>
                <w:rFonts w:eastAsia="Arial" w:cs="Arial"/>
                <w:color w:val="221F1F"/>
                <w:sz w:val="20"/>
                <w:szCs w:val="20"/>
              </w:rPr>
              <w:t>(monto único)</w:t>
            </w:r>
          </w:p>
        </w:tc>
      </w:tr>
    </w:tbl>
    <w:p w14:paraId="473F33CB" w14:textId="77777777" w:rsidR="00FE3802" w:rsidRDefault="00FE3802" w:rsidP="00FE3802">
      <w:pPr>
        <w:spacing w:after="0" w:line="240" w:lineRule="auto"/>
      </w:pPr>
    </w:p>
    <w:p w14:paraId="5EB2CEFB" w14:textId="77777777" w:rsidR="00FE3802" w:rsidRDefault="00FE3802" w:rsidP="00FE3802">
      <w:r>
        <w:t>El ICRI está compuesto por el porcentaje de recurso solicitado para llevar a cabo acciones vinculadas a los ejes temáticos durante el ejercicio fiscal 2021, considerando el presupuesto aprobado para el PFTPG en 2022, al respecto se presentan las siguientes variables:</w:t>
      </w:r>
    </w:p>
    <w:p w14:paraId="0CBB6407" w14:textId="77777777" w:rsidR="00FE3802" w:rsidRDefault="00FE3802" w:rsidP="00AE76A8">
      <w:pPr>
        <w:pStyle w:val="Prrafodelista"/>
        <w:numPr>
          <w:ilvl w:val="0"/>
          <w:numId w:val="63"/>
        </w:numPr>
      </w:pPr>
      <w:r>
        <w:t>Condiciones para implementar la política nacional en materia de igualdad entre mujeres y hombres.</w:t>
      </w:r>
    </w:p>
    <w:p w14:paraId="0BF92927" w14:textId="77777777" w:rsidR="00FE3802" w:rsidRDefault="00FE3802" w:rsidP="00AE76A8">
      <w:pPr>
        <w:pStyle w:val="Prrafodelista"/>
        <w:numPr>
          <w:ilvl w:val="0"/>
          <w:numId w:val="63"/>
        </w:numPr>
      </w:pPr>
      <w:r>
        <w:t>Acciones para la Igualdad y bienestar de las mujeres</w:t>
      </w:r>
    </w:p>
    <w:p w14:paraId="70AC7104" w14:textId="77777777" w:rsidR="00FE3802" w:rsidRDefault="00FE3802" w:rsidP="00AE76A8">
      <w:pPr>
        <w:pStyle w:val="Prrafodelista"/>
        <w:numPr>
          <w:ilvl w:val="0"/>
          <w:numId w:val="63"/>
        </w:numPr>
      </w:pPr>
      <w:r>
        <w:t>Fortalecimiento institucional.</w:t>
      </w:r>
    </w:p>
    <w:p w14:paraId="22789AF8" w14:textId="77777777" w:rsidR="00FE3802" w:rsidRDefault="00FE3802" w:rsidP="00AE76A8">
      <w:pPr>
        <w:pStyle w:val="Prrafodelista"/>
        <w:numPr>
          <w:ilvl w:val="0"/>
          <w:numId w:val="63"/>
        </w:numPr>
      </w:pPr>
      <w:r>
        <w:t>Coordinación interinstitucional.</w:t>
      </w:r>
    </w:p>
    <w:p w14:paraId="07DDE0F5" w14:textId="77777777" w:rsidR="00FE3802" w:rsidRDefault="00FE3802" w:rsidP="00FE3802">
      <w:r>
        <w:t>6.3 Gastos para la coordinación y seguimiento del proyecto</w:t>
      </w:r>
    </w:p>
    <w:p w14:paraId="660BC7B5" w14:textId="77777777" w:rsidR="00FE3802" w:rsidRDefault="00FE3802" w:rsidP="00FE3802">
      <w:r>
        <w:t>Los gastos de coordinación y seguimiento a los proyectos de las dos Modalidades deberán reducirse al mínimo indispensable y podrá ser hasta el 7% del monto total autorizado a cada proyecto. Todos los gastos deberán estar plenamente identificados y debidamente justificados. Dentro de este monto, se podrán presupuestar recursos para participar en las reuniones que convoque el PFTPG.</w:t>
      </w:r>
    </w:p>
    <w:p w14:paraId="6CF94723" w14:textId="77777777" w:rsidR="00FE3802" w:rsidRDefault="00FE3802" w:rsidP="00FE3802">
      <w:r>
        <w:t>6.4 Entrega de los recursos</w:t>
      </w:r>
    </w:p>
    <w:p w14:paraId="322B087F" w14:textId="77777777" w:rsidR="00FE3802" w:rsidRDefault="00FE3802" w:rsidP="00FE3802">
      <w:r>
        <w:t xml:space="preserve">La radicación de los recursos se podrá realizar hasta en siete ministraciones. Cada ministración se realizará dentro de los 30 días hábiles posteriores a que se haya notificado a la IMEF que la documentación bancaria y fiscal se encuentra completa y correcta, así como </w:t>
      </w:r>
      <w:r>
        <w:lastRenderedPageBreak/>
        <w:t>los respectivos CFDI o recibos provisionales están completos y cumplan con la normatividad correspondiente.</w:t>
      </w:r>
    </w:p>
    <w:p w14:paraId="37F1B080" w14:textId="77777777" w:rsidR="00FE3802" w:rsidRDefault="00FE3802" w:rsidP="00FE3802">
      <w:r>
        <w:t>De conformidad con lo señalado en el artículo 69 de la LGCG, la entrega de los apoyos se hará mediante transferencias electrónicas de fondos, directamente de la Tesorería de la Federación, a las tesorerías o dependencias homólogas de las entidades federativas. En este sentido, el recurso se radicará a la cuenta bancaria productiva específica que las tesorerías o dependencias homólogas de las entidades federativas hayan proporcionado para tal fin.</w:t>
      </w:r>
    </w:p>
    <w:p w14:paraId="4E0CF976" w14:textId="77777777" w:rsidR="00FE3802" w:rsidRDefault="00FE3802" w:rsidP="00FE3802">
      <w:r>
        <w:t>Las IMEF estarán obligadas a realizar las gestiones necesarias para que las tesorerías o dependencias homólogas lleven a cabo la dispersión del recurso, en tiempo y forma, tanto a las propias IMEF como a las IMM beneficiarias del PFTPG que se encuentren dentro de la entidad federativa; en este sentido, deberán disponer de cuentas bancarias productivas específicas, en las cuales se depositarán y manejarán exclusivamente  los  recursos  federales  y sus  rendimientos  atendiendo  lo  dispuesto  en  el  artículo  69  de la LGCG.</w:t>
      </w:r>
    </w:p>
    <w:p w14:paraId="62CB1156" w14:textId="77777777" w:rsidR="00FE3802" w:rsidRDefault="00FE3802" w:rsidP="00FE3802">
      <w:r>
        <w:t>En caso de que la transferencia del recurso sea rechazada, el Inmujeres informará dicha situación a la IMEF; quien a su vez deberá informar a la tesorería o dependencia homóloga de la entidad federativa, para que en un plazo de cinco días hábiles lleve a cabo las acciones necesarias y se regularice la situación de la cuenta. Una vez que se encuentre activa la cuenta, la IMEF deberá informarlo al Inmujeres para que se realice la radicación del recurso.</w:t>
      </w:r>
    </w:p>
    <w:p w14:paraId="2364F88B" w14:textId="77777777" w:rsidR="00FE3802" w:rsidRDefault="00FE3802" w:rsidP="00FE3802">
      <w:r>
        <w:t>El Inmujeres notificará a las Titulares de los MAM mediante la Plataforma e-transversalidad 4.0 cuando se haya realizado la radicación del recurso; por su parte, las tesorerías o dependencias homólogas de las entidades federativas contarán con un plazo máximo de 15 días hábiles para transferir los recursos destinados a la ejecución de los proyectos beneficiados en el marco del PFTPG, de conformidad con lo establecido en el Anexo 7 iniciando por la Modalidad I.</w:t>
      </w:r>
    </w:p>
    <w:p w14:paraId="739FC057" w14:textId="77777777" w:rsidR="00FE3802" w:rsidRDefault="00FE3802" w:rsidP="00FE3802">
      <w:r>
        <w:lastRenderedPageBreak/>
        <w:t>Si por alguna circunstancia las tesorerías o dependencias homólogas de las entidades federativas no pueden llevar a cabo la transferencia los recursos a las instancias beneficiadas dentro del plazo establecido en el párrafo anterior, la IMEF podrá solicitar una prórroga mediante escrito dirigido a la persona titular de la DPNIEFM, dicha prórroga se otorgará por un plazo no mayor a 15 días hábiles. En casos extraordinarios, las IMEF podrán solicitar una nueva prórroga, cuya pertinencia y viabilidad se valorará.</w:t>
      </w:r>
    </w:p>
    <w:p w14:paraId="52A2AD42" w14:textId="77777777" w:rsidR="00FE3802" w:rsidRDefault="00FE3802" w:rsidP="00FE3802">
      <w:r>
        <w:t>En caso de que los recursos no sean transferidos a la cuenta de las instancias beneficiadas, éstos deberán ser reintegrados a la Tesorería de la Federación, previo requerimiento del Inmujeres de acuerdo con lo señalado en el numeral 7.7.</w:t>
      </w:r>
    </w:p>
    <w:p w14:paraId="45DDAD4B" w14:textId="77777777" w:rsidR="00FE3802" w:rsidRDefault="00FE3802" w:rsidP="00FE3802">
      <w:r>
        <w:t>Asimismo, cuando los recursos ya hayan sido transferidos a la cuenta de las instancias beneficiadas y estás por su propio derecho declinen la ejecución de los recursos aprobados para el desarrollo del proyecto validado, deberán notificarlo mediante oficio dirigido a la persona titular de la DGPNIDM y llevar a cabo el proceso de reintegro de acuerdo con lo establecido en el numeral 7.7 y el Inmujeres podrá emitir el documento mediante el cual se valide la no existencia de adeudos.</w:t>
      </w:r>
    </w:p>
    <w:p w14:paraId="3AE5AFF0" w14:textId="669FD64F" w:rsidR="00D37EED" w:rsidRDefault="00D37EED" w:rsidP="00D37EED">
      <w:pPr>
        <w:pStyle w:val="Ttulo3"/>
        <w:numPr>
          <w:ilvl w:val="0"/>
          <w:numId w:val="8"/>
        </w:numPr>
      </w:pPr>
      <w:r>
        <w:t>Análisis de posibles complementariedades y coincidencias con otros programas federales</w:t>
      </w:r>
    </w:p>
    <w:p w14:paraId="0FD35075" w14:textId="60E0648F" w:rsidR="007819A1" w:rsidRPr="001A0A7B" w:rsidRDefault="00D37EED" w:rsidP="00FE3802">
      <w:pPr>
        <w:pStyle w:val="Prrafodelista"/>
        <w:numPr>
          <w:ilvl w:val="0"/>
          <w:numId w:val="4"/>
        </w:numPr>
        <w:spacing w:after="0"/>
        <w:rPr>
          <w:b/>
        </w:rPr>
      </w:pPr>
      <w:r w:rsidRPr="00A15071">
        <w:rPr>
          <w:b/>
        </w:rPr>
        <w:t>¿Con que otros programas federales y/o acciones de desarrollo social el programa evaluado podría tener complementariedad y/o coincidencias</w:t>
      </w:r>
      <w:r w:rsidR="007819A1" w:rsidRPr="001A0A7B">
        <w:rPr>
          <w:b/>
        </w:rPr>
        <w:t>?</w:t>
      </w:r>
    </w:p>
    <w:p w14:paraId="0F3794F8" w14:textId="77777777" w:rsidR="0045661C" w:rsidRDefault="00D37EED" w:rsidP="0045661C">
      <w:r w:rsidRPr="0045661C">
        <w:rPr>
          <w:b/>
        </w:rPr>
        <w:t>Respuesta</w:t>
      </w:r>
      <w:r>
        <w:t>:</w:t>
      </w:r>
      <w:r w:rsidR="0045661C">
        <w:t xml:space="preserve"> Con el Programa de Fortalecimiento a la Transversalidad de la Perspectiva de Género (PFTPG), el cual </w:t>
      </w:r>
      <w:r w:rsidR="0045661C" w:rsidRPr="0045661C">
        <w:t>contribuye a la implementación de la Política Nacional en materia de Igualdad entre Mujeres y Hombres</w:t>
      </w:r>
      <w:r w:rsidR="0045661C">
        <w:t>.</w:t>
      </w:r>
    </w:p>
    <w:p w14:paraId="3A7654B6" w14:textId="77777777" w:rsidR="0045661C" w:rsidRDefault="0045661C" w:rsidP="0045661C">
      <w:r w:rsidRPr="0045661C">
        <w:t xml:space="preserve">El PFTPG tiene una cobertura Nacional y su población objetivo son las Instancias de las Mujeres en las Entidades Federativas (IMEF), las Instancias Municipales de las Mujeres (IMM) </w:t>
      </w:r>
      <w:r w:rsidRPr="0045661C">
        <w:lastRenderedPageBreak/>
        <w:t>y las unidades administrativas u homólogas a las IMM en las alcaldías de la Ciudad de México, es decir, los mecanismos para el adelanto de las mujeres (MAM), que cumplan con los criterios de elegibilidad establecidos en las Re</w:t>
      </w:r>
      <w:r>
        <w:t>glas de Operación del Programa.</w:t>
      </w:r>
    </w:p>
    <w:p w14:paraId="06C51324" w14:textId="52124F40" w:rsidR="0005105D" w:rsidRDefault="0045661C" w:rsidP="0045661C">
      <w:r w:rsidRPr="0045661C">
        <w:t>En este contexto, el PFTPG impulsa y facilita el acceso de los MAM a los subsidios y herramientas que fortalezcan sus capacidades organizacionales, técnicas y operativas.</w:t>
      </w:r>
    </w:p>
    <w:p w14:paraId="23771BC6" w14:textId="326ABAEB" w:rsidR="00AE76A8" w:rsidRPr="009E418E" w:rsidRDefault="00AE76A8" w:rsidP="0045661C">
      <w:r w:rsidRPr="00AE76A8">
        <w:t>Transversalidad es de Prevención y se complementa con el Programa de Apoyo a las Instancias de Mujeres en las Entidades Federativas (PAIMEF) ya que este programa tiene entre sus características el brindar los servicios de atención psicología, jurídica, trabajo social y médico a las usuarias. En este sentido en el programa de transversalidad se logra la detección oportuna de ciertas situaciones al ser preventiva en informativa y que se pueden canalizar a tiempo al área de trabajo de PAIMEF.</w:t>
      </w:r>
    </w:p>
    <w:p w14:paraId="517BEE2B" w14:textId="6F9D16CA" w:rsidR="00316DFE" w:rsidRDefault="00316DFE" w:rsidP="00316DFE">
      <w:pPr>
        <w:pStyle w:val="Ttulo3"/>
      </w:pPr>
      <w:r>
        <w:t>Análisis de Fortalezas, Oportunidades, Debilidades, Amenazas y sus recomendaciones</w:t>
      </w:r>
    </w:p>
    <w:p w14:paraId="4CC2FD11" w14:textId="4B034FD8" w:rsidR="00C949F3" w:rsidRDefault="00C949F3">
      <w:pPr>
        <w:spacing w:after="160" w:line="259" w:lineRule="auto"/>
        <w:jc w:val="left"/>
        <w:rPr>
          <w:noProof/>
          <w:lang w:eastAsia="es-MX"/>
        </w:rPr>
      </w:pPr>
      <w:r>
        <w:rPr>
          <w:noProof/>
          <w:lang w:eastAsia="es-MX"/>
        </w:rPr>
        <w:t>Análisis reportado por la Dependencia  a cargo del programa/proyecto:</w:t>
      </w:r>
      <w:r w:rsidR="002E7A2F" w:rsidRPr="002E7A2F">
        <w:rPr>
          <w:noProof/>
          <w:lang w:eastAsia="es-MX"/>
        </w:rPr>
        <w:t xml:space="preserve"> </w:t>
      </w:r>
    </w:p>
    <w:p w14:paraId="1C7B8745" w14:textId="77777777" w:rsidR="00171D20" w:rsidRDefault="00C1755A" w:rsidP="00171D20">
      <w:pPr>
        <w:spacing w:after="160" w:line="259" w:lineRule="auto"/>
        <w:jc w:val="left"/>
        <w:rPr>
          <w:b/>
        </w:rPr>
      </w:pPr>
      <w:r w:rsidRPr="00C1755A">
        <w:rPr>
          <w:noProof/>
          <w:lang w:eastAsia="es-MX"/>
        </w:rPr>
        <mc:AlternateContent>
          <mc:Choice Requires="wps">
            <w:drawing>
              <wp:anchor distT="45720" distB="45720" distL="114300" distR="114300" simplePos="0" relativeHeight="251671040" behindDoc="0" locked="0" layoutInCell="1" allowOverlap="1" wp14:anchorId="240E3A9E" wp14:editId="0FBF30B6">
                <wp:simplePos x="0" y="0"/>
                <wp:positionH relativeFrom="column">
                  <wp:posOffset>3918585</wp:posOffset>
                </wp:positionH>
                <wp:positionV relativeFrom="paragraph">
                  <wp:posOffset>1649730</wp:posOffset>
                </wp:positionV>
                <wp:extent cx="1280160" cy="413385"/>
                <wp:effectExtent l="0" t="0" r="0" b="571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13385"/>
                        </a:xfrm>
                        <a:prstGeom prst="rect">
                          <a:avLst/>
                        </a:prstGeom>
                        <a:noFill/>
                        <a:ln w="9525">
                          <a:noFill/>
                          <a:miter lim="800000"/>
                          <a:headEnd/>
                          <a:tailEnd/>
                        </a:ln>
                      </wps:spPr>
                      <wps:txbx>
                        <w:txbxContent>
                          <w:p w14:paraId="4291208B" w14:textId="77777777" w:rsidR="004B5783" w:rsidRPr="004A1433" w:rsidRDefault="004B5783" w:rsidP="00C1755A">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AMENAZAS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E3A9E" id="_x0000_s1029" type="#_x0000_t202" style="position:absolute;margin-left:308.55pt;margin-top:129.9pt;width:100.8pt;height:32.5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diEgIAAAEEAAAOAAAAZHJzL2Uyb0RvYy54bWysU9uO2yAQfa/Uf0C8N3acZJu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" filled="f" stroked="f">
                <v:textbox>
                  <w:txbxContent>
                    <w:p w14:paraId="4291208B" w14:textId="77777777" w:rsidR="004B5783" w:rsidRPr="004A1433" w:rsidRDefault="004B5783" w:rsidP="00C1755A">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AMENAZAS</w:t>
                      </w:r>
                    </w:p>
                  </w:txbxContent>
                </v:textbox>
              </v:shape>
            </w:pict>
          </mc:Fallback>
        </mc:AlternateContent>
      </w:r>
      <w:r w:rsidRPr="00C1755A">
        <w:rPr>
          <w:noProof/>
          <w:lang w:eastAsia="es-MX"/>
        </w:rPr>
        <mc:AlternateContent>
          <mc:Choice Requires="wps">
            <w:drawing>
              <wp:anchor distT="45720" distB="45720" distL="114300" distR="114300" simplePos="0" relativeHeight="251670016" behindDoc="0" locked="0" layoutInCell="1" allowOverlap="1" wp14:anchorId="2B02513E" wp14:editId="566C31CC">
                <wp:simplePos x="0" y="0"/>
                <wp:positionH relativeFrom="column">
                  <wp:posOffset>333375</wp:posOffset>
                </wp:positionH>
                <wp:positionV relativeFrom="paragraph">
                  <wp:posOffset>1646555</wp:posOffset>
                </wp:positionV>
                <wp:extent cx="1280160" cy="413385"/>
                <wp:effectExtent l="0" t="0" r="0" b="571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13385"/>
                        </a:xfrm>
                        <a:prstGeom prst="rect">
                          <a:avLst/>
                        </a:prstGeom>
                        <a:noFill/>
                        <a:ln w="9525">
                          <a:noFill/>
                          <a:miter lim="800000"/>
                          <a:headEnd/>
                          <a:tailEnd/>
                        </a:ln>
                      </wps:spPr>
                      <wps:txbx>
                        <w:txbxContent>
                          <w:p w14:paraId="231A49E2" w14:textId="77777777" w:rsidR="004B5783" w:rsidRPr="004A1433" w:rsidRDefault="004B5783" w:rsidP="00C1755A">
                            <w:pPr>
                              <w:rPr>
                                <w:rFonts w:asciiTheme="minorHAnsi" w:hAnsiTheme="minorHAnsi" w:cstheme="minorHAnsi"/>
                                <w:color w:val="FFFFFF" w:themeColor="background1"/>
                                <w:sz w:val="32"/>
                                <w:szCs w:val="32"/>
                              </w:rPr>
                            </w:pPr>
                            <w:r w:rsidRPr="004A1433">
                              <w:rPr>
                                <w:rFonts w:asciiTheme="minorHAnsi" w:hAnsiTheme="minorHAnsi" w:cstheme="minorHAnsi"/>
                                <w:color w:val="FFFFFF" w:themeColor="background1"/>
                                <w:sz w:val="32"/>
                                <w:szCs w:val="32"/>
                              </w:rPr>
                              <w:t>DEBILIDADES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2513E" id="_x0000_s1030" type="#_x0000_t202" style="position:absolute;margin-left:26.25pt;margin-top:129.65pt;width:100.8pt;height:32.5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" filled="f" stroked="f">
                <v:textbox>
                  <w:txbxContent>
                    <w:p w14:paraId="231A49E2" w14:textId="77777777" w:rsidR="004B5783" w:rsidRPr="004A1433" w:rsidRDefault="004B5783" w:rsidP="00C1755A">
                      <w:pPr>
                        <w:rPr>
                          <w:rFonts w:asciiTheme="minorHAnsi" w:hAnsiTheme="minorHAnsi" w:cstheme="minorHAnsi"/>
                          <w:color w:val="FFFFFF" w:themeColor="background1"/>
                          <w:sz w:val="32"/>
                          <w:szCs w:val="32"/>
                        </w:rPr>
                      </w:pPr>
                      <w:r w:rsidRPr="004A1433">
                        <w:rPr>
                          <w:rFonts w:asciiTheme="minorHAnsi" w:hAnsiTheme="minorHAnsi" w:cstheme="minorHAnsi"/>
                          <w:color w:val="FFFFFF" w:themeColor="background1"/>
                          <w:sz w:val="32"/>
                          <w:szCs w:val="32"/>
                        </w:rPr>
                        <w:t>DEBILIDADES</w:t>
                      </w:r>
                    </w:p>
                  </w:txbxContent>
                </v:textbox>
              </v:shape>
            </w:pict>
          </mc:Fallback>
        </mc:AlternateContent>
      </w:r>
      <w:r w:rsidRPr="00C1755A">
        <w:rPr>
          <w:noProof/>
          <w:lang w:eastAsia="es-MX"/>
        </w:rPr>
        <mc:AlternateContent>
          <mc:Choice Requires="wps">
            <w:drawing>
              <wp:anchor distT="45720" distB="45720" distL="114300" distR="114300" simplePos="0" relativeHeight="251668992" behindDoc="0" locked="0" layoutInCell="1" allowOverlap="1" wp14:anchorId="46ED2D9A" wp14:editId="3B58BD8A">
                <wp:simplePos x="0" y="0"/>
                <wp:positionH relativeFrom="column">
                  <wp:posOffset>3213735</wp:posOffset>
                </wp:positionH>
                <wp:positionV relativeFrom="paragraph">
                  <wp:posOffset>7620</wp:posOffset>
                </wp:positionV>
                <wp:extent cx="1741170" cy="413385"/>
                <wp:effectExtent l="0" t="0" r="0" b="571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13385"/>
                        </a:xfrm>
                        <a:prstGeom prst="rect">
                          <a:avLst/>
                        </a:prstGeom>
                        <a:noFill/>
                        <a:ln w="9525">
                          <a:noFill/>
                          <a:miter lim="800000"/>
                          <a:headEnd/>
                          <a:tailEnd/>
                        </a:ln>
                      </wps:spPr>
                      <wps:txbx>
                        <w:txbxContent>
                          <w:p w14:paraId="43049D7B" w14:textId="77777777" w:rsidR="004B5783" w:rsidRPr="004A1433" w:rsidRDefault="004B5783" w:rsidP="00C1755A">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OPORTUNIDADES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D2D9A" id="_x0000_s1031" type="#_x0000_t202" style="position:absolute;margin-left:253.05pt;margin-top:.6pt;width:137.1pt;height:32.5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" filled="f" stroked="f">
                <v:textbox>
                  <w:txbxContent>
                    <w:p w14:paraId="43049D7B" w14:textId="77777777" w:rsidR="004B5783" w:rsidRPr="004A1433" w:rsidRDefault="004B5783" w:rsidP="00C1755A">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OPORTUNIDADES</w:t>
                      </w:r>
                    </w:p>
                  </w:txbxContent>
                </v:textbox>
              </v:shape>
            </w:pict>
          </mc:Fallback>
        </mc:AlternateContent>
      </w:r>
      <w:r w:rsidRPr="00C1755A">
        <w:rPr>
          <w:noProof/>
          <w:lang w:eastAsia="es-MX"/>
        </w:rPr>
        <mc:AlternateContent>
          <mc:Choice Requires="wps">
            <w:drawing>
              <wp:anchor distT="45720" distB="45720" distL="114300" distR="114300" simplePos="0" relativeHeight="251667968" behindDoc="0" locked="0" layoutInCell="1" allowOverlap="1" wp14:anchorId="3E6B8E89" wp14:editId="4CF74177">
                <wp:simplePos x="0" y="0"/>
                <wp:positionH relativeFrom="column">
                  <wp:posOffset>714375</wp:posOffset>
                </wp:positionH>
                <wp:positionV relativeFrom="paragraph">
                  <wp:posOffset>8255</wp:posOffset>
                </wp:positionV>
                <wp:extent cx="1280160" cy="413468"/>
                <wp:effectExtent l="0" t="0" r="0" b="571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13468"/>
                        </a:xfrm>
                        <a:prstGeom prst="rect">
                          <a:avLst/>
                        </a:prstGeom>
                        <a:noFill/>
                        <a:ln w="9525">
                          <a:noFill/>
                          <a:miter lim="800000"/>
                          <a:headEnd/>
                          <a:tailEnd/>
                        </a:ln>
                      </wps:spPr>
                      <wps:txbx>
                        <w:txbxContent>
                          <w:p w14:paraId="394C667D" w14:textId="77777777" w:rsidR="004B5783" w:rsidRPr="004A1433" w:rsidRDefault="004B5783" w:rsidP="00C1755A">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FORTALEZAS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B8E89" id="_x0000_s1032" type="#_x0000_t202" style="position:absolute;margin-left:56.25pt;margin-top:.65pt;width:100.8pt;height:32.5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9gEgIAAAA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" filled="f" stroked="f">
                <v:textbox>
                  <w:txbxContent>
                    <w:p w14:paraId="394C667D" w14:textId="77777777" w:rsidR="004B5783" w:rsidRPr="004A1433" w:rsidRDefault="004B5783" w:rsidP="00C1755A">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t>FORTALEZAS</w:t>
                      </w:r>
                    </w:p>
                  </w:txbxContent>
                </v:textbox>
              </v:shape>
            </w:pict>
          </mc:Fallback>
        </mc:AlternateContent>
      </w:r>
      <w:r w:rsidR="002E7A2F">
        <w:rPr>
          <w:noProof/>
          <w:lang w:eastAsia="es-MX"/>
        </w:rPr>
        <w:drawing>
          <wp:inline distT="0" distB="0" distL="0" distR="0" wp14:anchorId="1F29DA3A" wp14:editId="56861FA3">
            <wp:extent cx="5486400" cy="3200400"/>
            <wp:effectExtent l="19050" t="0" r="1905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414658B" w14:textId="3F402FEE" w:rsidR="00924F38" w:rsidRPr="00D37EED" w:rsidRDefault="00924F38" w:rsidP="00171D20">
      <w:pPr>
        <w:spacing w:after="160" w:line="259" w:lineRule="auto"/>
        <w:jc w:val="center"/>
        <w:rPr>
          <w:b/>
        </w:rPr>
      </w:pPr>
      <w:r>
        <w:rPr>
          <w:b/>
        </w:rPr>
        <w:lastRenderedPageBreak/>
        <w:t>Tabla 1</w:t>
      </w:r>
      <w:r w:rsidRPr="00D37EED">
        <w:rPr>
          <w:b/>
        </w:rPr>
        <w:t>. “</w:t>
      </w:r>
      <w:r>
        <w:rPr>
          <w:b/>
        </w:rPr>
        <w:t>Principales fortalezas, oportunidades, debilidades, amenazas y recomendaciones</w:t>
      </w:r>
      <w:r w:rsidRPr="00D37EED">
        <w:rPr>
          <w:b/>
        </w:rPr>
        <w:t>"</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875"/>
        <w:gridCol w:w="4953"/>
      </w:tblGrid>
      <w:tr w:rsidR="00AF248E" w:rsidRPr="00D37EED" w14:paraId="3F127654" w14:textId="77777777" w:rsidTr="00E747E2">
        <w:trPr>
          <w:trHeight w:val="624"/>
          <w:tblHeader/>
        </w:trPr>
        <w:tc>
          <w:tcPr>
            <w:tcW w:w="2195" w:type="pct"/>
            <w:shd w:val="clear" w:color="auto" w:fill="404040" w:themeFill="text1" w:themeFillTint="BF"/>
            <w:vAlign w:val="center"/>
          </w:tcPr>
          <w:p w14:paraId="5C96E6B9" w14:textId="253C56AD" w:rsidR="00AF248E" w:rsidRPr="00D37EED" w:rsidRDefault="00AF248E" w:rsidP="00D37EED">
            <w:pPr>
              <w:spacing w:after="0" w:line="240" w:lineRule="auto"/>
              <w:jc w:val="center"/>
              <w:rPr>
                <w:color w:val="FFFFFF" w:themeColor="background1"/>
              </w:rPr>
            </w:pPr>
            <w:r w:rsidRPr="00D37EED">
              <w:rPr>
                <w:color w:val="FFFFFF" w:themeColor="background1"/>
              </w:rPr>
              <w:t>Apartado de la evaluación</w:t>
            </w:r>
          </w:p>
        </w:tc>
        <w:tc>
          <w:tcPr>
            <w:tcW w:w="2805" w:type="pct"/>
            <w:shd w:val="clear" w:color="auto" w:fill="404040" w:themeFill="text1" w:themeFillTint="BF"/>
            <w:vAlign w:val="center"/>
          </w:tcPr>
          <w:p w14:paraId="241E28FE" w14:textId="7AF99E3C" w:rsidR="00AF248E" w:rsidRPr="00D37EED" w:rsidRDefault="00AF248E" w:rsidP="00AF248E">
            <w:pPr>
              <w:spacing w:after="0" w:line="240" w:lineRule="auto"/>
              <w:jc w:val="center"/>
              <w:rPr>
                <w:color w:val="FFFFFF" w:themeColor="background1"/>
              </w:rPr>
            </w:pPr>
            <w:r>
              <w:rPr>
                <w:color w:val="FFFFFF" w:themeColor="background1"/>
              </w:rPr>
              <w:t>Fortaleza y oportunidad</w:t>
            </w:r>
          </w:p>
        </w:tc>
      </w:tr>
      <w:tr w:rsidR="00AF248E" w14:paraId="090DB22F" w14:textId="77777777" w:rsidTr="00863369">
        <w:trPr>
          <w:trHeight w:val="3685"/>
        </w:trPr>
        <w:tc>
          <w:tcPr>
            <w:tcW w:w="2195" w:type="pct"/>
            <w:shd w:val="clear" w:color="auto" w:fill="F2F2F2" w:themeFill="background1" w:themeFillShade="F2"/>
            <w:vAlign w:val="center"/>
          </w:tcPr>
          <w:p w14:paraId="7EC6C7BD" w14:textId="4575B8B5" w:rsidR="00AF248E" w:rsidRDefault="00AF248E" w:rsidP="00D37EED">
            <w:pPr>
              <w:spacing w:after="0" w:line="240" w:lineRule="auto"/>
            </w:pPr>
            <w:r w:rsidRPr="007D0307">
              <w:t>Justificación de la creación y del diseño del programa</w:t>
            </w:r>
          </w:p>
        </w:tc>
        <w:tc>
          <w:tcPr>
            <w:tcW w:w="2805" w:type="pct"/>
            <w:vAlign w:val="center"/>
          </w:tcPr>
          <w:p w14:paraId="70EB3056" w14:textId="77777777" w:rsidR="00AF248E" w:rsidRPr="00E10458" w:rsidRDefault="002743F1" w:rsidP="002743F1">
            <w:pPr>
              <w:pStyle w:val="Prrafodelista"/>
              <w:numPr>
                <w:ilvl w:val="0"/>
                <w:numId w:val="32"/>
              </w:numPr>
              <w:spacing w:after="0" w:line="240" w:lineRule="auto"/>
            </w:pPr>
            <w:r w:rsidRPr="00E10458">
              <w:rPr>
                <w:sz w:val="20"/>
              </w:rPr>
              <w:t>El proyecto se rige con base a las ROP nacionales de Fortalecimiento a la Transversalidad de la Perspectiva de Género para el ejercicio fiscal 2022.</w:t>
            </w:r>
          </w:p>
          <w:p w14:paraId="7686E27E" w14:textId="77777777" w:rsidR="002743F1" w:rsidRPr="00E10458" w:rsidRDefault="002743F1" w:rsidP="002743F1">
            <w:pPr>
              <w:pStyle w:val="Prrafodelista"/>
              <w:numPr>
                <w:ilvl w:val="0"/>
                <w:numId w:val="32"/>
              </w:numPr>
              <w:spacing w:after="0" w:line="240" w:lineRule="auto"/>
            </w:pPr>
            <w:r w:rsidRPr="00E10458">
              <w:rPr>
                <w:sz w:val="20"/>
              </w:rPr>
              <w:t>En las ROP se establecen las causas, efectos y características del problema, la ubicación territorial de la población que presenta el problema, el plazo para su revisión y su actualización, así como las características de la población que presenta el problema. Asimismo, se definen las poblaciones (atendida, objetivo y potencial).</w:t>
            </w:r>
          </w:p>
          <w:p w14:paraId="454974B1" w14:textId="77777777" w:rsidR="002743F1" w:rsidRPr="00E10458" w:rsidRDefault="002743F1" w:rsidP="002743F1">
            <w:pPr>
              <w:pStyle w:val="Prrafodelista"/>
              <w:numPr>
                <w:ilvl w:val="0"/>
                <w:numId w:val="32"/>
              </w:numPr>
              <w:spacing w:after="0" w:line="240" w:lineRule="auto"/>
            </w:pPr>
            <w:r w:rsidRPr="00E10458">
              <w:rPr>
                <w:sz w:val="20"/>
              </w:rPr>
              <w:t>En las ROP se establece el objetivo general.</w:t>
            </w:r>
          </w:p>
          <w:p w14:paraId="315968FD" w14:textId="77777777" w:rsidR="004B5783" w:rsidRPr="00E10458" w:rsidRDefault="004B5783" w:rsidP="004B5783">
            <w:pPr>
              <w:pStyle w:val="Prrafodelista"/>
              <w:numPr>
                <w:ilvl w:val="0"/>
                <w:numId w:val="32"/>
              </w:numPr>
              <w:spacing w:after="0" w:line="240" w:lineRule="auto"/>
            </w:pPr>
            <w:r w:rsidRPr="00E10458">
              <w:rPr>
                <w:sz w:val="20"/>
              </w:rPr>
              <w:t>Se cuenta con el Convenio Modificatorio al Convenio Específico de Colaboración que se firmó el 13 de mayo de 2022.</w:t>
            </w:r>
          </w:p>
          <w:p w14:paraId="419B4A71" w14:textId="77777777" w:rsidR="004B5783" w:rsidRPr="00E10458" w:rsidRDefault="004B5783" w:rsidP="004B5783">
            <w:pPr>
              <w:pStyle w:val="Prrafodelista"/>
              <w:numPr>
                <w:ilvl w:val="0"/>
                <w:numId w:val="32"/>
              </w:numPr>
              <w:spacing w:after="0" w:line="240" w:lineRule="auto"/>
            </w:pPr>
            <w:r w:rsidRPr="00E10458">
              <w:rPr>
                <w:sz w:val="20"/>
              </w:rPr>
              <w:t>Se cuenta con un diagnóstico del PED.</w:t>
            </w:r>
          </w:p>
          <w:p w14:paraId="7D83A857" w14:textId="77777777" w:rsidR="004B5783" w:rsidRPr="00E10458" w:rsidRDefault="004B5783" w:rsidP="004B5783">
            <w:pPr>
              <w:pStyle w:val="Prrafodelista"/>
              <w:numPr>
                <w:ilvl w:val="0"/>
                <w:numId w:val="32"/>
              </w:numPr>
              <w:spacing w:after="0" w:line="240" w:lineRule="auto"/>
            </w:pPr>
            <w:r w:rsidRPr="00E10458">
              <w:rPr>
                <w:sz w:val="20"/>
              </w:rPr>
              <w:t>Se cuenta con indicadores y metas sobre Oportunidades, Igualdad, inclusión y una vida libre de violencia para las mujeres tales metas con proyección a año 2027.</w:t>
            </w:r>
          </w:p>
          <w:p w14:paraId="2AE997B8" w14:textId="7DF09A94" w:rsidR="004B5783" w:rsidRPr="00E10458" w:rsidRDefault="004B5783" w:rsidP="004B5783">
            <w:pPr>
              <w:pStyle w:val="Prrafodelista"/>
              <w:numPr>
                <w:ilvl w:val="0"/>
                <w:numId w:val="32"/>
              </w:numPr>
              <w:spacing w:after="0" w:line="240" w:lineRule="auto"/>
            </w:pPr>
            <w:r w:rsidRPr="00E10458">
              <w:rPr>
                <w:sz w:val="20"/>
              </w:rPr>
              <w:t>En las ROP se establecen las causas, efectos y características del problema, la ubicación territorial de la población que presenta el problema, el plazo para su revisión y su actualización, así como las características de la población que presenta el problema.</w:t>
            </w:r>
          </w:p>
        </w:tc>
      </w:tr>
      <w:tr w:rsidR="00AF248E" w14:paraId="40665109" w14:textId="77777777" w:rsidTr="00863369">
        <w:trPr>
          <w:trHeight w:val="2438"/>
        </w:trPr>
        <w:tc>
          <w:tcPr>
            <w:tcW w:w="2195" w:type="pct"/>
            <w:shd w:val="clear" w:color="auto" w:fill="F2F2F2" w:themeFill="background1" w:themeFillShade="F2"/>
            <w:vAlign w:val="center"/>
          </w:tcPr>
          <w:p w14:paraId="09FE4E39" w14:textId="503BC11C" w:rsidR="00AF248E" w:rsidRDefault="00AF248E" w:rsidP="00D37EED">
            <w:pPr>
              <w:spacing w:after="0" w:line="240" w:lineRule="auto"/>
            </w:pPr>
            <w:r w:rsidRPr="007D0307">
              <w:t>Contribución a la meta y objetivos nacionales</w:t>
            </w:r>
          </w:p>
        </w:tc>
        <w:tc>
          <w:tcPr>
            <w:tcW w:w="2805" w:type="pct"/>
            <w:vAlign w:val="center"/>
          </w:tcPr>
          <w:p w14:paraId="09DB0551" w14:textId="77777777" w:rsidR="00AF248E" w:rsidRPr="00E10458" w:rsidRDefault="00A00644" w:rsidP="00A00644">
            <w:pPr>
              <w:pStyle w:val="Prrafodelista"/>
              <w:numPr>
                <w:ilvl w:val="0"/>
                <w:numId w:val="32"/>
              </w:numPr>
              <w:spacing w:after="0" w:line="240" w:lineRule="auto"/>
              <w:rPr>
                <w:sz w:val="20"/>
              </w:rPr>
            </w:pPr>
            <w:r w:rsidRPr="00E10458">
              <w:rPr>
                <w:sz w:val="20"/>
              </w:rPr>
              <w:t>El programa se encuentra alineado al Plan Nacional de Desarrollo (PND) 2019-2024, al Programa Institucional 2020-2024 del Instituto Nacional de las Mujeres, al Plan Estatal de Desarrollo (PED) 2022 – 2027 y al Programa Sectorial Transformando Sinaloa para que las Mujeres Vivan Seguras, en Igualdad Sustantiva y sin Discriminación 2022 – 2027.</w:t>
            </w:r>
          </w:p>
          <w:p w14:paraId="7C0BA929" w14:textId="3C82EEA7" w:rsidR="006D3FEF" w:rsidRPr="00E10458" w:rsidRDefault="006D3FEF" w:rsidP="00A00644">
            <w:pPr>
              <w:pStyle w:val="Prrafodelista"/>
              <w:numPr>
                <w:ilvl w:val="0"/>
                <w:numId w:val="32"/>
              </w:numPr>
              <w:spacing w:after="0" w:line="240" w:lineRule="auto"/>
              <w:rPr>
                <w:sz w:val="20"/>
              </w:rPr>
            </w:pPr>
            <w:r w:rsidRPr="00E10458">
              <w:rPr>
                <w:sz w:val="20"/>
              </w:rPr>
              <w:t>El programa se encuentra vinculado a los ODS.</w:t>
            </w:r>
          </w:p>
        </w:tc>
      </w:tr>
      <w:tr w:rsidR="00AF248E" w14:paraId="36D82C95" w14:textId="77777777" w:rsidTr="00863369">
        <w:trPr>
          <w:trHeight w:val="4441"/>
        </w:trPr>
        <w:tc>
          <w:tcPr>
            <w:tcW w:w="2195" w:type="pct"/>
            <w:shd w:val="clear" w:color="auto" w:fill="F2F2F2" w:themeFill="background1" w:themeFillShade="F2"/>
            <w:vAlign w:val="center"/>
          </w:tcPr>
          <w:p w14:paraId="1373012F" w14:textId="1F6C2258" w:rsidR="00AF248E" w:rsidRDefault="00AF248E" w:rsidP="00D37EED">
            <w:pPr>
              <w:spacing w:after="0" w:line="240" w:lineRule="auto"/>
            </w:pPr>
            <w:r w:rsidRPr="007D0307">
              <w:lastRenderedPageBreak/>
              <w:t>Población potencial, objetivo y mecanismos de elegibilidad</w:t>
            </w:r>
          </w:p>
        </w:tc>
        <w:tc>
          <w:tcPr>
            <w:tcW w:w="2805" w:type="pct"/>
            <w:vAlign w:val="center"/>
          </w:tcPr>
          <w:p w14:paraId="1D5C9868" w14:textId="77777777" w:rsidR="00AF248E" w:rsidRPr="00E10458" w:rsidRDefault="00A00644" w:rsidP="00A00644">
            <w:pPr>
              <w:pStyle w:val="Prrafodelista"/>
              <w:numPr>
                <w:ilvl w:val="0"/>
                <w:numId w:val="32"/>
              </w:numPr>
              <w:spacing w:after="0" w:line="240" w:lineRule="auto"/>
              <w:jc w:val="left"/>
            </w:pPr>
            <w:r w:rsidRPr="00E10458">
              <w:rPr>
                <w:sz w:val="20"/>
              </w:rPr>
              <w:t>En las ROP se definen las poblaciones de atendida, objetivo y potencial.</w:t>
            </w:r>
          </w:p>
          <w:p w14:paraId="39C02CE3" w14:textId="77777777" w:rsidR="00A00644" w:rsidRPr="00E10458" w:rsidRDefault="00A00644" w:rsidP="00A00644">
            <w:pPr>
              <w:pStyle w:val="Prrafodelista"/>
              <w:numPr>
                <w:ilvl w:val="0"/>
                <w:numId w:val="32"/>
              </w:numPr>
              <w:spacing w:after="0" w:line="240" w:lineRule="auto"/>
              <w:rPr>
                <w:sz w:val="20"/>
                <w:szCs w:val="20"/>
              </w:rPr>
            </w:pPr>
            <w:r w:rsidRPr="00E10458">
              <w:rPr>
                <w:sz w:val="20"/>
                <w:szCs w:val="20"/>
              </w:rPr>
              <w:t>A través de las ROP se identifica la población objetivo y en el punto 4. REQUISITOS, se estipulan los puntos necesarios que se deben cumplir.</w:t>
            </w:r>
          </w:p>
          <w:p w14:paraId="5B880A9B" w14:textId="77777777" w:rsidR="00A00644" w:rsidRPr="00E10458" w:rsidRDefault="00A00644" w:rsidP="00A00644">
            <w:pPr>
              <w:pStyle w:val="Prrafodelista"/>
              <w:numPr>
                <w:ilvl w:val="0"/>
                <w:numId w:val="32"/>
              </w:numPr>
              <w:spacing w:after="0" w:line="240" w:lineRule="auto"/>
              <w:rPr>
                <w:sz w:val="20"/>
                <w:szCs w:val="20"/>
              </w:rPr>
            </w:pPr>
            <w:r w:rsidRPr="00E10458">
              <w:rPr>
                <w:sz w:val="20"/>
                <w:szCs w:val="20"/>
              </w:rPr>
              <w:t>En las ROP específicamente en el punto 1. GLOSARIO, se definen las poblaciones (atendida, objetivo y potencial).</w:t>
            </w:r>
          </w:p>
          <w:p w14:paraId="781491A1" w14:textId="77777777" w:rsidR="00A00644" w:rsidRPr="00E10458" w:rsidRDefault="00A00644" w:rsidP="00A00644">
            <w:pPr>
              <w:pStyle w:val="Prrafodelista"/>
              <w:numPr>
                <w:ilvl w:val="0"/>
                <w:numId w:val="32"/>
              </w:numPr>
              <w:spacing w:after="0" w:line="240" w:lineRule="auto"/>
              <w:rPr>
                <w:sz w:val="20"/>
                <w:szCs w:val="20"/>
              </w:rPr>
            </w:pPr>
            <w:r w:rsidRPr="00E10458">
              <w:rPr>
                <w:sz w:val="20"/>
                <w:szCs w:val="20"/>
              </w:rPr>
              <w:t>En las ROP específicamente en el punto 5. PROCEDIMIENTO DE SELECCIÓN, se puntualizan los pasos para llevar a cabo la selección de los beneficiarios y/o proyectos y en el punto 6. CARACTERISITICAS DE LOS APOYOS, se detalla la distribución, montos de apoyo y la entrega de los recursos.</w:t>
            </w:r>
          </w:p>
          <w:p w14:paraId="60C3AE87" w14:textId="77777777" w:rsidR="006D3FEF" w:rsidRPr="00E10458" w:rsidRDefault="006D3FEF" w:rsidP="006D3FEF">
            <w:pPr>
              <w:pStyle w:val="Prrafodelista"/>
              <w:numPr>
                <w:ilvl w:val="0"/>
                <w:numId w:val="32"/>
              </w:numPr>
              <w:spacing w:after="0" w:line="240" w:lineRule="auto"/>
              <w:rPr>
                <w:sz w:val="20"/>
                <w:szCs w:val="20"/>
              </w:rPr>
            </w:pPr>
            <w:r w:rsidRPr="00E10458">
              <w:rPr>
                <w:sz w:val="20"/>
                <w:szCs w:val="20"/>
              </w:rPr>
              <w:t>En las ROP Nacional específicamente se define las temáticas y poblaciones que se atenderán de manera anual.</w:t>
            </w:r>
          </w:p>
          <w:p w14:paraId="3E012717" w14:textId="04C3A5FE" w:rsidR="006D3FEF" w:rsidRPr="00E10458" w:rsidRDefault="006D3FEF" w:rsidP="006D3FEF">
            <w:pPr>
              <w:pStyle w:val="Prrafodelista"/>
              <w:numPr>
                <w:ilvl w:val="0"/>
                <w:numId w:val="32"/>
              </w:numPr>
              <w:spacing w:after="0" w:line="240" w:lineRule="auto"/>
              <w:rPr>
                <w:sz w:val="20"/>
                <w:szCs w:val="20"/>
              </w:rPr>
            </w:pPr>
            <w:r w:rsidRPr="00E10458">
              <w:rPr>
                <w:sz w:val="20"/>
                <w:szCs w:val="20"/>
              </w:rPr>
              <w:t>Se cuenta con una base de datos interna que permite conocer las personas beneficiarias por las capacitaciones que ofrece el programa, misma que permite conocer por género, edad, etnia, escolaridad, ubicación geográfica, etc.</w:t>
            </w:r>
          </w:p>
        </w:tc>
      </w:tr>
      <w:tr w:rsidR="00AF248E" w14:paraId="20EC465F" w14:textId="77777777" w:rsidTr="00863369">
        <w:trPr>
          <w:trHeight w:val="2106"/>
        </w:trPr>
        <w:tc>
          <w:tcPr>
            <w:tcW w:w="2195" w:type="pct"/>
            <w:shd w:val="clear" w:color="auto" w:fill="F2F2F2" w:themeFill="background1" w:themeFillShade="F2"/>
            <w:vAlign w:val="center"/>
          </w:tcPr>
          <w:p w14:paraId="26F54BA1" w14:textId="126E5546" w:rsidR="00AF248E" w:rsidRDefault="00AF248E" w:rsidP="00D37EED">
            <w:pPr>
              <w:spacing w:after="0" w:line="240" w:lineRule="auto"/>
            </w:pPr>
            <w:r w:rsidRPr="007D0307">
              <w:t>Padrón de beneficiarios y mecanismos de atención</w:t>
            </w:r>
          </w:p>
        </w:tc>
        <w:tc>
          <w:tcPr>
            <w:tcW w:w="2805" w:type="pct"/>
            <w:vAlign w:val="center"/>
          </w:tcPr>
          <w:p w14:paraId="007F8386" w14:textId="77777777" w:rsidR="00AF248E" w:rsidRPr="00E10458" w:rsidRDefault="00F43D67" w:rsidP="00F43D67">
            <w:pPr>
              <w:pStyle w:val="Prrafodelista"/>
              <w:numPr>
                <w:ilvl w:val="0"/>
                <w:numId w:val="32"/>
              </w:numPr>
              <w:spacing w:after="0" w:line="240" w:lineRule="auto"/>
              <w:rPr>
                <w:sz w:val="20"/>
                <w:szCs w:val="20"/>
              </w:rPr>
            </w:pPr>
            <w:r w:rsidRPr="00E10458">
              <w:rPr>
                <w:sz w:val="20"/>
                <w:szCs w:val="20"/>
              </w:rPr>
              <w:t>En las ROP específicamente en el punto 5. PROCEDIMIENTO DE SELECCIÓN, se puntualizan los pasos para llevar a cabo la selección de los beneficiarios y/o proyectos. Además, en el punto 6. CARACTERISITICAS DE LOS APOYOS, se detalla la distribución, montos de apoyo y la entrega de los recursos.</w:t>
            </w:r>
          </w:p>
          <w:p w14:paraId="2B6331FC" w14:textId="406A5754" w:rsidR="00E10458" w:rsidRPr="00E10458" w:rsidRDefault="00E10458" w:rsidP="00E10458">
            <w:pPr>
              <w:pStyle w:val="Prrafodelista"/>
              <w:numPr>
                <w:ilvl w:val="0"/>
                <w:numId w:val="32"/>
              </w:numPr>
              <w:spacing w:after="0" w:line="240" w:lineRule="auto"/>
              <w:rPr>
                <w:sz w:val="20"/>
                <w:szCs w:val="20"/>
              </w:rPr>
            </w:pPr>
            <w:r w:rsidRPr="00E10458">
              <w:rPr>
                <w:sz w:val="20"/>
                <w:szCs w:val="20"/>
              </w:rPr>
              <w:t>Se cuenta con una base de datos interna que permite conocer las personas beneficiarias por las capacitaciones que ofrece el programa, misma que permite conocer por género, edad, etnia, escolaridad, ubicación geográfica, etc.</w:t>
            </w:r>
          </w:p>
        </w:tc>
      </w:tr>
      <w:tr w:rsidR="00AF248E" w14:paraId="1F9D7669" w14:textId="77777777" w:rsidTr="00863369">
        <w:trPr>
          <w:trHeight w:val="1073"/>
        </w:trPr>
        <w:tc>
          <w:tcPr>
            <w:tcW w:w="2195" w:type="pct"/>
            <w:shd w:val="clear" w:color="auto" w:fill="F2F2F2" w:themeFill="background1" w:themeFillShade="F2"/>
            <w:vAlign w:val="center"/>
          </w:tcPr>
          <w:p w14:paraId="52C13AA8" w14:textId="2DCA26F6" w:rsidR="00AF248E" w:rsidRDefault="00AF248E" w:rsidP="00D37EED">
            <w:pPr>
              <w:spacing w:after="0" w:line="240" w:lineRule="auto"/>
            </w:pPr>
            <w:r w:rsidRPr="007D0307">
              <w:t>Matriz de Indicadores para Resultados</w:t>
            </w:r>
          </w:p>
        </w:tc>
        <w:tc>
          <w:tcPr>
            <w:tcW w:w="2805" w:type="pct"/>
            <w:vAlign w:val="center"/>
          </w:tcPr>
          <w:p w14:paraId="59F40F6E" w14:textId="0ADFFA63" w:rsidR="00AF248E" w:rsidRPr="00E10458" w:rsidRDefault="00E10458" w:rsidP="00E10458">
            <w:pPr>
              <w:pStyle w:val="Prrafodelista"/>
              <w:numPr>
                <w:ilvl w:val="0"/>
                <w:numId w:val="32"/>
              </w:numPr>
              <w:spacing w:after="0" w:line="240" w:lineRule="auto"/>
              <w:rPr>
                <w:sz w:val="20"/>
                <w:szCs w:val="20"/>
              </w:rPr>
            </w:pPr>
            <w:r w:rsidRPr="00E10458">
              <w:rPr>
                <w:sz w:val="20"/>
                <w:szCs w:val="20"/>
              </w:rPr>
              <w:t>En la plataforma del INMUJERES se capturan los principales indicadores que tiene el programa.</w:t>
            </w:r>
          </w:p>
        </w:tc>
      </w:tr>
      <w:tr w:rsidR="00AF248E" w14:paraId="4F034097" w14:textId="77777777" w:rsidTr="00863369">
        <w:trPr>
          <w:trHeight w:val="1701"/>
        </w:trPr>
        <w:tc>
          <w:tcPr>
            <w:tcW w:w="2195" w:type="pct"/>
            <w:shd w:val="clear" w:color="auto" w:fill="F2F2F2" w:themeFill="background1" w:themeFillShade="F2"/>
            <w:vAlign w:val="center"/>
          </w:tcPr>
          <w:p w14:paraId="18F7ECD8" w14:textId="3F457E9D" w:rsidR="00AF248E" w:rsidRDefault="00AF248E" w:rsidP="00D37EED">
            <w:pPr>
              <w:spacing w:after="0" w:line="240" w:lineRule="auto"/>
            </w:pPr>
            <w:r w:rsidRPr="007D0307">
              <w:lastRenderedPageBreak/>
              <w:t>Presupuesto y rendición de cuentas</w:t>
            </w:r>
          </w:p>
        </w:tc>
        <w:tc>
          <w:tcPr>
            <w:tcW w:w="2805" w:type="pct"/>
            <w:vAlign w:val="center"/>
          </w:tcPr>
          <w:p w14:paraId="0F2D7570" w14:textId="7CB9B7B1" w:rsidR="00E10458" w:rsidRPr="00E10458" w:rsidRDefault="00E10458" w:rsidP="00E747E2">
            <w:pPr>
              <w:pStyle w:val="Prrafodelista"/>
              <w:numPr>
                <w:ilvl w:val="0"/>
                <w:numId w:val="32"/>
              </w:numPr>
              <w:spacing w:after="0" w:line="240" w:lineRule="auto"/>
              <w:rPr>
                <w:sz w:val="20"/>
                <w:szCs w:val="20"/>
              </w:rPr>
            </w:pPr>
            <w:r w:rsidRPr="00E10458">
              <w:rPr>
                <w:sz w:val="20"/>
                <w:szCs w:val="20"/>
              </w:rPr>
              <w:t>La información de los gastos desglosados se incluye en el Anexo 7 “Gastos desglosados del programa y criterios de clasificación”.</w:t>
            </w:r>
          </w:p>
          <w:p w14:paraId="458F946B" w14:textId="3A6C25C5" w:rsidR="00E747E2" w:rsidRPr="00E10458" w:rsidRDefault="00E747E2" w:rsidP="00E747E2">
            <w:pPr>
              <w:pStyle w:val="Prrafodelista"/>
              <w:numPr>
                <w:ilvl w:val="0"/>
                <w:numId w:val="32"/>
              </w:numPr>
              <w:spacing w:after="0" w:line="240" w:lineRule="auto"/>
              <w:rPr>
                <w:sz w:val="20"/>
                <w:szCs w:val="20"/>
              </w:rPr>
            </w:pPr>
            <w:r w:rsidRPr="00E10458">
              <w:rPr>
                <w:sz w:val="20"/>
                <w:szCs w:val="20"/>
              </w:rPr>
              <w:t>Se cuenta con el sitio web SEMUJERES (</w:t>
            </w:r>
            <w:hyperlink r:id="rId24" w:history="1">
              <w:r w:rsidRPr="00E10458">
                <w:rPr>
                  <w:sz w:val="20"/>
                  <w:szCs w:val="20"/>
                </w:rPr>
                <w:t>https://semujeres.sinaloa.gob.mx/bienvenida/</w:t>
              </w:r>
            </w:hyperlink>
            <w:r w:rsidRPr="00E10458">
              <w:rPr>
                <w:sz w:val="20"/>
                <w:szCs w:val="20"/>
              </w:rPr>
              <w:t>) en el cual se puede encontrar con información relevante de la Secretaría de las Mujeres.</w:t>
            </w:r>
          </w:p>
          <w:p w14:paraId="61F1C10B" w14:textId="0A47BC3E" w:rsidR="00E10458" w:rsidRPr="00E10458" w:rsidRDefault="00E10458" w:rsidP="00E10458">
            <w:pPr>
              <w:pStyle w:val="Prrafodelista"/>
              <w:numPr>
                <w:ilvl w:val="0"/>
                <w:numId w:val="32"/>
              </w:numPr>
              <w:spacing w:after="0" w:line="240" w:lineRule="auto"/>
              <w:rPr>
                <w:sz w:val="20"/>
                <w:szCs w:val="20"/>
              </w:rPr>
            </w:pPr>
            <w:r w:rsidRPr="00E10458">
              <w:rPr>
                <w:sz w:val="20"/>
                <w:szCs w:val="20"/>
              </w:rPr>
              <w:t>En la siguiente liga https://semujeres.sinaloa.gob.mx/category/transversalidad-2022/, se encuentran publicados documentos normativos respecto al programa.</w:t>
            </w:r>
          </w:p>
          <w:p w14:paraId="7A45CDB7" w14:textId="45C8DB3D" w:rsidR="00AF248E" w:rsidRPr="00E10458" w:rsidRDefault="00E747E2" w:rsidP="00E747E2">
            <w:pPr>
              <w:pStyle w:val="Prrafodelista"/>
              <w:numPr>
                <w:ilvl w:val="0"/>
                <w:numId w:val="32"/>
              </w:numPr>
              <w:spacing w:after="0" w:line="240" w:lineRule="auto"/>
              <w:rPr>
                <w:sz w:val="20"/>
                <w:szCs w:val="20"/>
              </w:rPr>
            </w:pPr>
            <w:r w:rsidRPr="00E10458">
              <w:rPr>
                <w:sz w:val="20"/>
                <w:szCs w:val="20"/>
              </w:rPr>
              <w:t>En las ROP específicamente en el punto 5. PROCEDIMIENTO DE SELECCIÓN, se puntualizan los pasos para llevar a cabo la selección de los beneficiarios y/o proyectos. Además, en el punto 6. CARACTERISITICAS DE LOS APOYOS, se detalla la distribución, montos de apoyo y la entrega de los recursos.</w:t>
            </w:r>
          </w:p>
        </w:tc>
      </w:tr>
      <w:tr w:rsidR="00AF248E" w14:paraId="1413CF88" w14:textId="77777777" w:rsidTr="00863369">
        <w:trPr>
          <w:trHeight w:val="1160"/>
        </w:trPr>
        <w:tc>
          <w:tcPr>
            <w:tcW w:w="2195" w:type="pct"/>
            <w:shd w:val="clear" w:color="auto" w:fill="F2F2F2" w:themeFill="background1" w:themeFillShade="F2"/>
            <w:vAlign w:val="center"/>
          </w:tcPr>
          <w:p w14:paraId="103F00CB" w14:textId="68171F4E" w:rsidR="00AF248E" w:rsidRDefault="00AF248E" w:rsidP="00D37EED">
            <w:pPr>
              <w:spacing w:after="0" w:line="240" w:lineRule="auto"/>
            </w:pPr>
            <w:r w:rsidRPr="007D0307">
              <w:t>Complementariedades y coincidencias con otros programas federales</w:t>
            </w:r>
          </w:p>
        </w:tc>
        <w:tc>
          <w:tcPr>
            <w:tcW w:w="2805" w:type="pct"/>
            <w:vAlign w:val="center"/>
          </w:tcPr>
          <w:p w14:paraId="5C0E2511" w14:textId="35DA70DD" w:rsidR="00AF248E" w:rsidRPr="00E10458" w:rsidRDefault="00E747E2" w:rsidP="00E747E2">
            <w:pPr>
              <w:pStyle w:val="Prrafodelista"/>
              <w:numPr>
                <w:ilvl w:val="0"/>
                <w:numId w:val="32"/>
              </w:numPr>
              <w:spacing w:after="0" w:line="240" w:lineRule="auto"/>
              <w:rPr>
                <w:sz w:val="20"/>
                <w:szCs w:val="20"/>
              </w:rPr>
            </w:pPr>
            <w:r w:rsidRPr="00E10458">
              <w:rPr>
                <w:sz w:val="20"/>
                <w:szCs w:val="20"/>
              </w:rPr>
              <w:t>Se presenta complementariedad con el Programa de Fortalecimiento a la Transversalidad de la Perspectiva de Género (PFTPG).</w:t>
            </w:r>
          </w:p>
        </w:tc>
      </w:tr>
    </w:tbl>
    <w:p w14:paraId="4501871F" w14:textId="29880570" w:rsidR="00D37EED" w:rsidRDefault="00D37EED" w:rsidP="00D37EED">
      <w:pPr>
        <w:spacing w:after="0" w:line="240" w:lineRule="auto"/>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23"/>
        <w:gridCol w:w="5005"/>
      </w:tblGrid>
      <w:tr w:rsidR="00AF248E" w:rsidRPr="00D37EED" w14:paraId="022CEEF5" w14:textId="77777777" w:rsidTr="00E10458">
        <w:trPr>
          <w:trHeight w:val="624"/>
          <w:tblHeader/>
        </w:trPr>
        <w:tc>
          <w:tcPr>
            <w:tcW w:w="2165" w:type="pct"/>
            <w:shd w:val="clear" w:color="auto" w:fill="404040" w:themeFill="text1" w:themeFillTint="BF"/>
            <w:vAlign w:val="center"/>
          </w:tcPr>
          <w:p w14:paraId="5A19CC14" w14:textId="77777777" w:rsidR="00AF248E" w:rsidRPr="00D37EED" w:rsidRDefault="00AF248E" w:rsidP="00A10AE0">
            <w:pPr>
              <w:spacing w:after="0" w:line="240" w:lineRule="auto"/>
              <w:jc w:val="center"/>
              <w:rPr>
                <w:color w:val="FFFFFF" w:themeColor="background1"/>
              </w:rPr>
            </w:pPr>
            <w:r w:rsidRPr="00D37EED">
              <w:rPr>
                <w:color w:val="FFFFFF" w:themeColor="background1"/>
              </w:rPr>
              <w:t>Apartado de la evaluación</w:t>
            </w:r>
          </w:p>
        </w:tc>
        <w:tc>
          <w:tcPr>
            <w:tcW w:w="2835" w:type="pct"/>
            <w:shd w:val="clear" w:color="auto" w:fill="404040" w:themeFill="text1" w:themeFillTint="BF"/>
            <w:vAlign w:val="center"/>
          </w:tcPr>
          <w:p w14:paraId="2AB6F5C8" w14:textId="03EF9E83" w:rsidR="00AF248E" w:rsidRPr="00D37EED" w:rsidRDefault="00AF248E" w:rsidP="00A10AE0">
            <w:pPr>
              <w:spacing w:after="0" w:line="240" w:lineRule="auto"/>
              <w:jc w:val="center"/>
              <w:rPr>
                <w:color w:val="FFFFFF" w:themeColor="background1"/>
              </w:rPr>
            </w:pPr>
            <w:r>
              <w:rPr>
                <w:color w:val="FFFFFF" w:themeColor="background1"/>
              </w:rPr>
              <w:t>D</w:t>
            </w:r>
            <w:r w:rsidRPr="00D37EED">
              <w:rPr>
                <w:color w:val="FFFFFF" w:themeColor="background1"/>
              </w:rPr>
              <w:t>ebilidad o amenaza</w:t>
            </w:r>
          </w:p>
        </w:tc>
      </w:tr>
      <w:tr w:rsidR="00AF248E" w14:paraId="7B2C9B4A" w14:textId="77777777" w:rsidTr="00E10458">
        <w:trPr>
          <w:trHeight w:val="765"/>
        </w:trPr>
        <w:tc>
          <w:tcPr>
            <w:tcW w:w="2165" w:type="pct"/>
            <w:shd w:val="clear" w:color="auto" w:fill="F2F2F2" w:themeFill="background1" w:themeFillShade="F2"/>
            <w:vAlign w:val="center"/>
          </w:tcPr>
          <w:p w14:paraId="209F9135" w14:textId="45593920" w:rsidR="00AF248E" w:rsidRDefault="00AF248E" w:rsidP="00D37EED">
            <w:pPr>
              <w:spacing w:after="0" w:line="240" w:lineRule="auto"/>
            </w:pPr>
            <w:r w:rsidRPr="007D0307">
              <w:t>Justificación de la creación y del diseño del programa</w:t>
            </w:r>
          </w:p>
        </w:tc>
        <w:tc>
          <w:tcPr>
            <w:tcW w:w="2835" w:type="pct"/>
            <w:vAlign w:val="center"/>
          </w:tcPr>
          <w:p w14:paraId="2492631D" w14:textId="4ABCA21C" w:rsidR="002743F1" w:rsidRPr="00E35C6B" w:rsidRDefault="002743F1" w:rsidP="002743F1">
            <w:pPr>
              <w:pStyle w:val="Prrafodelista"/>
              <w:numPr>
                <w:ilvl w:val="0"/>
                <w:numId w:val="32"/>
              </w:numPr>
              <w:spacing w:after="0" w:line="240" w:lineRule="auto"/>
            </w:pPr>
            <w:r w:rsidRPr="00E35C6B">
              <w:rPr>
                <w:sz w:val="20"/>
              </w:rPr>
              <w:t>No se cuantifican las poblaciones para el Estado de Sinaloa.</w:t>
            </w:r>
          </w:p>
        </w:tc>
      </w:tr>
      <w:tr w:rsidR="00AF248E" w14:paraId="3F229242" w14:textId="77777777" w:rsidTr="00E10458">
        <w:tc>
          <w:tcPr>
            <w:tcW w:w="2165" w:type="pct"/>
            <w:shd w:val="clear" w:color="auto" w:fill="F2F2F2" w:themeFill="background1" w:themeFillShade="F2"/>
            <w:vAlign w:val="center"/>
          </w:tcPr>
          <w:p w14:paraId="01FC0094" w14:textId="0AF14BC8" w:rsidR="00AF248E" w:rsidRDefault="00AF248E" w:rsidP="00D37EED">
            <w:pPr>
              <w:spacing w:after="0" w:line="240" w:lineRule="auto"/>
            </w:pPr>
            <w:r w:rsidRPr="007D0307">
              <w:t>Contribución a la meta y objetivos nacionales</w:t>
            </w:r>
          </w:p>
        </w:tc>
        <w:tc>
          <w:tcPr>
            <w:tcW w:w="2835" w:type="pct"/>
            <w:vAlign w:val="center"/>
          </w:tcPr>
          <w:p w14:paraId="3BAEF014" w14:textId="33E0516F" w:rsidR="00A00644" w:rsidRPr="00E35C6B" w:rsidRDefault="004B5783" w:rsidP="004B5783">
            <w:pPr>
              <w:pStyle w:val="Prrafodelista"/>
              <w:numPr>
                <w:ilvl w:val="0"/>
                <w:numId w:val="32"/>
              </w:numPr>
              <w:spacing w:after="0" w:line="240" w:lineRule="auto"/>
              <w:rPr>
                <w:sz w:val="20"/>
              </w:rPr>
            </w:pPr>
            <w:r w:rsidRPr="00E35C6B">
              <w:rPr>
                <w:sz w:val="20"/>
              </w:rPr>
              <w:t>N</w:t>
            </w:r>
            <w:r w:rsidR="00A00644" w:rsidRPr="00E35C6B">
              <w:rPr>
                <w:sz w:val="20"/>
              </w:rPr>
              <w:t>o se cuenta con una Matriz de Indicadores para Resultados (MIR) del ejercicio fiscal 2022.</w:t>
            </w:r>
          </w:p>
        </w:tc>
      </w:tr>
      <w:tr w:rsidR="00AF248E" w14:paraId="1521938D" w14:textId="77777777" w:rsidTr="00E10458">
        <w:trPr>
          <w:trHeight w:val="680"/>
        </w:trPr>
        <w:tc>
          <w:tcPr>
            <w:tcW w:w="2165" w:type="pct"/>
            <w:shd w:val="clear" w:color="auto" w:fill="F2F2F2" w:themeFill="background1" w:themeFillShade="F2"/>
            <w:vAlign w:val="center"/>
          </w:tcPr>
          <w:p w14:paraId="1892F94A" w14:textId="65F4F240" w:rsidR="00AF248E" w:rsidRDefault="00AF248E" w:rsidP="00D37EED">
            <w:pPr>
              <w:spacing w:after="0" w:line="240" w:lineRule="auto"/>
            </w:pPr>
            <w:r w:rsidRPr="007D0307">
              <w:t>Población potencial, objetivo y mecanismos de elegibilidad</w:t>
            </w:r>
          </w:p>
        </w:tc>
        <w:tc>
          <w:tcPr>
            <w:tcW w:w="2835" w:type="pct"/>
            <w:vAlign w:val="center"/>
          </w:tcPr>
          <w:p w14:paraId="5972437A" w14:textId="4BC25991" w:rsidR="00A00644" w:rsidRPr="00E35C6B" w:rsidRDefault="00E10458" w:rsidP="00AE76A8">
            <w:pPr>
              <w:pStyle w:val="Prrafodelista"/>
              <w:numPr>
                <w:ilvl w:val="0"/>
                <w:numId w:val="54"/>
              </w:numPr>
              <w:spacing w:after="0" w:line="240" w:lineRule="auto"/>
            </w:pPr>
            <w:r w:rsidRPr="00E35C6B">
              <w:rPr>
                <w:sz w:val="20"/>
              </w:rPr>
              <w:t>No se cuantifican las poblaciones para el Estado de Sinaloa</w:t>
            </w:r>
            <w:r w:rsidR="00E35C6B" w:rsidRPr="00E35C6B">
              <w:rPr>
                <w:sz w:val="20"/>
              </w:rPr>
              <w:t>.</w:t>
            </w:r>
          </w:p>
        </w:tc>
      </w:tr>
      <w:tr w:rsidR="00AF248E" w14:paraId="3C9BEACE" w14:textId="77777777" w:rsidTr="00E10458">
        <w:trPr>
          <w:trHeight w:val="737"/>
        </w:trPr>
        <w:tc>
          <w:tcPr>
            <w:tcW w:w="2165" w:type="pct"/>
            <w:shd w:val="clear" w:color="auto" w:fill="F2F2F2" w:themeFill="background1" w:themeFillShade="F2"/>
            <w:vAlign w:val="center"/>
          </w:tcPr>
          <w:p w14:paraId="53C06281" w14:textId="00FE5CBE" w:rsidR="00AF248E" w:rsidRDefault="00AF248E" w:rsidP="00D37EED">
            <w:pPr>
              <w:spacing w:after="0" w:line="240" w:lineRule="auto"/>
            </w:pPr>
            <w:r w:rsidRPr="007D0307">
              <w:t>Padrón de beneficiarios y mecanismos de atención</w:t>
            </w:r>
          </w:p>
        </w:tc>
        <w:tc>
          <w:tcPr>
            <w:tcW w:w="2835" w:type="pct"/>
            <w:vAlign w:val="center"/>
          </w:tcPr>
          <w:p w14:paraId="168FD5E4" w14:textId="099E08D3" w:rsidR="00F43D67" w:rsidRPr="00E35C6B" w:rsidRDefault="00F43D67" w:rsidP="00AE76A8">
            <w:pPr>
              <w:pStyle w:val="Prrafodelista"/>
              <w:numPr>
                <w:ilvl w:val="0"/>
                <w:numId w:val="54"/>
              </w:numPr>
              <w:spacing w:after="0" w:line="240" w:lineRule="auto"/>
              <w:rPr>
                <w:sz w:val="20"/>
              </w:rPr>
            </w:pPr>
            <w:r w:rsidRPr="00E35C6B">
              <w:rPr>
                <w:sz w:val="20"/>
              </w:rPr>
              <w:t>No se recolecta información socioeconómica de sus beneficiarios.</w:t>
            </w:r>
          </w:p>
        </w:tc>
      </w:tr>
      <w:tr w:rsidR="00AF248E" w14:paraId="53F3B016" w14:textId="77777777" w:rsidTr="00E10458">
        <w:trPr>
          <w:trHeight w:val="709"/>
        </w:trPr>
        <w:tc>
          <w:tcPr>
            <w:tcW w:w="2165" w:type="pct"/>
            <w:shd w:val="clear" w:color="auto" w:fill="F2F2F2" w:themeFill="background1" w:themeFillShade="F2"/>
            <w:vAlign w:val="center"/>
          </w:tcPr>
          <w:p w14:paraId="05C2E278" w14:textId="3938902F" w:rsidR="00AF248E" w:rsidRDefault="00AF248E" w:rsidP="00D37EED">
            <w:pPr>
              <w:spacing w:after="0" w:line="240" w:lineRule="auto"/>
            </w:pPr>
            <w:r w:rsidRPr="007D0307">
              <w:t>Matriz de Indicadores para Resultados</w:t>
            </w:r>
          </w:p>
        </w:tc>
        <w:tc>
          <w:tcPr>
            <w:tcW w:w="2835" w:type="pct"/>
            <w:vAlign w:val="center"/>
          </w:tcPr>
          <w:p w14:paraId="2076D788" w14:textId="4BDAC06C" w:rsidR="00AF248E" w:rsidRPr="00E35C6B" w:rsidRDefault="00F43D67" w:rsidP="00AE76A8">
            <w:pPr>
              <w:pStyle w:val="Prrafodelista"/>
              <w:numPr>
                <w:ilvl w:val="0"/>
                <w:numId w:val="54"/>
              </w:numPr>
              <w:spacing w:after="0" w:line="240" w:lineRule="auto"/>
              <w:rPr>
                <w:sz w:val="20"/>
              </w:rPr>
            </w:pPr>
            <w:r w:rsidRPr="00E35C6B">
              <w:rPr>
                <w:sz w:val="20"/>
              </w:rPr>
              <w:t>No se cuenta con una MIR, ni con fichas técnicas de los indicadores, así como el árbol del problema.</w:t>
            </w:r>
          </w:p>
        </w:tc>
      </w:tr>
      <w:tr w:rsidR="00AF248E" w14:paraId="103A2326" w14:textId="77777777" w:rsidTr="00E10458">
        <w:trPr>
          <w:trHeight w:val="1417"/>
        </w:trPr>
        <w:tc>
          <w:tcPr>
            <w:tcW w:w="2165" w:type="pct"/>
            <w:shd w:val="clear" w:color="auto" w:fill="F2F2F2" w:themeFill="background1" w:themeFillShade="F2"/>
            <w:vAlign w:val="center"/>
          </w:tcPr>
          <w:p w14:paraId="67013C9B" w14:textId="4A002687" w:rsidR="00AF248E" w:rsidRDefault="00AF248E" w:rsidP="00D37EED">
            <w:pPr>
              <w:spacing w:after="0" w:line="240" w:lineRule="auto"/>
            </w:pPr>
            <w:r w:rsidRPr="007D0307">
              <w:lastRenderedPageBreak/>
              <w:t>Presupuesto y rendición de cuentas</w:t>
            </w:r>
          </w:p>
        </w:tc>
        <w:tc>
          <w:tcPr>
            <w:tcW w:w="2835" w:type="pct"/>
            <w:vAlign w:val="center"/>
          </w:tcPr>
          <w:p w14:paraId="3A9336CD" w14:textId="77777777" w:rsidR="00AF248E" w:rsidRPr="00E35C6B" w:rsidRDefault="00E747E2" w:rsidP="00AE76A8">
            <w:pPr>
              <w:pStyle w:val="Prrafodelista"/>
              <w:numPr>
                <w:ilvl w:val="0"/>
                <w:numId w:val="54"/>
              </w:numPr>
              <w:spacing w:after="0" w:line="240" w:lineRule="auto"/>
              <w:rPr>
                <w:sz w:val="20"/>
              </w:rPr>
            </w:pPr>
            <w:r w:rsidRPr="00E35C6B">
              <w:rPr>
                <w:sz w:val="20"/>
              </w:rPr>
              <w:t>No se explica la metodología, las fórmulas de cuantificación, las fuentes de información utilizadas y las áreas de mejora identificadas.</w:t>
            </w:r>
          </w:p>
          <w:p w14:paraId="357F0623" w14:textId="11F9A0DB" w:rsidR="00E747E2" w:rsidRPr="00E35C6B" w:rsidRDefault="00E747E2" w:rsidP="00E10458">
            <w:pPr>
              <w:pStyle w:val="Prrafodelista"/>
              <w:numPr>
                <w:ilvl w:val="0"/>
                <w:numId w:val="54"/>
              </w:numPr>
              <w:spacing w:after="0" w:line="240" w:lineRule="auto"/>
              <w:rPr>
                <w:sz w:val="20"/>
              </w:rPr>
            </w:pPr>
            <w:r w:rsidRPr="00E35C6B">
              <w:rPr>
                <w:sz w:val="20"/>
              </w:rPr>
              <w:t>Es necesario que se difundan los resultados principales del programa</w:t>
            </w:r>
            <w:r w:rsidR="00E10458" w:rsidRPr="00E35C6B">
              <w:rPr>
                <w:sz w:val="20"/>
              </w:rPr>
              <w:t>.</w:t>
            </w:r>
          </w:p>
        </w:tc>
      </w:tr>
      <w:tr w:rsidR="00AF248E" w14:paraId="2EF94BF2" w14:textId="77777777" w:rsidTr="00E10458">
        <w:trPr>
          <w:trHeight w:val="1106"/>
        </w:trPr>
        <w:tc>
          <w:tcPr>
            <w:tcW w:w="2165" w:type="pct"/>
            <w:shd w:val="clear" w:color="auto" w:fill="F2F2F2" w:themeFill="background1" w:themeFillShade="F2"/>
            <w:vAlign w:val="center"/>
          </w:tcPr>
          <w:p w14:paraId="5948005B" w14:textId="02D2EAFA" w:rsidR="00AF248E" w:rsidRDefault="00AF248E" w:rsidP="00D37EED">
            <w:pPr>
              <w:spacing w:after="0" w:line="240" w:lineRule="auto"/>
            </w:pPr>
            <w:r w:rsidRPr="007D0307">
              <w:t>Complementariedades y coincidencias con otros programas federales</w:t>
            </w:r>
          </w:p>
        </w:tc>
        <w:tc>
          <w:tcPr>
            <w:tcW w:w="2835" w:type="pct"/>
            <w:vAlign w:val="center"/>
          </w:tcPr>
          <w:p w14:paraId="3A428E95" w14:textId="18203CB1" w:rsidR="00AF248E" w:rsidRPr="00E35C6B" w:rsidRDefault="00E747E2" w:rsidP="00E747E2">
            <w:pPr>
              <w:spacing w:after="0" w:line="240" w:lineRule="auto"/>
              <w:jc w:val="center"/>
              <w:rPr>
                <w:sz w:val="20"/>
              </w:rPr>
            </w:pPr>
            <w:r w:rsidRPr="00E35C6B">
              <w:rPr>
                <w:sz w:val="20"/>
              </w:rPr>
              <w:t>-</w:t>
            </w:r>
          </w:p>
        </w:tc>
      </w:tr>
    </w:tbl>
    <w:p w14:paraId="4BD1BE63" w14:textId="77777777" w:rsidR="00D37EED" w:rsidRPr="00D37EED" w:rsidRDefault="00D37EED" w:rsidP="00171D20">
      <w:pPr>
        <w:spacing w:after="0" w:line="240" w:lineRule="auto"/>
      </w:pPr>
    </w:p>
    <w:p w14:paraId="2F1CB873" w14:textId="77777777" w:rsidR="00E747E2" w:rsidRDefault="00E747E2">
      <w:pPr>
        <w:spacing w:after="160" w:line="259" w:lineRule="auto"/>
        <w:jc w:val="left"/>
        <w:rPr>
          <w:rFonts w:eastAsiaTheme="majorEastAsia" w:cstheme="majorBidi"/>
          <w:color w:val="404040" w:themeColor="text1" w:themeTint="BF"/>
          <w:szCs w:val="24"/>
        </w:rPr>
      </w:pPr>
      <w:r>
        <w:br w:type="page"/>
      </w:r>
    </w:p>
    <w:p w14:paraId="0C866E0F" w14:textId="01337BB0" w:rsidR="00831E8F" w:rsidRDefault="00831E8F" w:rsidP="00831E8F">
      <w:pPr>
        <w:pStyle w:val="Ttulo3"/>
      </w:pPr>
      <w:r>
        <w:lastRenderedPageBreak/>
        <w:t>Conclusiones</w:t>
      </w:r>
    </w:p>
    <w:p w14:paraId="207D3EAB" w14:textId="7CFA9CCC" w:rsidR="00AF248E" w:rsidRDefault="00AF248E" w:rsidP="0072158F">
      <w:r w:rsidRPr="00AF248E">
        <w:t>Derivado de la información proporcionada para la evaluación de Diseño del</w:t>
      </w:r>
      <w:r>
        <w:t xml:space="preserve"> </w:t>
      </w:r>
      <w:r w:rsidRPr="00AF248E">
        <w:t xml:space="preserve">E017 Promover la atención y prevención de la violencia contra las mujeres </w:t>
      </w:r>
      <w:r>
        <w:t>en su proyecto</w:t>
      </w:r>
      <w:r w:rsidRPr="00AF248E">
        <w:t xml:space="preserve"> Fortalecimiento a la transversalidad de la perspectiva de género</w:t>
      </w:r>
      <w:r>
        <w:t xml:space="preserve"> </w:t>
      </w:r>
      <w:r w:rsidRPr="00AF248E">
        <w:t>en su ejercicio fiscal 2022 se emiten por parte de la Dirección de Evaluación de la Subsecretaría de Planeación, inversión y Financiamiento las siguientes recomendaciones para mejora en la intervención del programa:</w:t>
      </w:r>
    </w:p>
    <w:p w14:paraId="339928FE" w14:textId="1A29EDFC" w:rsidR="00863369" w:rsidRPr="00E35C6B" w:rsidRDefault="00BA27B5" w:rsidP="00AE76A8">
      <w:pPr>
        <w:pStyle w:val="Prrafodelista"/>
        <w:numPr>
          <w:ilvl w:val="0"/>
          <w:numId w:val="53"/>
        </w:numPr>
      </w:pPr>
      <w:r w:rsidRPr="00E35C6B">
        <w:t xml:space="preserve">Elaborar un documento donde </w:t>
      </w:r>
      <w:r w:rsidR="00863369" w:rsidRPr="00E35C6B">
        <w:t>se cuantifi</w:t>
      </w:r>
      <w:r w:rsidRPr="00E35C6B">
        <w:t>quen</w:t>
      </w:r>
      <w:r w:rsidR="00863369" w:rsidRPr="00E35C6B">
        <w:t xml:space="preserve"> las poblac</w:t>
      </w:r>
      <w:r w:rsidRPr="00E35C6B">
        <w:t>iones (atendida, objetivo, potencial) del Estado de Sinaloa, donde se mencione la metodología para su cuantificación y fuentes de información, además de define un plazo para su revisión y actualización</w:t>
      </w:r>
      <w:r w:rsidR="0072662C">
        <w:t>.</w:t>
      </w:r>
    </w:p>
    <w:p w14:paraId="3790238D" w14:textId="7F30972E" w:rsidR="00863369" w:rsidRPr="00E35C6B" w:rsidRDefault="00BA27B5" w:rsidP="00AE76A8">
      <w:pPr>
        <w:pStyle w:val="Prrafodelista"/>
        <w:numPr>
          <w:ilvl w:val="0"/>
          <w:numId w:val="53"/>
        </w:numPr>
      </w:pPr>
      <w:r w:rsidRPr="00E35C6B">
        <w:t>Crear el Árbol del Problema, Objetivos, Selección de Alternativas, Matriz de Indicadores de Resultados (MIR), Fichas Técnicas de Indicadores, lo anterior de acuerdo con las Metodologías sobre formulación de programas con Metodología del Marco Lógico (MML) y la Guía para el Diseño de Matriz de Indicadores para Resultados (MIR).</w:t>
      </w:r>
    </w:p>
    <w:p w14:paraId="355E2729" w14:textId="42614A5E" w:rsidR="0072158F" w:rsidRPr="00E35C6B" w:rsidRDefault="00BA27B5" w:rsidP="00AE76A8">
      <w:pPr>
        <w:pStyle w:val="Prrafodelista"/>
        <w:numPr>
          <w:ilvl w:val="0"/>
          <w:numId w:val="53"/>
        </w:numPr>
      </w:pPr>
      <w:r w:rsidRPr="00E35C6B">
        <w:t>D</w:t>
      </w:r>
      <w:r w:rsidR="00863369" w:rsidRPr="00E35C6B">
        <w:t>ifund</w:t>
      </w:r>
      <w:r w:rsidRPr="00E35C6B">
        <w:t>ir</w:t>
      </w:r>
      <w:r w:rsidR="00863369" w:rsidRPr="00E35C6B">
        <w:t xml:space="preserve"> los resultados principales del programa, así como la información para monitorear su desempeño del programa/proyecto</w:t>
      </w:r>
      <w:r w:rsidRPr="00E35C6B">
        <w:t xml:space="preserve"> en el sitio web.</w:t>
      </w:r>
    </w:p>
    <w:p w14:paraId="4ACFB45E" w14:textId="77777777" w:rsidR="00E35C6B" w:rsidRDefault="00E35C6B">
      <w:pPr>
        <w:spacing w:after="160" w:line="259" w:lineRule="auto"/>
        <w:jc w:val="left"/>
        <w:rPr>
          <w:b/>
        </w:rPr>
      </w:pPr>
      <w:r>
        <w:rPr>
          <w:b/>
        </w:rPr>
        <w:br w:type="page"/>
      </w:r>
    </w:p>
    <w:p w14:paraId="4C2D5636" w14:textId="22C71725" w:rsidR="00831E8F" w:rsidRPr="00D37EED" w:rsidRDefault="00924F38" w:rsidP="00AD405D">
      <w:pPr>
        <w:spacing w:after="120"/>
        <w:jc w:val="center"/>
        <w:rPr>
          <w:b/>
        </w:rPr>
      </w:pPr>
      <w:r>
        <w:rPr>
          <w:b/>
        </w:rPr>
        <w:lastRenderedPageBreak/>
        <w:t>Tabla 2</w:t>
      </w:r>
      <w:r w:rsidR="00831E8F" w:rsidRPr="00D37EED">
        <w:rPr>
          <w:b/>
        </w:rPr>
        <w:t>. “Valoración final del programa"</w:t>
      </w:r>
    </w:p>
    <w:p w14:paraId="02513AA0" w14:textId="213571EA" w:rsidR="00831E8F" w:rsidRPr="00AF248E" w:rsidRDefault="00831E8F" w:rsidP="00AD405D">
      <w:pPr>
        <w:pStyle w:val="Prrafodelista"/>
        <w:numPr>
          <w:ilvl w:val="0"/>
          <w:numId w:val="45"/>
        </w:numPr>
        <w:spacing w:after="0"/>
      </w:pPr>
      <w:r w:rsidRPr="00AF248E">
        <w:rPr>
          <w:b/>
        </w:rPr>
        <w:t>Nombre del Programa</w:t>
      </w:r>
      <w:r w:rsidRPr="00AF248E">
        <w:t>:</w:t>
      </w:r>
      <w:r w:rsidR="001D3CC4" w:rsidRPr="00AF248E">
        <w:t xml:space="preserve"> </w:t>
      </w:r>
      <w:r w:rsidR="00AF248E" w:rsidRPr="00AF248E">
        <w:t>E017 Promover la atención y prevención de la violencia contra las mujeres / Fortalecimiento a la transversalidad de la perspectiva de género</w:t>
      </w:r>
    </w:p>
    <w:p w14:paraId="77E2D272" w14:textId="77777777" w:rsidR="00831E8F" w:rsidRDefault="00831E8F" w:rsidP="00AD405D">
      <w:pPr>
        <w:pStyle w:val="Prrafodelista"/>
        <w:numPr>
          <w:ilvl w:val="0"/>
          <w:numId w:val="45"/>
        </w:numPr>
        <w:spacing w:after="0"/>
      </w:pPr>
      <w:r w:rsidRPr="00BE5539">
        <w:rPr>
          <w:b/>
        </w:rPr>
        <w:t>Modalidad</w:t>
      </w:r>
      <w:r>
        <w:t>:</w:t>
      </w:r>
      <w:r w:rsidR="001D3CC4">
        <w:t xml:space="preserve"> Interna</w:t>
      </w:r>
    </w:p>
    <w:p w14:paraId="2EE3B91A" w14:textId="5F3B4FB8" w:rsidR="00831E8F" w:rsidRPr="00AF248E" w:rsidRDefault="00831E8F" w:rsidP="00AD405D">
      <w:pPr>
        <w:pStyle w:val="Prrafodelista"/>
        <w:numPr>
          <w:ilvl w:val="0"/>
          <w:numId w:val="45"/>
        </w:numPr>
        <w:spacing w:after="0"/>
      </w:pPr>
      <w:r w:rsidRPr="00AF248E">
        <w:rPr>
          <w:b/>
        </w:rPr>
        <w:t>Dependencia/Entidad:</w:t>
      </w:r>
      <w:r w:rsidR="001D3CC4" w:rsidRPr="00AF248E">
        <w:rPr>
          <w:b/>
        </w:rPr>
        <w:t xml:space="preserve"> </w:t>
      </w:r>
      <w:r w:rsidR="00AF248E" w:rsidRPr="00AF248E">
        <w:t>Secretaría de las Mujeres</w:t>
      </w:r>
      <w:r w:rsidR="00AF248E">
        <w:t xml:space="preserve"> (SEMUJERES)</w:t>
      </w:r>
    </w:p>
    <w:p w14:paraId="60FFE7AF" w14:textId="0F1896A7" w:rsidR="00831E8F" w:rsidRPr="00AF248E" w:rsidRDefault="00831E8F" w:rsidP="00AD405D">
      <w:pPr>
        <w:pStyle w:val="Prrafodelista"/>
        <w:numPr>
          <w:ilvl w:val="0"/>
          <w:numId w:val="45"/>
        </w:numPr>
        <w:spacing w:after="0"/>
      </w:pPr>
      <w:r w:rsidRPr="00AF248E">
        <w:rPr>
          <w:b/>
        </w:rPr>
        <w:t>Unidad Responsable</w:t>
      </w:r>
      <w:r w:rsidRPr="00AF248E">
        <w:t>:</w:t>
      </w:r>
      <w:r w:rsidR="001D3CC4" w:rsidRPr="00AF248E">
        <w:t xml:space="preserve"> </w:t>
      </w:r>
      <w:r w:rsidR="00AF248E" w:rsidRPr="00AF248E">
        <w:t>SEMUJERES</w:t>
      </w:r>
    </w:p>
    <w:p w14:paraId="3943C461" w14:textId="41391774" w:rsidR="00831E8F" w:rsidRDefault="00831E8F" w:rsidP="00AD405D">
      <w:pPr>
        <w:pStyle w:val="Prrafodelista"/>
        <w:numPr>
          <w:ilvl w:val="0"/>
          <w:numId w:val="45"/>
        </w:numPr>
        <w:spacing w:after="0"/>
      </w:pPr>
      <w:r w:rsidRPr="00BE5539">
        <w:rPr>
          <w:b/>
        </w:rPr>
        <w:t>Tipo de Evaluación</w:t>
      </w:r>
      <w:r>
        <w:t>:</w:t>
      </w:r>
      <w:r w:rsidR="001D3CC4">
        <w:t xml:space="preserve"> </w:t>
      </w:r>
      <w:r w:rsidR="00924F38">
        <w:t>Diseño</w:t>
      </w:r>
    </w:p>
    <w:p w14:paraId="40585806" w14:textId="52B3A029" w:rsidR="00831E8F" w:rsidRDefault="00831E8F" w:rsidP="00AD405D">
      <w:pPr>
        <w:pStyle w:val="Prrafodelista"/>
        <w:numPr>
          <w:ilvl w:val="0"/>
          <w:numId w:val="45"/>
        </w:numPr>
        <w:spacing w:after="0"/>
      </w:pPr>
      <w:r w:rsidRPr="00BE5539">
        <w:rPr>
          <w:b/>
        </w:rPr>
        <w:t>Año de la Evaluación</w:t>
      </w:r>
      <w:r>
        <w:t>:</w:t>
      </w:r>
      <w:r w:rsidR="00924F38">
        <w:t xml:space="preserve"> 2022</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924F38" w:rsidRPr="00924F38" w14:paraId="21EAA0FD" w14:textId="77777777" w:rsidTr="00924F38">
        <w:trPr>
          <w:trHeight w:val="567"/>
        </w:trPr>
        <w:tc>
          <w:tcPr>
            <w:tcW w:w="2942" w:type="dxa"/>
            <w:shd w:val="clear" w:color="auto" w:fill="404040" w:themeFill="text1" w:themeFillTint="BF"/>
            <w:vAlign w:val="center"/>
          </w:tcPr>
          <w:p w14:paraId="1835A2BE" w14:textId="77777777" w:rsidR="00831E8F" w:rsidRPr="00924F38" w:rsidRDefault="00831E8F" w:rsidP="002D4B99">
            <w:pPr>
              <w:spacing w:after="0" w:line="240" w:lineRule="auto"/>
              <w:jc w:val="center"/>
              <w:rPr>
                <w:color w:val="FFFFFF" w:themeColor="background1"/>
              </w:rPr>
            </w:pPr>
            <w:r w:rsidRPr="00924F38">
              <w:rPr>
                <w:color w:val="FFFFFF" w:themeColor="background1"/>
              </w:rPr>
              <w:t>Tema</w:t>
            </w:r>
          </w:p>
        </w:tc>
        <w:tc>
          <w:tcPr>
            <w:tcW w:w="2943" w:type="dxa"/>
            <w:shd w:val="clear" w:color="auto" w:fill="404040" w:themeFill="text1" w:themeFillTint="BF"/>
            <w:vAlign w:val="center"/>
          </w:tcPr>
          <w:p w14:paraId="5CB10E37" w14:textId="77777777" w:rsidR="00831E8F" w:rsidRPr="00924F38" w:rsidRDefault="00831E8F" w:rsidP="002D4B99">
            <w:pPr>
              <w:spacing w:after="0" w:line="240" w:lineRule="auto"/>
              <w:jc w:val="center"/>
              <w:rPr>
                <w:color w:val="FFFFFF" w:themeColor="background1"/>
              </w:rPr>
            </w:pPr>
            <w:r w:rsidRPr="00924F38">
              <w:rPr>
                <w:color w:val="FFFFFF" w:themeColor="background1"/>
              </w:rPr>
              <w:t>Nivel</w:t>
            </w:r>
          </w:p>
          <w:p w14:paraId="0F7B40DB" w14:textId="77777777" w:rsidR="005023BD" w:rsidRPr="00924F38" w:rsidRDefault="005023BD" w:rsidP="002D4B99">
            <w:pPr>
              <w:spacing w:after="0" w:line="240" w:lineRule="auto"/>
              <w:jc w:val="center"/>
              <w:rPr>
                <w:color w:val="FFFFFF" w:themeColor="background1"/>
              </w:rPr>
            </w:pPr>
            <w:r w:rsidRPr="00924F38">
              <w:rPr>
                <w:color w:val="FFFFFF" w:themeColor="background1"/>
              </w:rPr>
              <w:t>(Máximo 4)</w:t>
            </w:r>
          </w:p>
        </w:tc>
        <w:tc>
          <w:tcPr>
            <w:tcW w:w="2943" w:type="dxa"/>
            <w:shd w:val="clear" w:color="auto" w:fill="404040" w:themeFill="text1" w:themeFillTint="BF"/>
            <w:vAlign w:val="center"/>
          </w:tcPr>
          <w:p w14:paraId="0673C21E" w14:textId="77777777" w:rsidR="00831E8F" w:rsidRPr="00924F38" w:rsidRDefault="00831E8F" w:rsidP="002D4B99">
            <w:pPr>
              <w:spacing w:after="0" w:line="240" w:lineRule="auto"/>
              <w:jc w:val="center"/>
              <w:rPr>
                <w:color w:val="FFFFFF" w:themeColor="background1"/>
              </w:rPr>
            </w:pPr>
            <w:r w:rsidRPr="00924F38">
              <w:rPr>
                <w:color w:val="FFFFFF" w:themeColor="background1"/>
              </w:rPr>
              <w:t>Justificación</w:t>
            </w:r>
          </w:p>
        </w:tc>
      </w:tr>
      <w:tr w:rsidR="00171D20" w14:paraId="08C5C8FD" w14:textId="77777777" w:rsidTr="00924F38">
        <w:trPr>
          <w:trHeight w:val="283"/>
        </w:trPr>
        <w:tc>
          <w:tcPr>
            <w:tcW w:w="2942" w:type="dxa"/>
            <w:vAlign w:val="center"/>
          </w:tcPr>
          <w:p w14:paraId="412EC434" w14:textId="29B3AB8A" w:rsidR="00171D20" w:rsidRDefault="00171D20" w:rsidP="00171D20">
            <w:pPr>
              <w:spacing w:after="0" w:line="240" w:lineRule="auto"/>
              <w:jc w:val="left"/>
            </w:pPr>
            <w:r w:rsidRPr="00A770E3">
              <w:t>Justificación de la creación y del diseño del programa</w:t>
            </w:r>
          </w:p>
        </w:tc>
        <w:tc>
          <w:tcPr>
            <w:tcW w:w="2943" w:type="dxa"/>
            <w:vAlign w:val="center"/>
          </w:tcPr>
          <w:p w14:paraId="3A29E4DE" w14:textId="35F86574" w:rsidR="00171D20" w:rsidRPr="00A4100F" w:rsidRDefault="00A4100F" w:rsidP="00171D20">
            <w:pPr>
              <w:spacing w:after="0" w:line="240" w:lineRule="auto"/>
              <w:jc w:val="center"/>
            </w:pPr>
            <w:r>
              <w:t>2.33</w:t>
            </w:r>
          </w:p>
        </w:tc>
        <w:tc>
          <w:tcPr>
            <w:tcW w:w="2943" w:type="dxa"/>
            <w:vAlign w:val="center"/>
          </w:tcPr>
          <w:p w14:paraId="743DFAA7" w14:textId="153256A9" w:rsidR="00171D20" w:rsidRDefault="00171D20" w:rsidP="00171D20">
            <w:pPr>
              <w:spacing w:after="0" w:line="240" w:lineRule="auto"/>
              <w:jc w:val="center"/>
            </w:pPr>
            <w:r w:rsidRPr="00FA1395">
              <w:t>Ver repuestas de 1-3</w:t>
            </w:r>
          </w:p>
        </w:tc>
      </w:tr>
      <w:tr w:rsidR="00171D20" w14:paraId="5D960BBB" w14:textId="77777777" w:rsidTr="00924F38">
        <w:trPr>
          <w:trHeight w:val="283"/>
        </w:trPr>
        <w:tc>
          <w:tcPr>
            <w:tcW w:w="2942" w:type="dxa"/>
            <w:vAlign w:val="center"/>
          </w:tcPr>
          <w:p w14:paraId="26BC502D" w14:textId="6CC88E18" w:rsidR="00171D20" w:rsidRDefault="00171D20" w:rsidP="00171D20">
            <w:pPr>
              <w:spacing w:after="0" w:line="240" w:lineRule="auto"/>
              <w:jc w:val="left"/>
            </w:pPr>
            <w:r w:rsidRPr="00A770E3">
              <w:t>Contribución a la meta y objetivos nacionales</w:t>
            </w:r>
          </w:p>
        </w:tc>
        <w:tc>
          <w:tcPr>
            <w:tcW w:w="2943" w:type="dxa"/>
            <w:vAlign w:val="center"/>
          </w:tcPr>
          <w:p w14:paraId="215CA604" w14:textId="14978B1C" w:rsidR="00171D20" w:rsidRPr="00A4100F" w:rsidRDefault="00A4100F" w:rsidP="00171D20">
            <w:pPr>
              <w:spacing w:after="0" w:line="240" w:lineRule="auto"/>
              <w:jc w:val="center"/>
            </w:pPr>
            <w:r>
              <w:t>2.00</w:t>
            </w:r>
          </w:p>
        </w:tc>
        <w:tc>
          <w:tcPr>
            <w:tcW w:w="2943" w:type="dxa"/>
            <w:vAlign w:val="center"/>
          </w:tcPr>
          <w:p w14:paraId="7A59AEDB" w14:textId="473342EC" w:rsidR="00171D20" w:rsidRDefault="00171D20" w:rsidP="00171D20">
            <w:pPr>
              <w:spacing w:after="0" w:line="240" w:lineRule="auto"/>
              <w:jc w:val="center"/>
            </w:pPr>
            <w:r w:rsidRPr="00FA1395">
              <w:t>Ver repuestas de 4-6</w:t>
            </w:r>
          </w:p>
        </w:tc>
      </w:tr>
      <w:tr w:rsidR="00171D20" w14:paraId="661CB074" w14:textId="77777777" w:rsidTr="00924F38">
        <w:trPr>
          <w:trHeight w:val="283"/>
        </w:trPr>
        <w:tc>
          <w:tcPr>
            <w:tcW w:w="2942" w:type="dxa"/>
            <w:vAlign w:val="center"/>
          </w:tcPr>
          <w:p w14:paraId="604CEEA8" w14:textId="65001B10" w:rsidR="00171D20" w:rsidRDefault="00171D20" w:rsidP="00171D20">
            <w:pPr>
              <w:spacing w:after="0" w:line="240" w:lineRule="auto"/>
              <w:jc w:val="left"/>
            </w:pPr>
            <w:r w:rsidRPr="00A770E3">
              <w:t>Población potencial, objetivo y mecanismos de elegibilidad</w:t>
            </w:r>
          </w:p>
        </w:tc>
        <w:tc>
          <w:tcPr>
            <w:tcW w:w="2943" w:type="dxa"/>
            <w:vAlign w:val="center"/>
          </w:tcPr>
          <w:p w14:paraId="026C8830" w14:textId="3B4F15B8" w:rsidR="00171D20" w:rsidRPr="00A4100F" w:rsidRDefault="00A4100F" w:rsidP="00171D20">
            <w:pPr>
              <w:spacing w:after="0" w:line="240" w:lineRule="auto"/>
              <w:jc w:val="center"/>
            </w:pPr>
            <w:r>
              <w:t>2.60</w:t>
            </w:r>
          </w:p>
        </w:tc>
        <w:tc>
          <w:tcPr>
            <w:tcW w:w="2943" w:type="dxa"/>
            <w:vAlign w:val="center"/>
          </w:tcPr>
          <w:p w14:paraId="18B15528" w14:textId="149B340D" w:rsidR="00171D20" w:rsidRDefault="00171D20" w:rsidP="00171D20">
            <w:pPr>
              <w:spacing w:after="0" w:line="240" w:lineRule="auto"/>
              <w:jc w:val="center"/>
            </w:pPr>
            <w:r w:rsidRPr="00FA1395">
              <w:t>Ver repuestas de 7-12</w:t>
            </w:r>
          </w:p>
        </w:tc>
      </w:tr>
      <w:tr w:rsidR="00171D20" w14:paraId="2F7FCF78" w14:textId="77777777" w:rsidTr="00924F38">
        <w:trPr>
          <w:trHeight w:val="283"/>
        </w:trPr>
        <w:tc>
          <w:tcPr>
            <w:tcW w:w="2942" w:type="dxa"/>
            <w:vAlign w:val="center"/>
          </w:tcPr>
          <w:p w14:paraId="75AA4993" w14:textId="501B27D4" w:rsidR="00171D20" w:rsidRDefault="00171D20" w:rsidP="00171D20">
            <w:pPr>
              <w:spacing w:after="0" w:line="240" w:lineRule="auto"/>
              <w:jc w:val="left"/>
            </w:pPr>
            <w:r w:rsidRPr="00A770E3">
              <w:t>Padrón de beneficiarios y mecanismos de atención</w:t>
            </w:r>
          </w:p>
        </w:tc>
        <w:tc>
          <w:tcPr>
            <w:tcW w:w="2943" w:type="dxa"/>
            <w:vAlign w:val="center"/>
          </w:tcPr>
          <w:p w14:paraId="20D57AC6" w14:textId="0C68D712" w:rsidR="00171D20" w:rsidRPr="00A4100F" w:rsidRDefault="00A4100F" w:rsidP="00171D20">
            <w:pPr>
              <w:spacing w:after="0" w:line="240" w:lineRule="auto"/>
              <w:jc w:val="center"/>
            </w:pPr>
            <w:r>
              <w:t>3.00</w:t>
            </w:r>
          </w:p>
        </w:tc>
        <w:tc>
          <w:tcPr>
            <w:tcW w:w="2943" w:type="dxa"/>
            <w:vAlign w:val="center"/>
          </w:tcPr>
          <w:p w14:paraId="38D3C6D6" w14:textId="212881CF" w:rsidR="00171D20" w:rsidRDefault="00171D20" w:rsidP="00171D20">
            <w:pPr>
              <w:spacing w:after="0" w:line="240" w:lineRule="auto"/>
              <w:jc w:val="center"/>
            </w:pPr>
            <w:r w:rsidRPr="00FA1395">
              <w:t>Ver repuestas de 13 a 15</w:t>
            </w:r>
          </w:p>
        </w:tc>
      </w:tr>
      <w:tr w:rsidR="00171D20" w14:paraId="4E8E5187" w14:textId="77777777" w:rsidTr="00924F38">
        <w:trPr>
          <w:trHeight w:val="283"/>
        </w:trPr>
        <w:tc>
          <w:tcPr>
            <w:tcW w:w="2942" w:type="dxa"/>
            <w:vAlign w:val="center"/>
          </w:tcPr>
          <w:p w14:paraId="5546EC42" w14:textId="3CD3C2E3" w:rsidR="00171D20" w:rsidRDefault="00171D20" w:rsidP="00171D20">
            <w:pPr>
              <w:spacing w:after="0" w:line="240" w:lineRule="auto"/>
              <w:jc w:val="left"/>
            </w:pPr>
            <w:r w:rsidRPr="00A770E3">
              <w:t>Matriz de Indicadores para Resultados</w:t>
            </w:r>
          </w:p>
        </w:tc>
        <w:tc>
          <w:tcPr>
            <w:tcW w:w="2943" w:type="dxa"/>
            <w:vAlign w:val="center"/>
          </w:tcPr>
          <w:p w14:paraId="1CE28CA0" w14:textId="3F2232AC" w:rsidR="00171D20" w:rsidRPr="00A4100F" w:rsidRDefault="00A4100F" w:rsidP="00171D20">
            <w:pPr>
              <w:spacing w:after="0" w:line="240" w:lineRule="auto"/>
              <w:jc w:val="center"/>
            </w:pPr>
            <w:r>
              <w:t>0.00</w:t>
            </w:r>
          </w:p>
        </w:tc>
        <w:tc>
          <w:tcPr>
            <w:tcW w:w="2943" w:type="dxa"/>
            <w:vAlign w:val="center"/>
          </w:tcPr>
          <w:p w14:paraId="3A399823" w14:textId="2A08A6AF" w:rsidR="00171D20" w:rsidRDefault="00171D20" w:rsidP="00171D20">
            <w:pPr>
              <w:spacing w:after="0" w:line="240" w:lineRule="auto"/>
              <w:jc w:val="center"/>
            </w:pPr>
            <w:r w:rsidRPr="00FA1395">
              <w:t>Ver repuestas de 16 a 26</w:t>
            </w:r>
          </w:p>
        </w:tc>
      </w:tr>
      <w:tr w:rsidR="00171D20" w14:paraId="03D8246E" w14:textId="77777777" w:rsidTr="00924F38">
        <w:trPr>
          <w:trHeight w:val="283"/>
        </w:trPr>
        <w:tc>
          <w:tcPr>
            <w:tcW w:w="2942" w:type="dxa"/>
            <w:vAlign w:val="center"/>
          </w:tcPr>
          <w:p w14:paraId="44DA8794" w14:textId="22E85443" w:rsidR="00171D20" w:rsidRDefault="00171D20" w:rsidP="00171D20">
            <w:pPr>
              <w:spacing w:after="0" w:line="240" w:lineRule="auto"/>
              <w:jc w:val="left"/>
            </w:pPr>
            <w:r w:rsidRPr="00A770E3">
              <w:t>Presupuesto y rendición de cuentas</w:t>
            </w:r>
          </w:p>
        </w:tc>
        <w:tc>
          <w:tcPr>
            <w:tcW w:w="2943" w:type="dxa"/>
            <w:vAlign w:val="center"/>
          </w:tcPr>
          <w:p w14:paraId="0E9002F3" w14:textId="3C49E844" w:rsidR="00171D20" w:rsidRPr="00A4100F" w:rsidRDefault="00A4100F" w:rsidP="00171D20">
            <w:pPr>
              <w:spacing w:after="0" w:line="240" w:lineRule="auto"/>
              <w:jc w:val="center"/>
            </w:pPr>
            <w:r>
              <w:t>1.33</w:t>
            </w:r>
          </w:p>
        </w:tc>
        <w:tc>
          <w:tcPr>
            <w:tcW w:w="2943" w:type="dxa"/>
            <w:vAlign w:val="center"/>
          </w:tcPr>
          <w:p w14:paraId="45CDD102" w14:textId="28EF622A" w:rsidR="00171D20" w:rsidRDefault="00171D20" w:rsidP="00171D20">
            <w:pPr>
              <w:spacing w:after="0" w:line="240" w:lineRule="auto"/>
              <w:jc w:val="center"/>
            </w:pPr>
            <w:r w:rsidRPr="00FA1395">
              <w:t>Ver repuestas de 27 a 29</w:t>
            </w:r>
          </w:p>
        </w:tc>
      </w:tr>
      <w:tr w:rsidR="00171D20" w14:paraId="2A80F6AD" w14:textId="77777777" w:rsidTr="00924F38">
        <w:trPr>
          <w:trHeight w:val="283"/>
        </w:trPr>
        <w:tc>
          <w:tcPr>
            <w:tcW w:w="2942" w:type="dxa"/>
            <w:vAlign w:val="center"/>
          </w:tcPr>
          <w:p w14:paraId="359C4C76" w14:textId="45F540FE" w:rsidR="00171D20" w:rsidRDefault="00171D20" w:rsidP="00171D20">
            <w:pPr>
              <w:spacing w:after="0" w:line="240" w:lineRule="auto"/>
              <w:jc w:val="left"/>
            </w:pPr>
            <w:r w:rsidRPr="00A770E3">
              <w:t>Complementariedades y coincidencias con otros programas federales</w:t>
            </w:r>
          </w:p>
        </w:tc>
        <w:tc>
          <w:tcPr>
            <w:tcW w:w="2943" w:type="dxa"/>
            <w:vAlign w:val="center"/>
          </w:tcPr>
          <w:p w14:paraId="482E259B" w14:textId="7FC316F3" w:rsidR="00171D20" w:rsidRPr="00A4100F" w:rsidRDefault="00171D20" w:rsidP="00171D20">
            <w:pPr>
              <w:spacing w:after="0" w:line="240" w:lineRule="auto"/>
              <w:jc w:val="center"/>
            </w:pPr>
            <w:r w:rsidRPr="00A4100F">
              <w:t>N/A</w:t>
            </w:r>
          </w:p>
        </w:tc>
        <w:tc>
          <w:tcPr>
            <w:tcW w:w="2943" w:type="dxa"/>
            <w:vAlign w:val="center"/>
          </w:tcPr>
          <w:p w14:paraId="2D6583E0" w14:textId="0295AFE4" w:rsidR="00171D20" w:rsidRDefault="00171D20" w:rsidP="00171D20">
            <w:pPr>
              <w:spacing w:after="0" w:line="240" w:lineRule="auto"/>
              <w:jc w:val="center"/>
            </w:pPr>
            <w:r w:rsidRPr="00FA1395">
              <w:t>30</w:t>
            </w:r>
          </w:p>
        </w:tc>
      </w:tr>
      <w:tr w:rsidR="00AC0901" w14:paraId="5998E919" w14:textId="77777777" w:rsidTr="00924F38">
        <w:trPr>
          <w:trHeight w:val="567"/>
        </w:trPr>
        <w:tc>
          <w:tcPr>
            <w:tcW w:w="2942" w:type="dxa"/>
            <w:shd w:val="clear" w:color="auto" w:fill="F2F2F2" w:themeFill="background1" w:themeFillShade="F2"/>
            <w:vAlign w:val="center"/>
          </w:tcPr>
          <w:p w14:paraId="15FA3641" w14:textId="77777777" w:rsidR="00AC0901" w:rsidRDefault="00AC0901" w:rsidP="00AC0901">
            <w:pPr>
              <w:spacing w:after="0" w:line="240" w:lineRule="auto"/>
              <w:jc w:val="center"/>
            </w:pPr>
            <w:r>
              <w:t>Valoración final</w:t>
            </w:r>
          </w:p>
        </w:tc>
        <w:tc>
          <w:tcPr>
            <w:tcW w:w="2943" w:type="dxa"/>
            <w:shd w:val="clear" w:color="auto" w:fill="F2F2F2" w:themeFill="background1" w:themeFillShade="F2"/>
            <w:vAlign w:val="center"/>
          </w:tcPr>
          <w:p w14:paraId="3B00081F" w14:textId="3105CA29" w:rsidR="00AC0901" w:rsidRPr="00A4100F" w:rsidRDefault="00A4100F" w:rsidP="00AC0901">
            <w:pPr>
              <w:spacing w:after="0" w:line="240" w:lineRule="auto"/>
              <w:jc w:val="center"/>
            </w:pPr>
            <w:r>
              <w:t>1.88</w:t>
            </w:r>
          </w:p>
        </w:tc>
        <w:tc>
          <w:tcPr>
            <w:tcW w:w="2943" w:type="dxa"/>
            <w:shd w:val="clear" w:color="auto" w:fill="F2F2F2" w:themeFill="background1" w:themeFillShade="F2"/>
            <w:vAlign w:val="center"/>
          </w:tcPr>
          <w:p w14:paraId="0B44630F" w14:textId="77777777" w:rsidR="00AC0901" w:rsidRDefault="00AC0901" w:rsidP="00AC0901">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7F80B0C4" w14:textId="1E1B4049" w:rsidR="00924F38" w:rsidRPr="00924F38" w:rsidRDefault="00924F38" w:rsidP="00924F38">
      <w:pPr>
        <w:jc w:val="center"/>
        <w:rPr>
          <w:b/>
        </w:rPr>
      </w:pPr>
      <w:r w:rsidRPr="00924F38">
        <w:rPr>
          <w:b/>
        </w:rPr>
        <w:t xml:space="preserve">Tabla </w:t>
      </w:r>
      <w:r>
        <w:rPr>
          <w:b/>
        </w:rPr>
        <w:t>3</w:t>
      </w:r>
      <w:r w:rsidRPr="00924F38">
        <w:rPr>
          <w:b/>
        </w:rPr>
        <w:t>. “</w:t>
      </w:r>
      <w:r>
        <w:rPr>
          <w:b/>
        </w:rPr>
        <w:t>Ficha técnica con los datos generales de la instancia evaluadora y el costo de la evaluación</w:t>
      </w:r>
      <w:r w:rsidRPr="00924F38">
        <w:rPr>
          <w:b/>
        </w:rPr>
        <w:t>"</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14"/>
        <w:gridCol w:w="4414"/>
      </w:tblGrid>
      <w:tr w:rsidR="00984D9E" w:rsidRPr="00A52857" w14:paraId="2D1AEDE4" w14:textId="77777777" w:rsidTr="001C4A42">
        <w:trPr>
          <w:trHeight w:val="1814"/>
        </w:trPr>
        <w:tc>
          <w:tcPr>
            <w:tcW w:w="2500" w:type="pct"/>
            <w:vAlign w:val="center"/>
          </w:tcPr>
          <w:p w14:paraId="741DD4C6" w14:textId="77777777" w:rsidR="00984D9E" w:rsidRPr="00A52857" w:rsidRDefault="00984D9E" w:rsidP="001C4A42">
            <w:pPr>
              <w:spacing w:after="0" w:line="240" w:lineRule="auto"/>
              <w:jc w:val="left"/>
            </w:pPr>
            <w:r w:rsidRPr="00A52857">
              <w:rPr>
                <w:b/>
              </w:rPr>
              <w:t>Nombre de la instancia evaluadora:</w:t>
            </w:r>
          </w:p>
        </w:tc>
        <w:tc>
          <w:tcPr>
            <w:tcW w:w="2500" w:type="pct"/>
            <w:vAlign w:val="center"/>
          </w:tcPr>
          <w:p w14:paraId="3778B740" w14:textId="77777777" w:rsidR="00984D9E" w:rsidRPr="00A52857" w:rsidRDefault="00984D9E" w:rsidP="001C4A42">
            <w:pPr>
              <w:spacing w:after="0" w:line="240" w:lineRule="auto"/>
              <w:jc w:val="left"/>
            </w:pPr>
            <w:r>
              <w:t>Dirección de Evaluación adscrita a la Subsecretaria de Planeación, Inversión y Financiamiento de la Secretaría de Administración y Finanzas, Gobierno del Estado de Sinaloa</w:t>
            </w:r>
          </w:p>
        </w:tc>
      </w:tr>
      <w:tr w:rsidR="00984D9E" w:rsidRPr="00A52857" w14:paraId="3A4254FE" w14:textId="77777777" w:rsidTr="001C4A42">
        <w:trPr>
          <w:trHeight w:val="850"/>
        </w:trPr>
        <w:tc>
          <w:tcPr>
            <w:tcW w:w="2500" w:type="pct"/>
            <w:vAlign w:val="center"/>
          </w:tcPr>
          <w:p w14:paraId="7D24FCEC" w14:textId="77777777" w:rsidR="00984D9E" w:rsidRPr="00A52857" w:rsidRDefault="00984D9E" w:rsidP="001C4A42">
            <w:pPr>
              <w:spacing w:after="0" w:line="240" w:lineRule="auto"/>
              <w:jc w:val="left"/>
            </w:pPr>
            <w:r w:rsidRPr="00BE5539">
              <w:rPr>
                <w:b/>
              </w:rPr>
              <w:t>Nombre del coordinador de la evaluación</w:t>
            </w:r>
            <w:r>
              <w:rPr>
                <w:b/>
              </w:rPr>
              <w:t>:</w:t>
            </w:r>
          </w:p>
        </w:tc>
        <w:tc>
          <w:tcPr>
            <w:tcW w:w="2500" w:type="pct"/>
            <w:vAlign w:val="center"/>
          </w:tcPr>
          <w:p w14:paraId="0F07D350" w14:textId="77777777" w:rsidR="00984D9E" w:rsidRPr="00A52857" w:rsidRDefault="00984D9E" w:rsidP="001C4A42">
            <w:pPr>
              <w:spacing w:after="0" w:line="276" w:lineRule="auto"/>
              <w:jc w:val="left"/>
            </w:pPr>
            <w:r>
              <w:t>Juan Diego Millán López</w:t>
            </w:r>
          </w:p>
        </w:tc>
      </w:tr>
      <w:tr w:rsidR="00984D9E" w:rsidRPr="00A52857" w14:paraId="7C781A66" w14:textId="77777777" w:rsidTr="001C4A42">
        <w:trPr>
          <w:trHeight w:val="850"/>
        </w:trPr>
        <w:tc>
          <w:tcPr>
            <w:tcW w:w="2500" w:type="pct"/>
            <w:vAlign w:val="center"/>
          </w:tcPr>
          <w:p w14:paraId="1DC35F34" w14:textId="77777777" w:rsidR="00984D9E" w:rsidRPr="00A52857" w:rsidRDefault="00984D9E" w:rsidP="001C4A42">
            <w:pPr>
              <w:spacing w:after="0" w:line="240" w:lineRule="auto"/>
              <w:jc w:val="left"/>
            </w:pPr>
            <w:r w:rsidRPr="00BE5539">
              <w:rPr>
                <w:b/>
              </w:rPr>
              <w:t>Nombres de los principales colaboradores</w:t>
            </w:r>
          </w:p>
        </w:tc>
        <w:tc>
          <w:tcPr>
            <w:tcW w:w="2500" w:type="pct"/>
            <w:vAlign w:val="center"/>
          </w:tcPr>
          <w:p w14:paraId="6B2819F1" w14:textId="77777777" w:rsidR="00984D9E" w:rsidRPr="00A52857" w:rsidRDefault="00984D9E" w:rsidP="001C4A42">
            <w:pPr>
              <w:spacing w:after="0" w:line="240" w:lineRule="auto"/>
              <w:jc w:val="left"/>
            </w:pPr>
            <w:r>
              <w:t>Brenda Paola Torres González</w:t>
            </w:r>
          </w:p>
        </w:tc>
      </w:tr>
      <w:tr w:rsidR="00984D9E" w:rsidRPr="00C1755A" w14:paraId="39EDE320" w14:textId="77777777" w:rsidTr="001C4A42">
        <w:trPr>
          <w:trHeight w:val="1020"/>
        </w:trPr>
        <w:tc>
          <w:tcPr>
            <w:tcW w:w="2500" w:type="pct"/>
            <w:vAlign w:val="center"/>
          </w:tcPr>
          <w:p w14:paraId="2699B1F8" w14:textId="77777777" w:rsidR="00984D9E" w:rsidRPr="00C1755A" w:rsidRDefault="00984D9E" w:rsidP="001C4A42">
            <w:pPr>
              <w:spacing w:after="0" w:line="240" w:lineRule="auto"/>
              <w:jc w:val="left"/>
            </w:pPr>
            <w:r w:rsidRPr="00C1755A">
              <w:rPr>
                <w:b/>
              </w:rPr>
              <w:t>Nombre de la unidad administrativa responsable de dar seguimiento a la evaluación:</w:t>
            </w:r>
          </w:p>
        </w:tc>
        <w:tc>
          <w:tcPr>
            <w:tcW w:w="2500" w:type="pct"/>
            <w:vAlign w:val="center"/>
          </w:tcPr>
          <w:p w14:paraId="714D34C2" w14:textId="20DD27A1" w:rsidR="00984D9E" w:rsidRPr="00C1755A" w:rsidRDefault="00C1755A" w:rsidP="001C4A42">
            <w:pPr>
              <w:spacing w:after="0" w:line="240" w:lineRule="auto"/>
              <w:jc w:val="left"/>
            </w:pPr>
            <w:r w:rsidRPr="00C1755A">
              <w:t>Secretaría de las Mujeres</w:t>
            </w:r>
          </w:p>
        </w:tc>
      </w:tr>
      <w:tr w:rsidR="00984D9E" w:rsidRPr="00A52857" w14:paraId="59B40C02" w14:textId="77777777" w:rsidTr="001C4A42">
        <w:trPr>
          <w:trHeight w:val="1134"/>
        </w:trPr>
        <w:tc>
          <w:tcPr>
            <w:tcW w:w="2500" w:type="pct"/>
            <w:vAlign w:val="center"/>
          </w:tcPr>
          <w:p w14:paraId="762F04C9" w14:textId="77777777" w:rsidR="00984D9E" w:rsidRPr="00A52857" w:rsidRDefault="00984D9E" w:rsidP="001C4A42">
            <w:pPr>
              <w:spacing w:after="0" w:line="240" w:lineRule="auto"/>
              <w:jc w:val="left"/>
            </w:pPr>
            <w:r w:rsidRPr="00C1755A">
              <w:rPr>
                <w:b/>
              </w:rPr>
              <w:t>Nombre del titular de la unidad administrativa responsable de dar seguimiento a la evaluación:</w:t>
            </w:r>
          </w:p>
        </w:tc>
        <w:tc>
          <w:tcPr>
            <w:tcW w:w="2500" w:type="pct"/>
            <w:vAlign w:val="center"/>
          </w:tcPr>
          <w:p w14:paraId="04D77BC6" w14:textId="0CC661BC" w:rsidR="00984D9E" w:rsidRPr="00A52857" w:rsidRDefault="00C1755A" w:rsidP="00C1755A">
            <w:pPr>
              <w:spacing w:after="0" w:line="240" w:lineRule="auto"/>
              <w:jc w:val="left"/>
            </w:pPr>
            <w:r>
              <w:t>María Teresa Guerra Ochoa</w:t>
            </w:r>
          </w:p>
        </w:tc>
      </w:tr>
      <w:tr w:rsidR="00984D9E" w:rsidRPr="00A52857" w14:paraId="1820BD38" w14:textId="77777777" w:rsidTr="001C4A42">
        <w:trPr>
          <w:trHeight w:val="850"/>
        </w:trPr>
        <w:tc>
          <w:tcPr>
            <w:tcW w:w="2500" w:type="pct"/>
            <w:vAlign w:val="center"/>
          </w:tcPr>
          <w:p w14:paraId="6B3D8197" w14:textId="77777777" w:rsidR="00984D9E" w:rsidRPr="00C1755A" w:rsidRDefault="00984D9E" w:rsidP="001C4A42">
            <w:pPr>
              <w:spacing w:after="0" w:line="240" w:lineRule="auto"/>
              <w:jc w:val="left"/>
            </w:pPr>
            <w:r w:rsidRPr="00C1755A">
              <w:rPr>
                <w:b/>
              </w:rPr>
              <w:t>Nombre del funcionario en calidad de enlace responsable:</w:t>
            </w:r>
          </w:p>
        </w:tc>
        <w:tc>
          <w:tcPr>
            <w:tcW w:w="2500" w:type="pct"/>
            <w:vAlign w:val="center"/>
          </w:tcPr>
          <w:p w14:paraId="31A16808" w14:textId="273A39F3" w:rsidR="00984D9E" w:rsidRPr="00A52857" w:rsidRDefault="00C1755A" w:rsidP="001C4A42">
            <w:pPr>
              <w:spacing w:after="0" w:line="240" w:lineRule="auto"/>
              <w:jc w:val="left"/>
            </w:pPr>
            <w:r w:rsidRPr="00C1755A">
              <w:t>Daniel Joaquín López García</w:t>
            </w:r>
          </w:p>
        </w:tc>
      </w:tr>
      <w:tr w:rsidR="00984D9E" w:rsidRPr="00A52857" w14:paraId="36D93BAA" w14:textId="77777777" w:rsidTr="001C4A42">
        <w:trPr>
          <w:trHeight w:val="850"/>
        </w:trPr>
        <w:tc>
          <w:tcPr>
            <w:tcW w:w="2500" w:type="pct"/>
            <w:vAlign w:val="center"/>
          </w:tcPr>
          <w:p w14:paraId="3B07DDAB" w14:textId="77777777" w:rsidR="00984D9E" w:rsidRPr="00A52857" w:rsidRDefault="00984D9E" w:rsidP="001C4A42">
            <w:pPr>
              <w:spacing w:after="0" w:line="240" w:lineRule="auto"/>
              <w:jc w:val="left"/>
            </w:pPr>
            <w:r w:rsidRPr="00BE5539">
              <w:rPr>
                <w:b/>
              </w:rPr>
              <w:t>Forma de contratación de la instancia evaluadora</w:t>
            </w:r>
            <w:r>
              <w:rPr>
                <w:b/>
              </w:rPr>
              <w:t>:</w:t>
            </w:r>
          </w:p>
        </w:tc>
        <w:tc>
          <w:tcPr>
            <w:tcW w:w="2500" w:type="pct"/>
            <w:vAlign w:val="center"/>
          </w:tcPr>
          <w:p w14:paraId="37CFB82C" w14:textId="77777777" w:rsidR="00984D9E" w:rsidRPr="00A52857" w:rsidRDefault="00984D9E" w:rsidP="001C4A42">
            <w:pPr>
              <w:spacing w:after="0" w:line="240" w:lineRule="auto"/>
              <w:jc w:val="left"/>
            </w:pPr>
            <w:r>
              <w:t>No aplica (modalidad interna)</w:t>
            </w:r>
          </w:p>
        </w:tc>
      </w:tr>
      <w:tr w:rsidR="00984D9E" w:rsidRPr="00A52857" w14:paraId="77AA4E65" w14:textId="77777777" w:rsidTr="001C4A42">
        <w:trPr>
          <w:trHeight w:val="454"/>
        </w:trPr>
        <w:tc>
          <w:tcPr>
            <w:tcW w:w="2500" w:type="pct"/>
            <w:vAlign w:val="center"/>
          </w:tcPr>
          <w:p w14:paraId="46D2ADC4" w14:textId="77777777" w:rsidR="00984D9E" w:rsidRPr="00A52857" w:rsidRDefault="00984D9E" w:rsidP="001C4A42">
            <w:pPr>
              <w:spacing w:after="0" w:line="240" w:lineRule="auto"/>
              <w:jc w:val="left"/>
            </w:pPr>
            <w:r w:rsidRPr="00BE5539">
              <w:rPr>
                <w:b/>
              </w:rPr>
              <w:t>Costo total de la evaluación</w:t>
            </w:r>
            <w:r>
              <w:rPr>
                <w:b/>
              </w:rPr>
              <w:t>:</w:t>
            </w:r>
          </w:p>
        </w:tc>
        <w:tc>
          <w:tcPr>
            <w:tcW w:w="2500" w:type="pct"/>
            <w:vAlign w:val="center"/>
          </w:tcPr>
          <w:p w14:paraId="1B611D36" w14:textId="77777777" w:rsidR="00984D9E" w:rsidRPr="00A52857" w:rsidRDefault="00984D9E" w:rsidP="001C4A42">
            <w:pPr>
              <w:spacing w:after="0" w:line="240" w:lineRule="auto"/>
              <w:jc w:val="left"/>
            </w:pPr>
            <w:r>
              <w:t>No aplica (modalidad interna)</w:t>
            </w:r>
          </w:p>
        </w:tc>
      </w:tr>
      <w:tr w:rsidR="00984D9E" w:rsidRPr="00A52857" w14:paraId="33599067" w14:textId="77777777" w:rsidTr="001C4A42">
        <w:trPr>
          <w:trHeight w:val="454"/>
        </w:trPr>
        <w:tc>
          <w:tcPr>
            <w:tcW w:w="2500" w:type="pct"/>
            <w:vAlign w:val="center"/>
          </w:tcPr>
          <w:p w14:paraId="5B8E7838" w14:textId="77777777" w:rsidR="00984D9E" w:rsidRPr="00A52857" w:rsidRDefault="00984D9E" w:rsidP="001C4A42">
            <w:pPr>
              <w:spacing w:after="0" w:line="240" w:lineRule="auto"/>
              <w:jc w:val="left"/>
            </w:pPr>
            <w:r w:rsidRPr="004944EE">
              <w:rPr>
                <w:b/>
              </w:rPr>
              <w:t>Fuente de financiamiento</w:t>
            </w:r>
            <w:r>
              <w:rPr>
                <w:b/>
              </w:rPr>
              <w:t>:</w:t>
            </w:r>
          </w:p>
        </w:tc>
        <w:tc>
          <w:tcPr>
            <w:tcW w:w="2500" w:type="pct"/>
            <w:vAlign w:val="center"/>
          </w:tcPr>
          <w:p w14:paraId="03A6DC2E" w14:textId="77777777" w:rsidR="00984D9E" w:rsidRPr="00A52857" w:rsidRDefault="00984D9E" w:rsidP="001C4A42">
            <w:pPr>
              <w:spacing w:after="0" w:line="240" w:lineRule="auto"/>
              <w:jc w:val="left"/>
            </w:pPr>
            <w:r>
              <w:t>No aplica (modalidad interna)</w:t>
            </w:r>
          </w:p>
        </w:tc>
      </w:tr>
    </w:tbl>
    <w:p w14:paraId="7BA27EB4" w14:textId="77777777" w:rsidR="00984D9E" w:rsidRPr="00984D9E" w:rsidRDefault="00984D9E" w:rsidP="00984D9E">
      <w:pPr>
        <w:spacing w:after="0" w:line="276" w:lineRule="auto"/>
      </w:pPr>
    </w:p>
    <w:p w14:paraId="5EC02AB6" w14:textId="77777777" w:rsidR="00C705CA" w:rsidRDefault="00C705CA">
      <w:pPr>
        <w:spacing w:after="160" w:line="259" w:lineRule="auto"/>
        <w:jc w:val="left"/>
      </w:pPr>
      <w:r>
        <w:br w:type="page"/>
      </w:r>
    </w:p>
    <w:p w14:paraId="0D3368B4" w14:textId="77777777" w:rsidR="00C705CA" w:rsidRDefault="00C705CA" w:rsidP="00C705CA">
      <w:pPr>
        <w:pStyle w:val="Ttulo1"/>
      </w:pPr>
      <w:bookmarkStart w:id="20" w:name="_Toc149897225"/>
      <w:r w:rsidRPr="00C14F21">
        <w:lastRenderedPageBreak/>
        <w:t>Fuentes de Información</w:t>
      </w:r>
      <w:bookmarkEnd w:id="20"/>
    </w:p>
    <w:p w14:paraId="0F571667" w14:textId="5F3ADA1A" w:rsidR="00335B24" w:rsidRDefault="00171D20" w:rsidP="00171D20">
      <w:pPr>
        <w:pStyle w:val="Prrafodelista"/>
        <w:numPr>
          <w:ilvl w:val="0"/>
          <w:numId w:val="46"/>
        </w:numPr>
        <w:spacing w:line="312" w:lineRule="auto"/>
      </w:pPr>
      <w:r w:rsidRPr="00AC3801">
        <w:t>Plan Nacional de Desarrollo (PND) 2019-2024</w:t>
      </w:r>
      <w:r>
        <w:t>.</w:t>
      </w:r>
    </w:p>
    <w:p w14:paraId="148BD12C" w14:textId="0200997E" w:rsidR="00794465" w:rsidRDefault="00171D20" w:rsidP="00100FB3">
      <w:pPr>
        <w:pStyle w:val="Prrafodelista"/>
        <w:numPr>
          <w:ilvl w:val="0"/>
          <w:numId w:val="46"/>
        </w:numPr>
        <w:spacing w:line="312" w:lineRule="auto"/>
      </w:pPr>
      <w:r w:rsidRPr="00517696">
        <w:t>Programa Institucional 2020-2024 del Instituto Nacional de las Mujeres</w:t>
      </w:r>
      <w:r>
        <w:t>.</w:t>
      </w:r>
    </w:p>
    <w:p w14:paraId="77EB8417" w14:textId="3A01A636" w:rsidR="00335B24" w:rsidRDefault="00171D20" w:rsidP="00100FB3">
      <w:pPr>
        <w:pStyle w:val="Prrafodelista"/>
        <w:numPr>
          <w:ilvl w:val="0"/>
          <w:numId w:val="46"/>
        </w:numPr>
        <w:spacing w:line="312" w:lineRule="auto"/>
      </w:pPr>
      <w:r w:rsidRPr="005E7D58">
        <w:t>Plan Estatal de Desarrollo (PED) 2022 – 2027</w:t>
      </w:r>
      <w:r>
        <w:t>.</w:t>
      </w:r>
    </w:p>
    <w:p w14:paraId="0C8A74DE" w14:textId="5150E584" w:rsidR="00171D20" w:rsidRDefault="00171D20" w:rsidP="00100FB3">
      <w:pPr>
        <w:pStyle w:val="Prrafodelista"/>
        <w:numPr>
          <w:ilvl w:val="0"/>
          <w:numId w:val="46"/>
        </w:numPr>
        <w:spacing w:line="312" w:lineRule="auto"/>
      </w:pPr>
      <w:r w:rsidRPr="007910A5">
        <w:t>Programa Sectorial Transformando Sinaloa para que las Mujeres Vivan Seguras, en Igualdad Sustantiva y sin Discriminación</w:t>
      </w:r>
      <w:r>
        <w:t xml:space="preserve"> 2022 – 2027.</w:t>
      </w:r>
    </w:p>
    <w:p w14:paraId="2781D9B0" w14:textId="620CE4AE" w:rsidR="00171D20" w:rsidRDefault="00171D20" w:rsidP="00100FB3">
      <w:pPr>
        <w:pStyle w:val="Prrafodelista"/>
        <w:numPr>
          <w:ilvl w:val="0"/>
          <w:numId w:val="46"/>
        </w:numPr>
        <w:spacing w:line="312" w:lineRule="auto"/>
      </w:pPr>
      <w:r>
        <w:t>Reglas de Operación (ROP) nacionales del Programa de Fortalecimiento a la Transversalidad de la Perspectiva de Género para el ejercicio fiscal 2022.</w:t>
      </w:r>
    </w:p>
    <w:p w14:paraId="1009D915" w14:textId="77777777" w:rsidR="00981AF3" w:rsidRDefault="00981AF3" w:rsidP="00981AF3"/>
    <w:p w14:paraId="64D9C315" w14:textId="77777777" w:rsidR="00981AF3" w:rsidRDefault="00981AF3" w:rsidP="00981AF3"/>
    <w:p w14:paraId="111DEF46" w14:textId="77777777" w:rsidR="00981AF3" w:rsidRPr="00981AF3" w:rsidRDefault="00981AF3" w:rsidP="00981AF3"/>
    <w:p w14:paraId="44710075" w14:textId="77777777" w:rsidR="00981AF3" w:rsidRDefault="00981AF3" w:rsidP="00981AF3"/>
    <w:p w14:paraId="3E2B72E7" w14:textId="436A9119" w:rsidR="009D1565" w:rsidRDefault="009D1565" w:rsidP="00981AF3"/>
    <w:p w14:paraId="6A4D416C" w14:textId="0B23A37D" w:rsidR="00C14F21" w:rsidRDefault="00C14F21" w:rsidP="00981AF3"/>
    <w:p w14:paraId="32708751" w14:textId="30D6F678" w:rsidR="00C14F21" w:rsidRDefault="00C14F21" w:rsidP="00981AF3"/>
    <w:p w14:paraId="41BA22CD" w14:textId="278C750E" w:rsidR="00C14F21" w:rsidRDefault="00C14F21" w:rsidP="00981AF3"/>
    <w:p w14:paraId="4C621E25" w14:textId="77777777" w:rsidR="00924F38" w:rsidRDefault="00924F38">
      <w:pPr>
        <w:spacing w:after="160" w:line="259" w:lineRule="auto"/>
        <w:jc w:val="left"/>
        <w:rPr>
          <w:rFonts w:eastAsiaTheme="majorEastAsia" w:cstheme="majorBidi"/>
          <w:b/>
          <w:smallCaps/>
          <w:color w:val="404040" w:themeColor="text1" w:themeTint="BF"/>
          <w:sz w:val="120"/>
          <w:szCs w:val="120"/>
        </w:rPr>
      </w:pPr>
      <w:r>
        <w:rPr>
          <w:sz w:val="120"/>
          <w:szCs w:val="120"/>
        </w:rPr>
        <w:br w:type="page"/>
      </w:r>
    </w:p>
    <w:p w14:paraId="4D599F85" w14:textId="77777777" w:rsidR="00924F38" w:rsidRDefault="00924F38" w:rsidP="004A7744"/>
    <w:p w14:paraId="0D091628" w14:textId="77777777" w:rsidR="00924F38" w:rsidRDefault="00924F38" w:rsidP="004A7744"/>
    <w:p w14:paraId="7D5A064A" w14:textId="40187E03" w:rsidR="00924F38" w:rsidRDefault="00924F38" w:rsidP="004A7744"/>
    <w:p w14:paraId="06A70DD6" w14:textId="3BFB0710" w:rsidR="004A7744" w:rsidRDefault="004A7744" w:rsidP="004A7744"/>
    <w:p w14:paraId="284AC5EF" w14:textId="369DE1E2" w:rsidR="004A7744" w:rsidRDefault="004A7744" w:rsidP="004A7744"/>
    <w:p w14:paraId="61EF64AE" w14:textId="6F139225" w:rsidR="004A7744" w:rsidRDefault="004A7744" w:rsidP="004A7744"/>
    <w:p w14:paraId="5CDA817D" w14:textId="7C862909" w:rsidR="004A7744" w:rsidRDefault="004A7744" w:rsidP="004A7744"/>
    <w:p w14:paraId="41E127FE" w14:textId="77777777" w:rsidR="004A7744" w:rsidRDefault="004A7744" w:rsidP="004A7744"/>
    <w:p w14:paraId="77F125CD" w14:textId="10EA08A3" w:rsidR="000D6C7C" w:rsidRDefault="00981AF3" w:rsidP="00981AF3">
      <w:pPr>
        <w:pStyle w:val="Ttulo1"/>
        <w:spacing w:after="0" w:line="240" w:lineRule="auto"/>
        <w:jc w:val="center"/>
        <w:rPr>
          <w:sz w:val="120"/>
          <w:szCs w:val="120"/>
        </w:rPr>
      </w:pPr>
      <w:bookmarkStart w:id="21" w:name="_Toc149897226"/>
      <w:r w:rsidRPr="00981AF3">
        <w:rPr>
          <w:sz w:val="120"/>
          <w:szCs w:val="120"/>
        </w:rPr>
        <w:t>ANEXOS</w:t>
      </w:r>
      <w:bookmarkEnd w:id="21"/>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02F27ECF" w:rsidR="00981AF3" w:rsidRPr="00EA205D" w:rsidRDefault="00EA205D" w:rsidP="00EA205D">
      <w:pPr>
        <w:tabs>
          <w:tab w:val="left" w:pos="6720"/>
        </w:tabs>
      </w:pPr>
      <w:r>
        <w:tab/>
      </w:r>
    </w:p>
    <w:sectPr w:rsidR="00981AF3" w:rsidRPr="00EA205D" w:rsidSect="00210CE9">
      <w:headerReference w:type="default" r:id="rId25"/>
      <w:footerReference w:type="default" r:id="rId26"/>
      <w:pgSz w:w="12240" w:h="15840"/>
      <w:pgMar w:top="209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1FF2C" w14:textId="77777777" w:rsidR="004B5783" w:rsidRDefault="004B5783" w:rsidP="00A140AF">
      <w:pPr>
        <w:spacing w:after="0" w:line="240" w:lineRule="auto"/>
      </w:pPr>
      <w:r>
        <w:separator/>
      </w:r>
    </w:p>
  </w:endnote>
  <w:endnote w:type="continuationSeparator" w:id="0">
    <w:p w14:paraId="2A022354" w14:textId="77777777" w:rsidR="004B5783" w:rsidRDefault="004B5783"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ourier New"/>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CAD7" w14:textId="58253DA7" w:rsidR="004B5783" w:rsidRDefault="004B5783" w:rsidP="00210CE9">
    <w:pPr>
      <w:pStyle w:val="Piedepgina"/>
    </w:pPr>
    <w:r w:rsidRPr="001878FB">
      <w:rPr>
        <w:noProof/>
        <w:lang w:eastAsia="es-MX"/>
      </w:rPr>
      <mc:AlternateContent>
        <mc:Choice Requires="wps">
          <w:drawing>
            <wp:anchor distT="0" distB="0" distL="114300" distR="114300" simplePos="0" relativeHeight="251677696" behindDoc="0" locked="0" layoutInCell="1" allowOverlap="1" wp14:anchorId="1CA41EDA" wp14:editId="09DB2D3E">
              <wp:simplePos x="0" y="0"/>
              <wp:positionH relativeFrom="margin">
                <wp:posOffset>1339215</wp:posOffset>
              </wp:positionH>
              <wp:positionV relativeFrom="paragraph">
                <wp:posOffset>136525</wp:posOffset>
              </wp:positionV>
              <wp:extent cx="4543425" cy="4762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476250"/>
                      </a:xfrm>
                      <a:prstGeom prst="rect">
                        <a:avLst/>
                      </a:prstGeom>
                      <a:noFill/>
                      <a:ln w="9525">
                        <a:noFill/>
                        <a:miter lim="800000"/>
                        <a:headEnd/>
                        <a:tailEnd/>
                      </a:ln>
                    </wps:spPr>
                    <wps:txbx>
                      <w:txbxContent>
                        <w:p w14:paraId="53FA26CB" w14:textId="636C219D" w:rsidR="004B5783" w:rsidRPr="00D833BA" w:rsidRDefault="004B5783" w:rsidP="00130292">
                          <w:pPr>
                            <w:spacing w:after="0" w:line="240" w:lineRule="auto"/>
                            <w:rPr>
                              <w:rFonts w:cstheme="minorHAnsi"/>
                              <w:b/>
                              <w:smallCaps/>
                              <w:sz w:val="20"/>
                              <w:szCs w:val="24"/>
                            </w:rPr>
                          </w:pPr>
                          <w:r>
                            <w:rPr>
                              <w:rFonts w:cstheme="minorHAnsi"/>
                              <w:b/>
                              <w:smallCaps/>
                              <w:sz w:val="20"/>
                              <w:szCs w:val="24"/>
                            </w:rPr>
                            <w:t>E017 Promover l</w:t>
                          </w:r>
                          <w:r w:rsidRPr="00130292">
                            <w:rPr>
                              <w:rFonts w:cstheme="minorHAnsi"/>
                              <w:b/>
                              <w:smallCaps/>
                              <w:sz w:val="20"/>
                              <w:szCs w:val="24"/>
                            </w:rPr>
                            <w:t>a Atención</w:t>
                          </w:r>
                          <w:r>
                            <w:rPr>
                              <w:rFonts w:cstheme="minorHAnsi"/>
                              <w:b/>
                              <w:smallCaps/>
                              <w:sz w:val="20"/>
                              <w:szCs w:val="24"/>
                            </w:rPr>
                            <w:t xml:space="preserve"> y</w:t>
                          </w:r>
                          <w:r w:rsidRPr="00130292">
                            <w:rPr>
                              <w:rFonts w:cstheme="minorHAnsi"/>
                              <w:b/>
                              <w:smallCaps/>
                              <w:sz w:val="20"/>
                              <w:szCs w:val="24"/>
                            </w:rPr>
                            <w:t xml:space="preserve"> Prevención </w:t>
                          </w:r>
                          <w:r>
                            <w:rPr>
                              <w:rFonts w:cstheme="minorHAnsi"/>
                              <w:b/>
                              <w:smallCaps/>
                              <w:sz w:val="20"/>
                              <w:szCs w:val="24"/>
                            </w:rPr>
                            <w:t>de la Violencia Contra l</w:t>
                          </w:r>
                          <w:r w:rsidRPr="00130292">
                            <w:rPr>
                              <w:rFonts w:cstheme="minorHAnsi"/>
                              <w:b/>
                              <w:smallCaps/>
                              <w:sz w:val="20"/>
                              <w:szCs w:val="24"/>
                            </w:rPr>
                            <w:t xml:space="preserve">as Mujeres / Fortalecimiento </w:t>
                          </w:r>
                          <w:r>
                            <w:rPr>
                              <w:rFonts w:cstheme="minorHAnsi"/>
                              <w:b/>
                              <w:smallCaps/>
                              <w:sz w:val="20"/>
                              <w:szCs w:val="24"/>
                            </w:rPr>
                            <w:t>a</w:t>
                          </w:r>
                          <w:r w:rsidRPr="00130292">
                            <w:rPr>
                              <w:rFonts w:cstheme="minorHAnsi"/>
                              <w:b/>
                              <w:smallCaps/>
                              <w:sz w:val="20"/>
                              <w:szCs w:val="24"/>
                            </w:rPr>
                            <w:t xml:space="preserve"> </w:t>
                          </w:r>
                          <w:r>
                            <w:rPr>
                              <w:rFonts w:cstheme="minorHAnsi"/>
                              <w:b/>
                              <w:smallCaps/>
                              <w:sz w:val="20"/>
                              <w:szCs w:val="24"/>
                            </w:rPr>
                            <w:t>l</w:t>
                          </w:r>
                          <w:r w:rsidRPr="00130292">
                            <w:rPr>
                              <w:rFonts w:cstheme="minorHAnsi"/>
                              <w:b/>
                              <w:smallCaps/>
                              <w:sz w:val="20"/>
                              <w:szCs w:val="24"/>
                            </w:rPr>
                            <w:t xml:space="preserve">a Transversalidad </w:t>
                          </w:r>
                          <w:r>
                            <w:rPr>
                              <w:rFonts w:cstheme="minorHAnsi"/>
                              <w:b/>
                              <w:smallCaps/>
                              <w:sz w:val="20"/>
                              <w:szCs w:val="24"/>
                            </w:rPr>
                            <w:t>d</w:t>
                          </w:r>
                          <w:r w:rsidRPr="00130292">
                            <w:rPr>
                              <w:rFonts w:cstheme="minorHAnsi"/>
                              <w:b/>
                              <w:smallCaps/>
                              <w:sz w:val="20"/>
                              <w:szCs w:val="24"/>
                            </w:rPr>
                            <w:t xml:space="preserve">e </w:t>
                          </w:r>
                          <w:r>
                            <w:rPr>
                              <w:rFonts w:cstheme="minorHAnsi"/>
                              <w:b/>
                              <w:smallCaps/>
                              <w:sz w:val="20"/>
                              <w:szCs w:val="24"/>
                            </w:rPr>
                            <w:t>l</w:t>
                          </w:r>
                          <w:r w:rsidRPr="00130292">
                            <w:rPr>
                              <w:rFonts w:cstheme="minorHAnsi"/>
                              <w:b/>
                              <w:smallCaps/>
                              <w:sz w:val="20"/>
                              <w:szCs w:val="24"/>
                            </w:rPr>
                            <w:t xml:space="preserve">a Perspectiva </w:t>
                          </w:r>
                          <w:r>
                            <w:rPr>
                              <w:rFonts w:cstheme="minorHAnsi"/>
                              <w:b/>
                              <w:smallCaps/>
                              <w:sz w:val="20"/>
                              <w:szCs w:val="24"/>
                            </w:rPr>
                            <w:t>d</w:t>
                          </w:r>
                          <w:r w:rsidRPr="00130292">
                            <w:rPr>
                              <w:rFonts w:cstheme="minorHAnsi"/>
                              <w:b/>
                              <w:smallCaps/>
                              <w:sz w:val="20"/>
                              <w:szCs w:val="24"/>
                            </w:rPr>
                            <w:t>e Género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CA41EDA" id="_x0000_t202" coordsize="21600,21600" o:spt="202" path="m,l,21600r21600,l21600,xe">
              <v:stroke joinstyle="miter"/>
              <v:path gradientshapeok="t" o:connecttype="rect"/>
            </v:shapetype>
            <v:shape id="_x0000_s1033" type="#_x0000_t202" style="position:absolute;left:0;text-align:left;margin-left:105.45pt;margin-top:10.75pt;width:357.75pt;height: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" filled="f" stroked="f">
              <v:textbox>
                <w:txbxContent>
                  <w:p w14:paraId="53FA26CB" w14:textId="636C219D" w:rsidR="004B5783" w:rsidRPr="00D833BA" w:rsidRDefault="004B5783" w:rsidP="00130292">
                    <w:pPr>
                      <w:spacing w:after="0" w:line="240" w:lineRule="auto"/>
                      <w:rPr>
                        <w:rFonts w:cstheme="minorHAnsi"/>
                        <w:b/>
                        <w:smallCaps/>
                        <w:sz w:val="20"/>
                        <w:szCs w:val="24"/>
                      </w:rPr>
                    </w:pPr>
                    <w:r>
                      <w:rPr>
                        <w:rFonts w:cstheme="minorHAnsi"/>
                        <w:b/>
                        <w:smallCaps/>
                        <w:sz w:val="20"/>
                        <w:szCs w:val="24"/>
                      </w:rPr>
                      <w:t>E017 Promover l</w:t>
                    </w:r>
                    <w:r w:rsidRPr="00130292">
                      <w:rPr>
                        <w:rFonts w:cstheme="minorHAnsi"/>
                        <w:b/>
                        <w:smallCaps/>
                        <w:sz w:val="20"/>
                        <w:szCs w:val="24"/>
                      </w:rPr>
                      <w:t>a Atención</w:t>
                    </w:r>
                    <w:r>
                      <w:rPr>
                        <w:rFonts w:cstheme="minorHAnsi"/>
                        <w:b/>
                        <w:smallCaps/>
                        <w:sz w:val="20"/>
                        <w:szCs w:val="24"/>
                      </w:rPr>
                      <w:t xml:space="preserve"> y</w:t>
                    </w:r>
                    <w:r w:rsidRPr="00130292">
                      <w:rPr>
                        <w:rFonts w:cstheme="minorHAnsi"/>
                        <w:b/>
                        <w:smallCaps/>
                        <w:sz w:val="20"/>
                        <w:szCs w:val="24"/>
                      </w:rPr>
                      <w:t xml:space="preserve"> Prevención </w:t>
                    </w:r>
                    <w:r>
                      <w:rPr>
                        <w:rFonts w:cstheme="minorHAnsi"/>
                        <w:b/>
                        <w:smallCaps/>
                        <w:sz w:val="20"/>
                        <w:szCs w:val="24"/>
                      </w:rPr>
                      <w:t>de la Violencia Contra l</w:t>
                    </w:r>
                    <w:r w:rsidRPr="00130292">
                      <w:rPr>
                        <w:rFonts w:cstheme="minorHAnsi"/>
                        <w:b/>
                        <w:smallCaps/>
                        <w:sz w:val="20"/>
                        <w:szCs w:val="24"/>
                      </w:rPr>
                      <w:t xml:space="preserve">as Mujeres / Fortalecimiento </w:t>
                    </w:r>
                    <w:r>
                      <w:rPr>
                        <w:rFonts w:cstheme="minorHAnsi"/>
                        <w:b/>
                        <w:smallCaps/>
                        <w:sz w:val="20"/>
                        <w:szCs w:val="24"/>
                      </w:rPr>
                      <w:t>a</w:t>
                    </w:r>
                    <w:r w:rsidRPr="00130292">
                      <w:rPr>
                        <w:rFonts w:cstheme="minorHAnsi"/>
                        <w:b/>
                        <w:smallCaps/>
                        <w:sz w:val="20"/>
                        <w:szCs w:val="24"/>
                      </w:rPr>
                      <w:t xml:space="preserve"> </w:t>
                    </w:r>
                    <w:r>
                      <w:rPr>
                        <w:rFonts w:cstheme="minorHAnsi"/>
                        <w:b/>
                        <w:smallCaps/>
                        <w:sz w:val="20"/>
                        <w:szCs w:val="24"/>
                      </w:rPr>
                      <w:t>l</w:t>
                    </w:r>
                    <w:r w:rsidRPr="00130292">
                      <w:rPr>
                        <w:rFonts w:cstheme="minorHAnsi"/>
                        <w:b/>
                        <w:smallCaps/>
                        <w:sz w:val="20"/>
                        <w:szCs w:val="24"/>
                      </w:rPr>
                      <w:t xml:space="preserve">a Transversalidad </w:t>
                    </w:r>
                    <w:r>
                      <w:rPr>
                        <w:rFonts w:cstheme="minorHAnsi"/>
                        <w:b/>
                        <w:smallCaps/>
                        <w:sz w:val="20"/>
                        <w:szCs w:val="24"/>
                      </w:rPr>
                      <w:t>d</w:t>
                    </w:r>
                    <w:r w:rsidRPr="00130292">
                      <w:rPr>
                        <w:rFonts w:cstheme="minorHAnsi"/>
                        <w:b/>
                        <w:smallCaps/>
                        <w:sz w:val="20"/>
                        <w:szCs w:val="24"/>
                      </w:rPr>
                      <w:t xml:space="preserve">e </w:t>
                    </w:r>
                    <w:r>
                      <w:rPr>
                        <w:rFonts w:cstheme="minorHAnsi"/>
                        <w:b/>
                        <w:smallCaps/>
                        <w:sz w:val="20"/>
                        <w:szCs w:val="24"/>
                      </w:rPr>
                      <w:t>l</w:t>
                    </w:r>
                    <w:r w:rsidRPr="00130292">
                      <w:rPr>
                        <w:rFonts w:cstheme="minorHAnsi"/>
                        <w:b/>
                        <w:smallCaps/>
                        <w:sz w:val="20"/>
                        <w:szCs w:val="24"/>
                      </w:rPr>
                      <w:t xml:space="preserve">a Perspectiva </w:t>
                    </w:r>
                    <w:r>
                      <w:rPr>
                        <w:rFonts w:cstheme="minorHAnsi"/>
                        <w:b/>
                        <w:smallCaps/>
                        <w:sz w:val="20"/>
                        <w:szCs w:val="24"/>
                      </w:rPr>
                      <w:t>d</w:t>
                    </w:r>
                    <w:r w:rsidRPr="00130292">
                      <w:rPr>
                        <w:rFonts w:cstheme="minorHAnsi"/>
                        <w:b/>
                        <w:smallCaps/>
                        <w:sz w:val="20"/>
                        <w:szCs w:val="24"/>
                      </w:rPr>
                      <w:t>e Género</w:t>
                    </w:r>
                  </w:p>
                </w:txbxContent>
              </v:textbox>
              <w10:wrap anchorx="margin"/>
            </v:shape>
          </w:pict>
        </mc:Fallback>
      </mc:AlternateContent>
    </w:r>
    <w:r>
      <w:rPr>
        <w:noProof/>
        <w:lang w:eastAsia="es-MX"/>
      </w:rPr>
      <mc:AlternateContent>
        <mc:Choice Requires="wps">
          <w:drawing>
            <wp:anchor distT="45720" distB="45720" distL="114300" distR="114300" simplePos="0" relativeHeight="251672576" behindDoc="0" locked="0" layoutInCell="1" allowOverlap="1" wp14:anchorId="24384FDD" wp14:editId="37C21E58">
              <wp:simplePos x="0" y="0"/>
              <wp:positionH relativeFrom="page">
                <wp:posOffset>489585</wp:posOffset>
              </wp:positionH>
              <wp:positionV relativeFrom="paragraph">
                <wp:posOffset>226060</wp:posOffset>
              </wp:positionV>
              <wp:extent cx="540000" cy="32400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0412639A" w14:textId="264EE84D" w:rsidR="004B5783" w:rsidRPr="0096598E" w:rsidRDefault="004B5783" w:rsidP="00210CE9">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42B4" w:rsidRPr="00E142B4">
                            <w:rPr>
                              <w:b/>
                              <w:noProof/>
                              <w:color w:val="FFFFFF" w:themeColor="background1"/>
                              <w:sz w:val="20"/>
                              <w:lang w:val="es-ES"/>
                            </w:rPr>
                            <w:t>4</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384FDD" id="_x0000_t202" coordsize="21600,21600" o:spt="202" path="m,l,21600r21600,l21600,xe">
              <v:stroke joinstyle="miter"/>
              <v:path gradientshapeok="t" o:connecttype="rect"/>
            </v:shapetype>
            <v:shape id="_x0000_s1034" type="#_x0000_t202" style="position:absolute;left:0;text-align:left;margin-left:38.55pt;margin-top:17.8pt;width:42.5pt;height:25.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" filled="f" stroked="f">
              <v:textbox>
                <w:txbxContent>
                  <w:p w14:paraId="0412639A" w14:textId="264EE84D" w:rsidR="004B5783" w:rsidRPr="0096598E" w:rsidRDefault="004B5783" w:rsidP="00210CE9">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42B4" w:rsidRPr="00E142B4">
                      <w:rPr>
                        <w:b/>
                        <w:noProof/>
                        <w:color w:val="FFFFFF" w:themeColor="background1"/>
                        <w:sz w:val="20"/>
                        <w:lang w:val="es-ES"/>
                      </w:rPr>
                      <w:t>4</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70528" behindDoc="0" locked="0" layoutInCell="1" allowOverlap="1" wp14:anchorId="3BD0F957" wp14:editId="31F91248">
              <wp:simplePos x="0" y="0"/>
              <wp:positionH relativeFrom="margin">
                <wp:posOffset>-581025</wp:posOffset>
              </wp:positionH>
              <wp:positionV relativeFrom="paragraph">
                <wp:posOffset>227965</wp:posOffset>
              </wp:positionV>
              <wp:extent cx="54000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4000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773F" id="Rectángulo 26" o:spid="_x0000_s1026" style="position:absolute;margin-left:-45.75pt;margin-top:17.95pt;width:42.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" fillcolor="#404040 [2429]" stroked="f" strokeweight="1pt">
              <w10:wrap anchorx="margin"/>
            </v:rect>
          </w:pict>
        </mc:Fallback>
      </mc:AlternateContent>
    </w:r>
  </w:p>
  <w:p w14:paraId="791E8DF1" w14:textId="0433F406" w:rsidR="004B5783" w:rsidRPr="0059645B" w:rsidRDefault="004B5783" w:rsidP="00210CE9">
    <w:pPr>
      <w:pStyle w:val="Piedepgina"/>
    </w:pPr>
    <w:r w:rsidRPr="001878FB">
      <w:rPr>
        <w:noProof/>
        <w:lang w:eastAsia="es-MX"/>
      </w:rPr>
      <mc:AlternateContent>
        <mc:Choice Requires="wps">
          <w:drawing>
            <wp:anchor distT="0" distB="0" distL="114300" distR="114300" simplePos="0" relativeHeight="251671552" behindDoc="0" locked="0" layoutInCell="1" allowOverlap="1" wp14:anchorId="4F59B385" wp14:editId="3F48CDA8">
              <wp:simplePos x="0" y="0"/>
              <wp:positionH relativeFrom="margin">
                <wp:posOffset>0</wp:posOffset>
              </wp:positionH>
              <wp:positionV relativeFrom="paragraph">
                <wp:posOffset>37465</wp:posOffset>
              </wp:positionV>
              <wp:extent cx="6486729" cy="3240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5083CEAE" w14:textId="6EA55E21" w:rsidR="004B5783" w:rsidRPr="00D833BA" w:rsidRDefault="004B5783" w:rsidP="00210CE9">
                          <w:pPr>
                            <w:rPr>
                              <w:rFonts w:cstheme="minorHAnsi"/>
                              <w:b/>
                              <w:smallCaps/>
                              <w:sz w:val="20"/>
                              <w:szCs w:val="24"/>
                            </w:rPr>
                          </w:pPr>
                          <w:r>
                            <w:rPr>
                              <w:rFonts w:cstheme="minorHAnsi"/>
                              <w:b/>
                              <w:smallCaps/>
                              <w:sz w:val="20"/>
                              <w:szCs w:val="24"/>
                            </w:rPr>
                            <w:t xml:space="preserve">Evaluación de Diseño –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9B385" id="_x0000_s1035" type="#_x0000_t202" style="position:absolute;left:0;text-align:left;margin-left:0;margin-top:2.95pt;width:510.75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" filled="f" stroked="f">
              <v:textbox>
                <w:txbxContent>
                  <w:p w14:paraId="5083CEAE" w14:textId="6EA55E21" w:rsidR="004B5783" w:rsidRPr="00D833BA" w:rsidRDefault="004B5783" w:rsidP="00210CE9">
                    <w:pPr>
                      <w:rPr>
                        <w:rFonts w:cstheme="minorHAnsi"/>
                        <w:b/>
                        <w:smallCaps/>
                        <w:sz w:val="20"/>
                        <w:szCs w:val="24"/>
                      </w:rPr>
                    </w:pPr>
                    <w:r>
                      <w:rPr>
                        <w:rFonts w:cstheme="minorHAnsi"/>
                        <w:b/>
                        <w:smallCaps/>
                        <w:sz w:val="20"/>
                        <w:szCs w:val="24"/>
                      </w:rPr>
                      <w:t xml:space="preserve">Evaluación de Diseño –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21CDA" w14:textId="77777777" w:rsidR="004B5783" w:rsidRDefault="004B5783" w:rsidP="00A140AF">
      <w:pPr>
        <w:spacing w:after="0" w:line="240" w:lineRule="auto"/>
      </w:pPr>
      <w:r>
        <w:separator/>
      </w:r>
    </w:p>
  </w:footnote>
  <w:footnote w:type="continuationSeparator" w:id="0">
    <w:p w14:paraId="019606E4" w14:textId="77777777" w:rsidR="004B5783" w:rsidRDefault="004B5783"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1EA6" w14:textId="77777777" w:rsidR="004B5783" w:rsidRPr="00210CE9" w:rsidRDefault="004B5783" w:rsidP="0007356D">
    <w:pPr>
      <w:pStyle w:val="Encabezado"/>
    </w:pPr>
    <w:r>
      <w:rPr>
        <w:noProof/>
        <w:lang w:eastAsia="es-MX"/>
      </w:rPr>
      <mc:AlternateContent>
        <mc:Choice Requires="wpg">
          <w:drawing>
            <wp:anchor distT="0" distB="0" distL="114300" distR="114300" simplePos="0" relativeHeight="251674624" behindDoc="0" locked="0" layoutInCell="1" allowOverlap="1" wp14:anchorId="21D48698" wp14:editId="713C4936">
              <wp:simplePos x="0" y="0"/>
              <wp:positionH relativeFrom="page">
                <wp:posOffset>3810</wp:posOffset>
              </wp:positionH>
              <wp:positionV relativeFrom="paragraph">
                <wp:posOffset>509270</wp:posOffset>
              </wp:positionV>
              <wp:extent cx="7780655" cy="71120"/>
              <wp:effectExtent l="0" t="0" r="10795" b="24130"/>
              <wp:wrapNone/>
              <wp:docPr id="11" name="Grupo 11"/>
              <wp:cNvGraphicFramePr/>
              <a:graphic xmlns:a="http://schemas.openxmlformats.org/drawingml/2006/main">
                <a:graphicData uri="http://schemas.microsoft.com/office/word/2010/wordprocessingGroup">
                  <wpg:wgp>
                    <wpg:cNvGrpSpPr/>
                    <wpg:grpSpPr>
                      <a:xfrm rot="10800000">
                        <a:off x="0" y="0"/>
                        <a:ext cx="7780655" cy="71120"/>
                        <a:chOff x="0" y="0"/>
                        <a:chExt cx="7781285" cy="146685"/>
                      </a:xfrm>
                    </wpg:grpSpPr>
                    <wps:wsp>
                      <wps:cNvPr id="14"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F6983" id="Grupo 11" o:spid="_x0000_s1026" style="position:absolute;margin-left:.3pt;margin-top:40.1pt;width:612.65pt;height:5.6pt;rotation:180;z-index:251674624;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r w:rsidRPr="002970D3">
      <w:rPr>
        <w:noProof/>
        <w:lang w:eastAsia="es-MX"/>
      </w:rPr>
      <w:drawing>
        <wp:anchor distT="0" distB="0" distL="114300" distR="114300" simplePos="0" relativeHeight="251675648" behindDoc="0" locked="0" layoutInCell="1" allowOverlap="1" wp14:anchorId="30D18E36" wp14:editId="72496F2D">
          <wp:simplePos x="0" y="0"/>
          <wp:positionH relativeFrom="margin">
            <wp:posOffset>2039620</wp:posOffset>
          </wp:positionH>
          <wp:positionV relativeFrom="paragraph">
            <wp:posOffset>-233097</wp:posOffset>
          </wp:positionV>
          <wp:extent cx="1432874" cy="575945"/>
          <wp:effectExtent l="0" t="0" r="0" b="0"/>
          <wp:wrapNone/>
          <wp:docPr id="1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432874" cy="575945"/>
                  </a:xfrm>
                  <a:prstGeom prst="rect">
                    <a:avLst/>
                  </a:prstGeom>
                </pic:spPr>
              </pic:pic>
            </a:graphicData>
          </a:graphic>
          <wp14:sizeRelH relativeFrom="margin">
            <wp14:pctWidth>0</wp14:pctWidth>
          </wp14:sizeRelH>
          <wp14:sizeRelV relativeFrom="margin">
            <wp14:pctHeight>0</wp14:pctHeight>
          </wp14:sizeRelV>
        </wp:anchor>
      </w:drawing>
    </w:r>
  </w:p>
  <w:p w14:paraId="1CBA99CD" w14:textId="77777777" w:rsidR="004B5783" w:rsidRPr="00210CE9" w:rsidRDefault="004B5783" w:rsidP="00210C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1FB"/>
    <w:multiLevelType w:val="hybridMultilevel"/>
    <w:tmpl w:val="5A4C6B0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2AF23C7"/>
    <w:multiLevelType w:val="hybridMultilevel"/>
    <w:tmpl w:val="611A8292"/>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C53CA"/>
    <w:multiLevelType w:val="hybridMultilevel"/>
    <w:tmpl w:val="66FAF6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62254"/>
    <w:multiLevelType w:val="hybridMultilevel"/>
    <w:tmpl w:val="FD6A5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814630"/>
    <w:multiLevelType w:val="hybridMultilevel"/>
    <w:tmpl w:val="BDC015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9165E2"/>
    <w:multiLevelType w:val="hybridMultilevel"/>
    <w:tmpl w:val="A1CC9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A76CCC"/>
    <w:multiLevelType w:val="hybridMultilevel"/>
    <w:tmpl w:val="294EE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CB3E3F"/>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0A7266"/>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0E7A66"/>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BB4D24"/>
    <w:multiLevelType w:val="hybridMultilevel"/>
    <w:tmpl w:val="2924A19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F04524"/>
    <w:multiLevelType w:val="hybridMultilevel"/>
    <w:tmpl w:val="90FCA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D83060"/>
    <w:multiLevelType w:val="hybridMultilevel"/>
    <w:tmpl w:val="37AE74BA"/>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FC5C40"/>
    <w:multiLevelType w:val="hybridMultilevel"/>
    <w:tmpl w:val="BCE67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0BA4AC9"/>
    <w:multiLevelType w:val="hybridMultilevel"/>
    <w:tmpl w:val="958A5ABC"/>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F80A37"/>
    <w:multiLevelType w:val="hybridMultilevel"/>
    <w:tmpl w:val="2A3A6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B93E55"/>
    <w:multiLevelType w:val="hybridMultilevel"/>
    <w:tmpl w:val="FE302CFE"/>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2E9F4D2A"/>
    <w:multiLevelType w:val="hybridMultilevel"/>
    <w:tmpl w:val="F37ED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334145A"/>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4E905AE"/>
    <w:multiLevelType w:val="hybridMultilevel"/>
    <w:tmpl w:val="5BCAAE94"/>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6D96BB4"/>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7D07822"/>
    <w:multiLevelType w:val="hybridMultilevel"/>
    <w:tmpl w:val="615EBDA6"/>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38A55029"/>
    <w:multiLevelType w:val="hybridMultilevel"/>
    <w:tmpl w:val="0A8E25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9180EFF"/>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FFD046F"/>
    <w:multiLevelType w:val="hybridMultilevel"/>
    <w:tmpl w:val="78B2EB18"/>
    <w:lvl w:ilvl="0" w:tplc="76D8D64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1F64336"/>
    <w:multiLevelType w:val="hybridMultilevel"/>
    <w:tmpl w:val="C976693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2B67F97"/>
    <w:multiLevelType w:val="hybridMultilevel"/>
    <w:tmpl w:val="FD6A5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0B1876"/>
    <w:multiLevelType w:val="hybridMultilevel"/>
    <w:tmpl w:val="E0CC76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44AD5BB7"/>
    <w:multiLevelType w:val="hybridMultilevel"/>
    <w:tmpl w:val="8A3A4568"/>
    <w:lvl w:ilvl="0" w:tplc="080A0001">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2C76A7"/>
    <w:multiLevelType w:val="hybridMultilevel"/>
    <w:tmpl w:val="D77648A4"/>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6D35D8E"/>
    <w:multiLevelType w:val="hybridMultilevel"/>
    <w:tmpl w:val="D1065D16"/>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D938CD"/>
    <w:multiLevelType w:val="hybridMultilevel"/>
    <w:tmpl w:val="A1CC9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F650AD9"/>
    <w:multiLevelType w:val="hybridMultilevel"/>
    <w:tmpl w:val="D98EC904"/>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53C02BA0"/>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3E4226B"/>
    <w:multiLevelType w:val="hybridMultilevel"/>
    <w:tmpl w:val="FCF8785C"/>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56B23BD1"/>
    <w:multiLevelType w:val="hybridMultilevel"/>
    <w:tmpl w:val="FD6A54F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C4B6618"/>
    <w:multiLevelType w:val="hybridMultilevel"/>
    <w:tmpl w:val="0E0EA960"/>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5BF2FED"/>
    <w:multiLevelType w:val="hybridMultilevel"/>
    <w:tmpl w:val="99A4B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7062F3E"/>
    <w:multiLevelType w:val="hybridMultilevel"/>
    <w:tmpl w:val="B3567090"/>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256263B"/>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53011FC"/>
    <w:multiLevelType w:val="hybridMultilevel"/>
    <w:tmpl w:val="253A70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2" w15:restartNumberingAfterBreak="0">
    <w:nsid w:val="7FF51F15"/>
    <w:multiLevelType w:val="hybridMultilevel"/>
    <w:tmpl w:val="E4286160"/>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1"/>
  </w:num>
  <w:num w:numId="2">
    <w:abstractNumId w:val="19"/>
  </w:num>
  <w:num w:numId="3">
    <w:abstractNumId w:val="13"/>
  </w:num>
  <w:num w:numId="4">
    <w:abstractNumId w:val="50"/>
  </w:num>
  <w:num w:numId="5">
    <w:abstractNumId w:val="22"/>
  </w:num>
  <w:num w:numId="6">
    <w:abstractNumId w:val="39"/>
  </w:num>
  <w:num w:numId="7">
    <w:abstractNumId w:val="44"/>
  </w:num>
  <w:num w:numId="8">
    <w:abstractNumId w:val="61"/>
  </w:num>
  <w:num w:numId="9">
    <w:abstractNumId w:val="28"/>
  </w:num>
  <w:num w:numId="10">
    <w:abstractNumId w:val="20"/>
  </w:num>
  <w:num w:numId="11">
    <w:abstractNumId w:val="8"/>
  </w:num>
  <w:num w:numId="12">
    <w:abstractNumId w:val="53"/>
  </w:num>
  <w:num w:numId="13">
    <w:abstractNumId w:val="17"/>
  </w:num>
  <w:num w:numId="14">
    <w:abstractNumId w:val="15"/>
  </w:num>
  <w:num w:numId="15">
    <w:abstractNumId w:val="54"/>
  </w:num>
  <w:num w:numId="16">
    <w:abstractNumId w:val="43"/>
  </w:num>
  <w:num w:numId="17">
    <w:abstractNumId w:val="57"/>
  </w:num>
  <w:num w:numId="18">
    <w:abstractNumId w:val="58"/>
  </w:num>
  <w:num w:numId="19">
    <w:abstractNumId w:val="51"/>
  </w:num>
  <w:num w:numId="20">
    <w:abstractNumId w:val="45"/>
  </w:num>
  <w:num w:numId="21">
    <w:abstractNumId w:val="23"/>
  </w:num>
  <w:num w:numId="22">
    <w:abstractNumId w:val="35"/>
  </w:num>
  <w:num w:numId="23">
    <w:abstractNumId w:val="31"/>
  </w:num>
  <w:num w:numId="24">
    <w:abstractNumId w:val="49"/>
  </w:num>
  <w:num w:numId="25">
    <w:abstractNumId w:val="24"/>
  </w:num>
  <w:num w:numId="26">
    <w:abstractNumId w:val="52"/>
  </w:num>
  <w:num w:numId="27">
    <w:abstractNumId w:val="27"/>
  </w:num>
  <w:num w:numId="28">
    <w:abstractNumId w:val="47"/>
  </w:num>
  <w:num w:numId="29">
    <w:abstractNumId w:val="1"/>
  </w:num>
  <w:num w:numId="30">
    <w:abstractNumId w:val="42"/>
  </w:num>
  <w:num w:numId="31">
    <w:abstractNumId w:val="40"/>
  </w:num>
  <w:num w:numId="32">
    <w:abstractNumId w:val="56"/>
  </w:num>
  <w:num w:numId="33">
    <w:abstractNumId w:val="62"/>
  </w:num>
  <w:num w:numId="34">
    <w:abstractNumId w:val="29"/>
  </w:num>
  <w:num w:numId="35">
    <w:abstractNumId w:val="11"/>
  </w:num>
  <w:num w:numId="36">
    <w:abstractNumId w:val="38"/>
  </w:num>
  <w:num w:numId="37">
    <w:abstractNumId w:val="33"/>
  </w:num>
  <w:num w:numId="38">
    <w:abstractNumId w:val="26"/>
  </w:num>
  <w:num w:numId="39">
    <w:abstractNumId w:val="10"/>
  </w:num>
  <w:num w:numId="40">
    <w:abstractNumId w:val="9"/>
  </w:num>
  <w:num w:numId="41">
    <w:abstractNumId w:val="59"/>
  </w:num>
  <w:num w:numId="42">
    <w:abstractNumId w:val="7"/>
  </w:num>
  <w:num w:numId="43">
    <w:abstractNumId w:val="48"/>
  </w:num>
  <w:num w:numId="44">
    <w:abstractNumId w:val="30"/>
  </w:num>
  <w:num w:numId="45">
    <w:abstractNumId w:val="18"/>
  </w:num>
  <w:num w:numId="46">
    <w:abstractNumId w:val="14"/>
  </w:num>
  <w:num w:numId="47">
    <w:abstractNumId w:val="0"/>
  </w:num>
  <w:num w:numId="48">
    <w:abstractNumId w:val="34"/>
  </w:num>
  <w:num w:numId="49">
    <w:abstractNumId w:val="32"/>
  </w:num>
  <w:num w:numId="50">
    <w:abstractNumId w:val="60"/>
  </w:num>
  <w:num w:numId="51">
    <w:abstractNumId w:val="4"/>
  </w:num>
  <w:num w:numId="52">
    <w:abstractNumId w:val="2"/>
  </w:num>
  <w:num w:numId="53">
    <w:abstractNumId w:val="37"/>
  </w:num>
  <w:num w:numId="54">
    <w:abstractNumId w:val="12"/>
  </w:num>
  <w:num w:numId="55">
    <w:abstractNumId w:val="36"/>
  </w:num>
  <w:num w:numId="56">
    <w:abstractNumId w:val="3"/>
  </w:num>
  <w:num w:numId="57">
    <w:abstractNumId w:val="16"/>
  </w:num>
  <w:num w:numId="58">
    <w:abstractNumId w:val="5"/>
  </w:num>
  <w:num w:numId="59">
    <w:abstractNumId w:val="46"/>
  </w:num>
  <w:num w:numId="60">
    <w:abstractNumId w:val="6"/>
  </w:num>
  <w:num w:numId="61">
    <w:abstractNumId w:val="25"/>
  </w:num>
  <w:num w:numId="62">
    <w:abstractNumId w:val="21"/>
  </w:num>
  <w:num w:numId="6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AF"/>
    <w:rsid w:val="00010B0D"/>
    <w:rsid w:val="0001189B"/>
    <w:rsid w:val="00043457"/>
    <w:rsid w:val="0005105D"/>
    <w:rsid w:val="000635B8"/>
    <w:rsid w:val="00063645"/>
    <w:rsid w:val="000654A5"/>
    <w:rsid w:val="0007356D"/>
    <w:rsid w:val="000875C3"/>
    <w:rsid w:val="000A2D55"/>
    <w:rsid w:val="000A44C7"/>
    <w:rsid w:val="000A6DB9"/>
    <w:rsid w:val="000A7A7E"/>
    <w:rsid w:val="000C3BF8"/>
    <w:rsid w:val="000C5580"/>
    <w:rsid w:val="000C6EFB"/>
    <w:rsid w:val="000D4FB4"/>
    <w:rsid w:val="000D675C"/>
    <w:rsid w:val="000D6C7C"/>
    <w:rsid w:val="000E2BAC"/>
    <w:rsid w:val="000E30EA"/>
    <w:rsid w:val="000E5B16"/>
    <w:rsid w:val="000F2808"/>
    <w:rsid w:val="000F3F9D"/>
    <w:rsid w:val="000F47A0"/>
    <w:rsid w:val="000F7AFE"/>
    <w:rsid w:val="00100FB3"/>
    <w:rsid w:val="001042B1"/>
    <w:rsid w:val="00127344"/>
    <w:rsid w:val="00130292"/>
    <w:rsid w:val="001348ED"/>
    <w:rsid w:val="00135285"/>
    <w:rsid w:val="00140FC6"/>
    <w:rsid w:val="00142885"/>
    <w:rsid w:val="001437ED"/>
    <w:rsid w:val="00147462"/>
    <w:rsid w:val="00150C0E"/>
    <w:rsid w:val="00150D15"/>
    <w:rsid w:val="00161C48"/>
    <w:rsid w:val="00162426"/>
    <w:rsid w:val="00163A1F"/>
    <w:rsid w:val="001715EF"/>
    <w:rsid w:val="001717EA"/>
    <w:rsid w:val="00171D20"/>
    <w:rsid w:val="00176585"/>
    <w:rsid w:val="00176AE7"/>
    <w:rsid w:val="00181077"/>
    <w:rsid w:val="0019105F"/>
    <w:rsid w:val="00194779"/>
    <w:rsid w:val="00194CD3"/>
    <w:rsid w:val="0019657C"/>
    <w:rsid w:val="001A0A7B"/>
    <w:rsid w:val="001C4A42"/>
    <w:rsid w:val="001D3CC4"/>
    <w:rsid w:val="001D6707"/>
    <w:rsid w:val="001E7E98"/>
    <w:rsid w:val="00201252"/>
    <w:rsid w:val="002065B5"/>
    <w:rsid w:val="00210CE9"/>
    <w:rsid w:val="002314F7"/>
    <w:rsid w:val="0023375E"/>
    <w:rsid w:val="002428EF"/>
    <w:rsid w:val="00243BF6"/>
    <w:rsid w:val="0024493B"/>
    <w:rsid w:val="00245C56"/>
    <w:rsid w:val="002537CC"/>
    <w:rsid w:val="00257E35"/>
    <w:rsid w:val="0027100C"/>
    <w:rsid w:val="00271A52"/>
    <w:rsid w:val="002721C9"/>
    <w:rsid w:val="002743F1"/>
    <w:rsid w:val="002C523A"/>
    <w:rsid w:val="002C7EF3"/>
    <w:rsid w:val="002D4B99"/>
    <w:rsid w:val="002D66C8"/>
    <w:rsid w:val="002E186F"/>
    <w:rsid w:val="002E5F8E"/>
    <w:rsid w:val="002E7A2F"/>
    <w:rsid w:val="002F0C79"/>
    <w:rsid w:val="002F2548"/>
    <w:rsid w:val="0030375F"/>
    <w:rsid w:val="0031010D"/>
    <w:rsid w:val="00316DFE"/>
    <w:rsid w:val="00323D1E"/>
    <w:rsid w:val="00324CE2"/>
    <w:rsid w:val="003257E1"/>
    <w:rsid w:val="00331D9C"/>
    <w:rsid w:val="00335B24"/>
    <w:rsid w:val="00343355"/>
    <w:rsid w:val="0034540A"/>
    <w:rsid w:val="003553BE"/>
    <w:rsid w:val="00371014"/>
    <w:rsid w:val="0037165F"/>
    <w:rsid w:val="00384FAA"/>
    <w:rsid w:val="003A53C7"/>
    <w:rsid w:val="003B2A69"/>
    <w:rsid w:val="003B4B89"/>
    <w:rsid w:val="003B6EAA"/>
    <w:rsid w:val="003B7AB2"/>
    <w:rsid w:val="003D13FD"/>
    <w:rsid w:val="003D535F"/>
    <w:rsid w:val="003D6DD0"/>
    <w:rsid w:val="003E7032"/>
    <w:rsid w:val="00401132"/>
    <w:rsid w:val="004158FF"/>
    <w:rsid w:val="0042256A"/>
    <w:rsid w:val="004331BE"/>
    <w:rsid w:val="00434AA3"/>
    <w:rsid w:val="00440C0D"/>
    <w:rsid w:val="004425A0"/>
    <w:rsid w:val="00442847"/>
    <w:rsid w:val="00444644"/>
    <w:rsid w:val="00447C1C"/>
    <w:rsid w:val="004544AF"/>
    <w:rsid w:val="0045661C"/>
    <w:rsid w:val="0046608D"/>
    <w:rsid w:val="004727AD"/>
    <w:rsid w:val="00475A7C"/>
    <w:rsid w:val="004944EE"/>
    <w:rsid w:val="004A7744"/>
    <w:rsid w:val="004B5783"/>
    <w:rsid w:val="004C5F24"/>
    <w:rsid w:val="004D2213"/>
    <w:rsid w:val="004D6DC8"/>
    <w:rsid w:val="004D77F9"/>
    <w:rsid w:val="004F1F3B"/>
    <w:rsid w:val="004F49D3"/>
    <w:rsid w:val="005023BD"/>
    <w:rsid w:val="0050336D"/>
    <w:rsid w:val="00515D84"/>
    <w:rsid w:val="005203B8"/>
    <w:rsid w:val="00530D9E"/>
    <w:rsid w:val="00537957"/>
    <w:rsid w:val="00541F11"/>
    <w:rsid w:val="00542786"/>
    <w:rsid w:val="00544B48"/>
    <w:rsid w:val="00545474"/>
    <w:rsid w:val="00547501"/>
    <w:rsid w:val="005563A3"/>
    <w:rsid w:val="00564A6D"/>
    <w:rsid w:val="0057256A"/>
    <w:rsid w:val="005823AF"/>
    <w:rsid w:val="00587A6D"/>
    <w:rsid w:val="0059645B"/>
    <w:rsid w:val="005B1548"/>
    <w:rsid w:val="005B6CE5"/>
    <w:rsid w:val="005C2C88"/>
    <w:rsid w:val="005D266C"/>
    <w:rsid w:val="005D40E3"/>
    <w:rsid w:val="005D4E5B"/>
    <w:rsid w:val="005D65FE"/>
    <w:rsid w:val="005D6ED2"/>
    <w:rsid w:val="005E50F0"/>
    <w:rsid w:val="005E7709"/>
    <w:rsid w:val="005F3629"/>
    <w:rsid w:val="005F73CA"/>
    <w:rsid w:val="00604509"/>
    <w:rsid w:val="00605044"/>
    <w:rsid w:val="006108AB"/>
    <w:rsid w:val="00624A92"/>
    <w:rsid w:val="00624BE0"/>
    <w:rsid w:val="00625D1B"/>
    <w:rsid w:val="006271E0"/>
    <w:rsid w:val="006320E6"/>
    <w:rsid w:val="006333B8"/>
    <w:rsid w:val="00641D4A"/>
    <w:rsid w:val="00643C84"/>
    <w:rsid w:val="00646E3A"/>
    <w:rsid w:val="0064764F"/>
    <w:rsid w:val="00657298"/>
    <w:rsid w:val="00660740"/>
    <w:rsid w:val="00663873"/>
    <w:rsid w:val="00663A17"/>
    <w:rsid w:val="00666AC8"/>
    <w:rsid w:val="00672BDE"/>
    <w:rsid w:val="006815E6"/>
    <w:rsid w:val="00697513"/>
    <w:rsid w:val="00697679"/>
    <w:rsid w:val="006A0F6C"/>
    <w:rsid w:val="006A297C"/>
    <w:rsid w:val="006A666D"/>
    <w:rsid w:val="006B35AD"/>
    <w:rsid w:val="006B5CDD"/>
    <w:rsid w:val="006C6109"/>
    <w:rsid w:val="006D3F22"/>
    <w:rsid w:val="006D3FEF"/>
    <w:rsid w:val="006D749E"/>
    <w:rsid w:val="006E150B"/>
    <w:rsid w:val="006E7E95"/>
    <w:rsid w:val="00701B3F"/>
    <w:rsid w:val="00706228"/>
    <w:rsid w:val="00717B88"/>
    <w:rsid w:val="0072084C"/>
    <w:rsid w:val="0072158F"/>
    <w:rsid w:val="0072456B"/>
    <w:rsid w:val="00724B38"/>
    <w:rsid w:val="0072662C"/>
    <w:rsid w:val="00726E66"/>
    <w:rsid w:val="00733A76"/>
    <w:rsid w:val="007403E2"/>
    <w:rsid w:val="00743549"/>
    <w:rsid w:val="00744B1C"/>
    <w:rsid w:val="00747387"/>
    <w:rsid w:val="00762BE5"/>
    <w:rsid w:val="00762EE4"/>
    <w:rsid w:val="007650A7"/>
    <w:rsid w:val="00770FDD"/>
    <w:rsid w:val="007819A1"/>
    <w:rsid w:val="007839C6"/>
    <w:rsid w:val="00783B47"/>
    <w:rsid w:val="007910A5"/>
    <w:rsid w:val="00794465"/>
    <w:rsid w:val="007A0324"/>
    <w:rsid w:val="007A4F5D"/>
    <w:rsid w:val="007B3EAB"/>
    <w:rsid w:val="007B75C4"/>
    <w:rsid w:val="007D6717"/>
    <w:rsid w:val="007D7B74"/>
    <w:rsid w:val="007E4393"/>
    <w:rsid w:val="007E65A2"/>
    <w:rsid w:val="007F3777"/>
    <w:rsid w:val="007F518D"/>
    <w:rsid w:val="00806D64"/>
    <w:rsid w:val="00806F16"/>
    <w:rsid w:val="0081333B"/>
    <w:rsid w:val="008136E1"/>
    <w:rsid w:val="00822774"/>
    <w:rsid w:val="00822D4F"/>
    <w:rsid w:val="00826596"/>
    <w:rsid w:val="008277F2"/>
    <w:rsid w:val="00831510"/>
    <w:rsid w:val="00831C19"/>
    <w:rsid w:val="00831E8F"/>
    <w:rsid w:val="00843209"/>
    <w:rsid w:val="0084621F"/>
    <w:rsid w:val="00847D54"/>
    <w:rsid w:val="00851D81"/>
    <w:rsid w:val="008601E6"/>
    <w:rsid w:val="0086191C"/>
    <w:rsid w:val="00863315"/>
    <w:rsid w:val="00863369"/>
    <w:rsid w:val="008660E9"/>
    <w:rsid w:val="00871595"/>
    <w:rsid w:val="0087486F"/>
    <w:rsid w:val="008765C3"/>
    <w:rsid w:val="00877EB2"/>
    <w:rsid w:val="00881AF6"/>
    <w:rsid w:val="008901E7"/>
    <w:rsid w:val="008A0DFB"/>
    <w:rsid w:val="008A2DCF"/>
    <w:rsid w:val="008A4F51"/>
    <w:rsid w:val="008B29A5"/>
    <w:rsid w:val="008B2B1C"/>
    <w:rsid w:val="008B71B9"/>
    <w:rsid w:val="008B7873"/>
    <w:rsid w:val="008C3285"/>
    <w:rsid w:val="008D43DE"/>
    <w:rsid w:val="008E5C08"/>
    <w:rsid w:val="00905743"/>
    <w:rsid w:val="00905967"/>
    <w:rsid w:val="009112C8"/>
    <w:rsid w:val="00912727"/>
    <w:rsid w:val="00914647"/>
    <w:rsid w:val="00922CC7"/>
    <w:rsid w:val="00923C8F"/>
    <w:rsid w:val="00924F38"/>
    <w:rsid w:val="00926050"/>
    <w:rsid w:val="009363EA"/>
    <w:rsid w:val="00941BDB"/>
    <w:rsid w:val="009529EC"/>
    <w:rsid w:val="00956684"/>
    <w:rsid w:val="00961E18"/>
    <w:rsid w:val="00963928"/>
    <w:rsid w:val="00972AD7"/>
    <w:rsid w:val="00972D7C"/>
    <w:rsid w:val="009737B2"/>
    <w:rsid w:val="00981AF3"/>
    <w:rsid w:val="00983E38"/>
    <w:rsid w:val="00984D9E"/>
    <w:rsid w:val="00991859"/>
    <w:rsid w:val="009920C0"/>
    <w:rsid w:val="009A4CD2"/>
    <w:rsid w:val="009A64FE"/>
    <w:rsid w:val="009A655B"/>
    <w:rsid w:val="009A6EBD"/>
    <w:rsid w:val="009A77B6"/>
    <w:rsid w:val="009B0512"/>
    <w:rsid w:val="009B378C"/>
    <w:rsid w:val="009C39EA"/>
    <w:rsid w:val="009C6878"/>
    <w:rsid w:val="009D1565"/>
    <w:rsid w:val="009D2DA9"/>
    <w:rsid w:val="009D5A08"/>
    <w:rsid w:val="009D5D22"/>
    <w:rsid w:val="009D70E1"/>
    <w:rsid w:val="009D72B3"/>
    <w:rsid w:val="009E2A07"/>
    <w:rsid w:val="009E418E"/>
    <w:rsid w:val="009F0D47"/>
    <w:rsid w:val="009F52FD"/>
    <w:rsid w:val="00A00644"/>
    <w:rsid w:val="00A025E0"/>
    <w:rsid w:val="00A10AE0"/>
    <w:rsid w:val="00A140AF"/>
    <w:rsid w:val="00A215C4"/>
    <w:rsid w:val="00A312DF"/>
    <w:rsid w:val="00A31863"/>
    <w:rsid w:val="00A37FDF"/>
    <w:rsid w:val="00A4100F"/>
    <w:rsid w:val="00A422A2"/>
    <w:rsid w:val="00A50C0D"/>
    <w:rsid w:val="00A547C3"/>
    <w:rsid w:val="00A80772"/>
    <w:rsid w:val="00A83650"/>
    <w:rsid w:val="00A9768A"/>
    <w:rsid w:val="00AA4F0C"/>
    <w:rsid w:val="00AB4E75"/>
    <w:rsid w:val="00AB7927"/>
    <w:rsid w:val="00AC0901"/>
    <w:rsid w:val="00AC2A87"/>
    <w:rsid w:val="00AC7A17"/>
    <w:rsid w:val="00AD02CD"/>
    <w:rsid w:val="00AD0C19"/>
    <w:rsid w:val="00AD405D"/>
    <w:rsid w:val="00AE36B4"/>
    <w:rsid w:val="00AE5A7B"/>
    <w:rsid w:val="00AE76A8"/>
    <w:rsid w:val="00AF248E"/>
    <w:rsid w:val="00AF2BFB"/>
    <w:rsid w:val="00AF5DC8"/>
    <w:rsid w:val="00AF6377"/>
    <w:rsid w:val="00B1080A"/>
    <w:rsid w:val="00B13184"/>
    <w:rsid w:val="00B16250"/>
    <w:rsid w:val="00B25466"/>
    <w:rsid w:val="00B44E38"/>
    <w:rsid w:val="00B57C50"/>
    <w:rsid w:val="00B6510D"/>
    <w:rsid w:val="00B7483B"/>
    <w:rsid w:val="00B834F6"/>
    <w:rsid w:val="00B850AE"/>
    <w:rsid w:val="00B9520A"/>
    <w:rsid w:val="00BA27B5"/>
    <w:rsid w:val="00BB19ED"/>
    <w:rsid w:val="00BB39AD"/>
    <w:rsid w:val="00BB5E66"/>
    <w:rsid w:val="00BC0D23"/>
    <w:rsid w:val="00BD3167"/>
    <w:rsid w:val="00BD68D8"/>
    <w:rsid w:val="00BE5539"/>
    <w:rsid w:val="00BE612E"/>
    <w:rsid w:val="00BE621A"/>
    <w:rsid w:val="00C0394A"/>
    <w:rsid w:val="00C14F21"/>
    <w:rsid w:val="00C1755A"/>
    <w:rsid w:val="00C22399"/>
    <w:rsid w:val="00C257FE"/>
    <w:rsid w:val="00C31B68"/>
    <w:rsid w:val="00C40E37"/>
    <w:rsid w:val="00C411DD"/>
    <w:rsid w:val="00C417DB"/>
    <w:rsid w:val="00C41E8F"/>
    <w:rsid w:val="00C4265C"/>
    <w:rsid w:val="00C444FF"/>
    <w:rsid w:val="00C446ED"/>
    <w:rsid w:val="00C60D11"/>
    <w:rsid w:val="00C705CA"/>
    <w:rsid w:val="00C87EAD"/>
    <w:rsid w:val="00C90935"/>
    <w:rsid w:val="00C949F3"/>
    <w:rsid w:val="00CA5F7A"/>
    <w:rsid w:val="00CB15D1"/>
    <w:rsid w:val="00CB70A9"/>
    <w:rsid w:val="00CC3E96"/>
    <w:rsid w:val="00CC58E0"/>
    <w:rsid w:val="00CD2813"/>
    <w:rsid w:val="00CD44E2"/>
    <w:rsid w:val="00CF1053"/>
    <w:rsid w:val="00CF1819"/>
    <w:rsid w:val="00CF28F4"/>
    <w:rsid w:val="00D05CCF"/>
    <w:rsid w:val="00D07343"/>
    <w:rsid w:val="00D131FF"/>
    <w:rsid w:val="00D316DE"/>
    <w:rsid w:val="00D3363F"/>
    <w:rsid w:val="00D352CE"/>
    <w:rsid w:val="00D376E7"/>
    <w:rsid w:val="00D37EED"/>
    <w:rsid w:val="00D447EC"/>
    <w:rsid w:val="00D51F6F"/>
    <w:rsid w:val="00D555D5"/>
    <w:rsid w:val="00D63D22"/>
    <w:rsid w:val="00D72B4C"/>
    <w:rsid w:val="00D746B8"/>
    <w:rsid w:val="00D759B5"/>
    <w:rsid w:val="00D8564D"/>
    <w:rsid w:val="00D86ABE"/>
    <w:rsid w:val="00D905A1"/>
    <w:rsid w:val="00DA04B2"/>
    <w:rsid w:val="00DA5063"/>
    <w:rsid w:val="00DB129A"/>
    <w:rsid w:val="00DB31DB"/>
    <w:rsid w:val="00DB3291"/>
    <w:rsid w:val="00DB4334"/>
    <w:rsid w:val="00DB7ECA"/>
    <w:rsid w:val="00DC1093"/>
    <w:rsid w:val="00DC5946"/>
    <w:rsid w:val="00DD1CC8"/>
    <w:rsid w:val="00DD26E6"/>
    <w:rsid w:val="00DE257C"/>
    <w:rsid w:val="00DE52D4"/>
    <w:rsid w:val="00DF11A3"/>
    <w:rsid w:val="00DF2D59"/>
    <w:rsid w:val="00DF4DD7"/>
    <w:rsid w:val="00DF6293"/>
    <w:rsid w:val="00E03A0A"/>
    <w:rsid w:val="00E07B1C"/>
    <w:rsid w:val="00E10020"/>
    <w:rsid w:val="00E10458"/>
    <w:rsid w:val="00E1280A"/>
    <w:rsid w:val="00E142B4"/>
    <w:rsid w:val="00E17C63"/>
    <w:rsid w:val="00E349FA"/>
    <w:rsid w:val="00E35C6B"/>
    <w:rsid w:val="00E42600"/>
    <w:rsid w:val="00E45ED2"/>
    <w:rsid w:val="00E51630"/>
    <w:rsid w:val="00E747E2"/>
    <w:rsid w:val="00E84546"/>
    <w:rsid w:val="00E9061A"/>
    <w:rsid w:val="00E90E58"/>
    <w:rsid w:val="00E97A07"/>
    <w:rsid w:val="00EA205D"/>
    <w:rsid w:val="00EB19B9"/>
    <w:rsid w:val="00EB68CD"/>
    <w:rsid w:val="00EC23E5"/>
    <w:rsid w:val="00ED5DC6"/>
    <w:rsid w:val="00EF1F33"/>
    <w:rsid w:val="00EF4EF6"/>
    <w:rsid w:val="00EF6540"/>
    <w:rsid w:val="00EF6708"/>
    <w:rsid w:val="00F037C0"/>
    <w:rsid w:val="00F10668"/>
    <w:rsid w:val="00F16861"/>
    <w:rsid w:val="00F17474"/>
    <w:rsid w:val="00F20FAB"/>
    <w:rsid w:val="00F231D9"/>
    <w:rsid w:val="00F23E18"/>
    <w:rsid w:val="00F3425C"/>
    <w:rsid w:val="00F359F9"/>
    <w:rsid w:val="00F374CB"/>
    <w:rsid w:val="00F43D67"/>
    <w:rsid w:val="00F64BA6"/>
    <w:rsid w:val="00F64DF3"/>
    <w:rsid w:val="00F661D5"/>
    <w:rsid w:val="00F72237"/>
    <w:rsid w:val="00F74CB8"/>
    <w:rsid w:val="00F75280"/>
    <w:rsid w:val="00F8463D"/>
    <w:rsid w:val="00F84A29"/>
    <w:rsid w:val="00F95745"/>
    <w:rsid w:val="00F97B61"/>
    <w:rsid w:val="00FB5B56"/>
    <w:rsid w:val="00FB6B4C"/>
    <w:rsid w:val="00FC062C"/>
    <w:rsid w:val="00FC0D97"/>
    <w:rsid w:val="00FC2401"/>
    <w:rsid w:val="00FC523C"/>
    <w:rsid w:val="00FC6437"/>
    <w:rsid w:val="00FD281D"/>
    <w:rsid w:val="00FD455C"/>
    <w:rsid w:val="00FD649B"/>
    <w:rsid w:val="00FD7F45"/>
    <w:rsid w:val="00FE0B98"/>
    <w:rsid w:val="00FE3802"/>
    <w:rsid w:val="00FF1A95"/>
    <w:rsid w:val="00FF4C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26"/>
    <w:pPr>
      <w:spacing w:after="200" w:line="360" w:lineRule="auto"/>
      <w:jc w:val="both"/>
    </w:pPr>
    <w:rPr>
      <w:rFonts w:ascii="Mestiza" w:hAnsi="Mestiza"/>
    </w:rPr>
  </w:style>
  <w:style w:type="paragraph" w:styleId="Ttulo1">
    <w:name w:val="heading 1"/>
    <w:basedOn w:val="Normal"/>
    <w:next w:val="Normal"/>
    <w:link w:val="Ttulo1Car"/>
    <w:uiPriority w:val="9"/>
    <w:qFormat/>
    <w:rsid w:val="000C3BF8"/>
    <w:pPr>
      <w:keepNext/>
      <w:keepLines/>
      <w:spacing w:after="120"/>
      <w:outlineLvl w:val="0"/>
    </w:pPr>
    <w:rPr>
      <w:rFonts w:eastAsiaTheme="majorEastAsia" w:cstheme="majorBidi"/>
      <w:b/>
      <w:smallCaps/>
      <w:color w:val="404040" w:themeColor="text1" w:themeTint="BF"/>
      <w:sz w:val="28"/>
      <w:szCs w:val="32"/>
    </w:rPr>
  </w:style>
  <w:style w:type="paragraph" w:styleId="Ttulo2">
    <w:name w:val="heading 2"/>
    <w:basedOn w:val="Normal"/>
    <w:next w:val="Normal"/>
    <w:link w:val="Ttulo2Car"/>
    <w:uiPriority w:val="9"/>
    <w:unhideWhenUsed/>
    <w:qFormat/>
    <w:rsid w:val="000C3BF8"/>
    <w:pPr>
      <w:keepNext/>
      <w:keepLines/>
      <w:spacing w:after="60"/>
      <w:outlineLvl w:val="1"/>
    </w:pPr>
    <w:rPr>
      <w:rFonts w:eastAsiaTheme="majorEastAsia" w:cstheme="majorBidi"/>
      <w:b/>
      <w:smallCaps/>
      <w:color w:val="404040" w:themeColor="text1" w:themeTint="BF"/>
      <w:sz w:val="24"/>
      <w:szCs w:val="26"/>
    </w:rPr>
  </w:style>
  <w:style w:type="paragraph" w:styleId="Ttulo3">
    <w:name w:val="heading 3"/>
    <w:basedOn w:val="Normal"/>
    <w:next w:val="Normal"/>
    <w:link w:val="Ttulo3Car"/>
    <w:uiPriority w:val="9"/>
    <w:unhideWhenUsed/>
    <w:qFormat/>
    <w:rsid w:val="000C3BF8"/>
    <w:pPr>
      <w:keepNext/>
      <w:keepLines/>
      <w:spacing w:after="20"/>
      <w:outlineLvl w:val="2"/>
    </w:pPr>
    <w:rPr>
      <w:rFonts w:eastAsiaTheme="majorEastAsia" w:cstheme="majorBidi"/>
      <w:color w:val="404040" w:themeColor="text1" w:themeTint="BF"/>
      <w:szCs w:val="24"/>
    </w:rPr>
  </w:style>
  <w:style w:type="paragraph" w:styleId="Ttulo5">
    <w:name w:val="heading 5"/>
    <w:basedOn w:val="Normal"/>
    <w:next w:val="Normal"/>
    <w:link w:val="Ttulo5Car"/>
    <w:uiPriority w:val="9"/>
    <w:unhideWhenUsed/>
    <w:qFormat/>
    <w:rsid w:val="00DC10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3BF8"/>
    <w:rPr>
      <w:rFonts w:ascii="Mestiza" w:eastAsiaTheme="majorEastAsia" w:hAnsi="Mestiza" w:cstheme="majorBidi"/>
      <w:b/>
      <w:smallCaps/>
      <w:color w:val="404040" w:themeColor="text1" w:themeTint="BF"/>
      <w:sz w:val="28"/>
      <w:szCs w:val="32"/>
    </w:rPr>
  </w:style>
  <w:style w:type="character" w:customStyle="1" w:styleId="Ttulo2Car">
    <w:name w:val="Título 2 Car"/>
    <w:basedOn w:val="Fuentedeprrafopredeter"/>
    <w:link w:val="Ttulo2"/>
    <w:uiPriority w:val="9"/>
    <w:rsid w:val="000C3BF8"/>
    <w:rPr>
      <w:rFonts w:ascii="Mestiza" w:eastAsiaTheme="majorEastAsia" w:hAnsi="Mestiza" w:cstheme="majorBidi"/>
      <w:b/>
      <w:smallCaps/>
      <w:color w:val="404040" w:themeColor="text1" w:themeTint="BF"/>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0C3BF8"/>
    <w:rPr>
      <w:rFonts w:ascii="Mestiza" w:eastAsiaTheme="majorEastAsia" w:hAnsi="Mestiza" w:cstheme="majorBidi"/>
      <w:color w:val="404040" w:themeColor="text1" w:themeTint="BF"/>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 w:type="character" w:customStyle="1" w:styleId="Ttulo5Car">
    <w:name w:val="Título 5 Car"/>
    <w:basedOn w:val="Fuentedeprrafopredeter"/>
    <w:link w:val="Ttulo5"/>
    <w:uiPriority w:val="9"/>
    <w:rsid w:val="00DC1093"/>
    <w:rPr>
      <w:rFonts w:asciiTheme="majorHAnsi" w:eastAsiaTheme="majorEastAsia" w:hAnsiTheme="majorHAnsi" w:cstheme="majorBidi"/>
      <w:color w:val="2F5496" w:themeColor="accent1" w:themeShade="BF"/>
    </w:rPr>
  </w:style>
  <w:style w:type="paragraph" w:styleId="Sinespaciado">
    <w:name w:val="No Spacing"/>
    <w:link w:val="SinespaciadoCar"/>
    <w:uiPriority w:val="1"/>
    <w:qFormat/>
    <w:rsid w:val="00AB4E75"/>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AB4E7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73859784">
      <w:bodyDiv w:val="1"/>
      <w:marLeft w:val="0"/>
      <w:marRight w:val="0"/>
      <w:marTop w:val="0"/>
      <w:marBottom w:val="0"/>
      <w:divBdr>
        <w:top w:val="none" w:sz="0" w:space="0" w:color="auto"/>
        <w:left w:val="none" w:sz="0" w:space="0" w:color="auto"/>
        <w:bottom w:val="none" w:sz="0" w:space="0" w:color="auto"/>
        <w:right w:val="none" w:sz="0" w:space="0" w:color="auto"/>
      </w:divBdr>
    </w:div>
    <w:div w:id="115030927">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67696738">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040204367">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hyperlink" Target="https://semujeres.sinaloa.gob.mx/category/transversalidad-202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emujeres.sinaloa.gob.mx/bienvenid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emujeres.sinaloa.gob.mx/bienvenid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jpeg"/><Relationship Id="rId22" Type="http://schemas.openxmlformats.org/officeDocument/2006/relationships/diagramColors" Target="diagrams/colors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524D95-FCE4-4C3F-91B3-98FFCF27540F}"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s-ES"/>
        </a:p>
      </dgm:t>
    </dgm:pt>
    <dgm:pt modelId="{8699241B-4370-4F54-AADD-07318E9C714F}">
      <dgm:prSet phldrT="[Texto]" custT="1"/>
      <dgm:spPr/>
      <dgm:t>
        <a:bodyPr/>
        <a:lstStyle/>
        <a:p>
          <a:r>
            <a:rPr lang="es-ES" sz="4000"/>
            <a:t>FODA</a:t>
          </a:r>
        </a:p>
      </dgm:t>
    </dgm:pt>
    <dgm:pt modelId="{D5DEAD98-F37B-41DD-B531-493DF2118459}" type="parTrans" cxnId="{DD97B6BA-9019-4CA3-AB1A-A4C2187C930C}">
      <dgm:prSet/>
      <dgm:spPr/>
      <dgm:t>
        <a:bodyPr/>
        <a:lstStyle/>
        <a:p>
          <a:endParaRPr lang="es-ES" sz="900"/>
        </a:p>
      </dgm:t>
    </dgm:pt>
    <dgm:pt modelId="{8079BBBA-56A3-49D3-B4AC-844CFBB2D57C}" type="sibTrans" cxnId="{DD97B6BA-9019-4CA3-AB1A-A4C2187C930C}">
      <dgm:prSet/>
      <dgm:spPr/>
      <dgm:t>
        <a:bodyPr/>
        <a:lstStyle/>
        <a:p>
          <a:endParaRPr lang="es-ES" sz="900"/>
        </a:p>
      </dgm:t>
    </dgm:pt>
    <dgm:pt modelId="{8870F083-026C-4956-9830-1EAA2EE47455}">
      <dgm:prSet phldrT="[Texto]" custT="1"/>
      <dgm:spPr/>
      <dgm:t>
        <a:bodyPr/>
        <a:lstStyle/>
        <a:p>
          <a:pPr algn="ctr"/>
          <a:endParaRPr lang="es-MX" sz="900" b="0" i="0"/>
        </a:p>
        <a:p>
          <a:pPr algn="l"/>
          <a:endParaRPr lang="es-MX" sz="900" b="0" i="0"/>
        </a:p>
        <a:p>
          <a:pPr algn="l"/>
          <a:endParaRPr lang="es-MX" sz="900" b="0" i="0"/>
        </a:p>
        <a:p>
          <a:pPr algn="l"/>
          <a:endParaRPr lang="es-MX" sz="900" b="0" i="0"/>
        </a:p>
        <a:p>
          <a:pPr algn="l"/>
          <a:r>
            <a:rPr lang="es-MX" sz="900" b="0" i="0"/>
            <a:t>1. Atiende necesidades.</a:t>
          </a:r>
        </a:p>
        <a:p>
          <a:pPr algn="l"/>
          <a:r>
            <a:rPr lang="es-MX" sz="900" b="0" i="0"/>
            <a:t>2. Intereses.</a:t>
          </a:r>
        </a:p>
        <a:p>
          <a:pPr algn="l"/>
          <a:r>
            <a:rPr lang="es-MX" sz="900" b="0" i="0"/>
            <a:t>3. Fomenta el desarrollo de las mujeres.</a:t>
          </a:r>
        </a:p>
        <a:p>
          <a:pPr algn="l"/>
          <a:r>
            <a:rPr lang="es-MX" sz="900" b="0" i="0"/>
            <a:t>4. Impulsa la participación.</a:t>
          </a:r>
        </a:p>
        <a:p>
          <a:pPr algn="l"/>
          <a:r>
            <a:rPr lang="es-MX" sz="900" b="0" i="0"/>
            <a:t>5. Disminuye las brechas de igualdad de género.</a:t>
          </a:r>
          <a:endParaRPr lang="es-ES" sz="900" b="1"/>
        </a:p>
      </dgm:t>
    </dgm:pt>
    <dgm:pt modelId="{611A886A-08C1-4671-8BEF-5BA654A8773D}" type="parTrans" cxnId="{82E520F7-CE76-4842-ADFC-166DFE4D8DA9}">
      <dgm:prSet/>
      <dgm:spPr/>
      <dgm:t>
        <a:bodyPr/>
        <a:lstStyle/>
        <a:p>
          <a:endParaRPr lang="es-ES" sz="900"/>
        </a:p>
      </dgm:t>
    </dgm:pt>
    <dgm:pt modelId="{92D38B93-FBB8-4457-900B-7553D1A91B1C}" type="sibTrans" cxnId="{82E520F7-CE76-4842-ADFC-166DFE4D8DA9}">
      <dgm:prSet/>
      <dgm:spPr/>
      <dgm:t>
        <a:bodyPr/>
        <a:lstStyle/>
        <a:p>
          <a:endParaRPr lang="es-ES" sz="900"/>
        </a:p>
      </dgm:t>
    </dgm:pt>
    <dgm:pt modelId="{EAE8A250-41E8-4B64-BCC1-11759F7367B3}">
      <dgm:prSet phldrT="[Texto]" custT="1"/>
      <dgm:spPr/>
      <dgm:t>
        <a:bodyPr/>
        <a:lstStyle/>
        <a:p>
          <a:pPr algn="ctr"/>
          <a:endParaRPr lang="es-MX" sz="900" b="0" i="0"/>
        </a:p>
        <a:p>
          <a:pPr algn="l"/>
          <a:endParaRPr lang="es-MX" sz="900" b="0" i="0"/>
        </a:p>
        <a:p>
          <a:pPr algn="l"/>
          <a:endParaRPr lang="es-MX" sz="900" b="0" i="0"/>
        </a:p>
        <a:p>
          <a:pPr algn="l"/>
          <a:endParaRPr lang="es-MX" sz="900" b="0" i="0"/>
        </a:p>
        <a:p>
          <a:pPr algn="l"/>
          <a:r>
            <a:rPr lang="es-MX" sz="900" b="0" i="0"/>
            <a:t>1. Avanzar en temas de igualdad de género.</a:t>
          </a:r>
        </a:p>
        <a:p>
          <a:pPr algn="l"/>
          <a:r>
            <a:rPr lang="es-MX" sz="900" b="0" i="0"/>
            <a:t>2. Impulsar el empoderamiento.</a:t>
          </a:r>
        </a:p>
        <a:p>
          <a:pPr algn="l"/>
          <a:r>
            <a:rPr lang="es-MX" sz="900" b="0" i="0"/>
            <a:t>3. Evitar la discriminación.</a:t>
          </a:r>
        </a:p>
        <a:p>
          <a:pPr algn="l"/>
          <a:r>
            <a:rPr lang="es-MX" sz="900" b="0" i="0"/>
            <a:t>4. Nos permite oportunidades para fortalecer las habilidades, capacidades y conocimiento de las mujeres.</a:t>
          </a:r>
          <a:endParaRPr lang="es-ES" sz="900"/>
        </a:p>
      </dgm:t>
    </dgm:pt>
    <dgm:pt modelId="{E6E52D06-CA8D-4635-ABF5-72B2185D4A86}" type="parTrans" cxnId="{F1A19808-1FFD-46CB-A10E-A76C16AFBF8E}">
      <dgm:prSet/>
      <dgm:spPr/>
      <dgm:t>
        <a:bodyPr/>
        <a:lstStyle/>
        <a:p>
          <a:endParaRPr lang="es-ES" sz="900"/>
        </a:p>
      </dgm:t>
    </dgm:pt>
    <dgm:pt modelId="{59D9E90C-5DC7-4C5C-BC9A-FD60BE321963}" type="sibTrans" cxnId="{F1A19808-1FFD-46CB-A10E-A76C16AFBF8E}">
      <dgm:prSet/>
      <dgm:spPr/>
      <dgm:t>
        <a:bodyPr/>
        <a:lstStyle/>
        <a:p>
          <a:endParaRPr lang="es-ES" sz="900"/>
        </a:p>
      </dgm:t>
    </dgm:pt>
    <dgm:pt modelId="{7C280CFC-00E8-4D4A-9EE4-8C8E128BAE84}">
      <dgm:prSet phldrT="[Texto]" custT="1"/>
      <dgm:spPr/>
      <dgm:t>
        <a:bodyPr/>
        <a:lstStyle/>
        <a:p>
          <a:pPr algn="l"/>
          <a:r>
            <a:rPr lang="es-MX" sz="900" b="0" i="0"/>
            <a:t>1. Falta de estructura.</a:t>
          </a:r>
        </a:p>
        <a:p>
          <a:pPr algn="l"/>
          <a:r>
            <a:rPr lang="es-MX" sz="900" b="0" i="0"/>
            <a:t>2. Metodologia.</a:t>
          </a:r>
        </a:p>
        <a:p>
          <a:pPr algn="l"/>
          <a:r>
            <a:rPr lang="es-MX" sz="900" b="0" i="0"/>
            <a:t>3. criterios pocos claros.</a:t>
          </a:r>
        </a:p>
      </dgm:t>
    </dgm:pt>
    <dgm:pt modelId="{61FA08CC-B1E6-4A61-B32D-33142A081F7A}" type="sibTrans" cxnId="{261E7C2A-3051-460B-82DB-3F2D9B64527E}">
      <dgm:prSet/>
      <dgm:spPr/>
      <dgm:t>
        <a:bodyPr/>
        <a:lstStyle/>
        <a:p>
          <a:endParaRPr lang="es-ES" sz="900"/>
        </a:p>
      </dgm:t>
    </dgm:pt>
    <dgm:pt modelId="{D988BB7E-CDB0-44F3-B4FB-A79CE2CE1DC2}" type="parTrans" cxnId="{261E7C2A-3051-460B-82DB-3F2D9B64527E}">
      <dgm:prSet/>
      <dgm:spPr/>
      <dgm:t>
        <a:bodyPr/>
        <a:lstStyle/>
        <a:p>
          <a:endParaRPr lang="es-ES" sz="900"/>
        </a:p>
      </dgm:t>
    </dgm:pt>
    <dgm:pt modelId="{AFBD22FB-5DEC-4893-BA65-36F5C877CFCA}">
      <dgm:prSet phldrT="[Texto]" custT="1"/>
      <dgm:spPr/>
      <dgm:t>
        <a:bodyPr/>
        <a:lstStyle/>
        <a:p>
          <a:pPr algn="l"/>
          <a:r>
            <a:rPr lang="es-MX" sz="900" b="0" i="0"/>
            <a:t>1. Los obstaculos que se presenta por el hecho de no tener una estructura correcta del programa.</a:t>
          </a:r>
        </a:p>
      </dgm:t>
    </dgm:pt>
    <dgm:pt modelId="{68401C92-DAFF-4E17-B537-5C81966A18F7}" type="sibTrans" cxnId="{2A8DD5D5-719B-4722-AB4A-555850A6060B}">
      <dgm:prSet/>
      <dgm:spPr/>
      <dgm:t>
        <a:bodyPr/>
        <a:lstStyle/>
        <a:p>
          <a:endParaRPr lang="es-ES" sz="900"/>
        </a:p>
      </dgm:t>
    </dgm:pt>
    <dgm:pt modelId="{7ACE11FB-4B62-437C-83F0-141EF47A1B9C}" type="parTrans" cxnId="{2A8DD5D5-719B-4722-AB4A-555850A6060B}">
      <dgm:prSet/>
      <dgm:spPr/>
      <dgm:t>
        <a:bodyPr/>
        <a:lstStyle/>
        <a:p>
          <a:endParaRPr lang="es-ES" sz="900"/>
        </a:p>
      </dgm:t>
    </dgm:pt>
    <dgm:pt modelId="{7E27D16B-1492-4E8D-8BFB-71A30DFB3C71}" type="pres">
      <dgm:prSet presAssocID="{04524D95-FCE4-4C3F-91B3-98FFCF27540F}" presName="diagram" presStyleCnt="0">
        <dgm:presLayoutVars>
          <dgm:chMax val="1"/>
          <dgm:dir/>
          <dgm:animLvl val="ctr"/>
          <dgm:resizeHandles val="exact"/>
        </dgm:presLayoutVars>
      </dgm:prSet>
      <dgm:spPr/>
      <dgm:t>
        <a:bodyPr/>
        <a:lstStyle/>
        <a:p>
          <a:endParaRPr lang="es-ES"/>
        </a:p>
      </dgm:t>
    </dgm:pt>
    <dgm:pt modelId="{E21E22C4-C9FB-401B-896F-99D20591ECB7}" type="pres">
      <dgm:prSet presAssocID="{04524D95-FCE4-4C3F-91B3-98FFCF27540F}" presName="matrix" presStyleCnt="0"/>
      <dgm:spPr/>
    </dgm:pt>
    <dgm:pt modelId="{63BA08CF-E63D-4AF6-83FC-6B9DDEFF331F}" type="pres">
      <dgm:prSet presAssocID="{04524D95-FCE4-4C3F-91B3-98FFCF27540F}" presName="tile1" presStyleLbl="node1" presStyleIdx="0" presStyleCnt="4"/>
      <dgm:spPr/>
      <dgm:t>
        <a:bodyPr/>
        <a:lstStyle/>
        <a:p>
          <a:endParaRPr lang="es-ES"/>
        </a:p>
      </dgm:t>
    </dgm:pt>
    <dgm:pt modelId="{A8B6E733-698A-4B95-944D-E126EDB3542D}" type="pres">
      <dgm:prSet presAssocID="{04524D95-FCE4-4C3F-91B3-98FFCF27540F}" presName="tile1text" presStyleLbl="node1" presStyleIdx="0" presStyleCnt="4">
        <dgm:presLayoutVars>
          <dgm:chMax val="0"/>
          <dgm:chPref val="0"/>
          <dgm:bulletEnabled val="1"/>
        </dgm:presLayoutVars>
      </dgm:prSet>
      <dgm:spPr/>
      <dgm:t>
        <a:bodyPr/>
        <a:lstStyle/>
        <a:p>
          <a:endParaRPr lang="es-ES"/>
        </a:p>
      </dgm:t>
    </dgm:pt>
    <dgm:pt modelId="{0782E9B0-D9F6-4D34-86F4-F54D898722AF}" type="pres">
      <dgm:prSet presAssocID="{04524D95-FCE4-4C3F-91B3-98FFCF27540F}" presName="tile2" presStyleLbl="node1" presStyleIdx="1" presStyleCnt="4"/>
      <dgm:spPr/>
      <dgm:t>
        <a:bodyPr/>
        <a:lstStyle/>
        <a:p>
          <a:endParaRPr lang="es-ES"/>
        </a:p>
      </dgm:t>
    </dgm:pt>
    <dgm:pt modelId="{C9F04B48-52FA-44A9-8800-5A14BD15AA3A}" type="pres">
      <dgm:prSet presAssocID="{04524D95-FCE4-4C3F-91B3-98FFCF27540F}" presName="tile2text" presStyleLbl="node1" presStyleIdx="1" presStyleCnt="4">
        <dgm:presLayoutVars>
          <dgm:chMax val="0"/>
          <dgm:chPref val="0"/>
          <dgm:bulletEnabled val="1"/>
        </dgm:presLayoutVars>
      </dgm:prSet>
      <dgm:spPr/>
      <dgm:t>
        <a:bodyPr/>
        <a:lstStyle/>
        <a:p>
          <a:endParaRPr lang="es-ES"/>
        </a:p>
      </dgm:t>
    </dgm:pt>
    <dgm:pt modelId="{42B0DF92-79A4-4D86-9D39-5796CB735A50}" type="pres">
      <dgm:prSet presAssocID="{04524D95-FCE4-4C3F-91B3-98FFCF27540F}" presName="tile3" presStyleLbl="node1" presStyleIdx="2" presStyleCnt="4"/>
      <dgm:spPr/>
      <dgm:t>
        <a:bodyPr/>
        <a:lstStyle/>
        <a:p>
          <a:endParaRPr lang="es-ES"/>
        </a:p>
      </dgm:t>
    </dgm:pt>
    <dgm:pt modelId="{B8C5619F-69F2-4FA4-9F5B-F2F5B6B91D07}" type="pres">
      <dgm:prSet presAssocID="{04524D95-FCE4-4C3F-91B3-98FFCF27540F}" presName="tile3text" presStyleLbl="node1" presStyleIdx="2" presStyleCnt="4">
        <dgm:presLayoutVars>
          <dgm:chMax val="0"/>
          <dgm:chPref val="0"/>
          <dgm:bulletEnabled val="1"/>
        </dgm:presLayoutVars>
      </dgm:prSet>
      <dgm:spPr/>
      <dgm:t>
        <a:bodyPr/>
        <a:lstStyle/>
        <a:p>
          <a:endParaRPr lang="es-ES"/>
        </a:p>
      </dgm:t>
    </dgm:pt>
    <dgm:pt modelId="{11787BED-590D-4DE3-9EEB-20D61B362419}" type="pres">
      <dgm:prSet presAssocID="{04524D95-FCE4-4C3F-91B3-98FFCF27540F}" presName="tile4" presStyleLbl="node1" presStyleIdx="3" presStyleCnt="4"/>
      <dgm:spPr/>
      <dgm:t>
        <a:bodyPr/>
        <a:lstStyle/>
        <a:p>
          <a:endParaRPr lang="es-ES"/>
        </a:p>
      </dgm:t>
    </dgm:pt>
    <dgm:pt modelId="{6F349007-5D33-423C-95D7-4A59B65D5B56}" type="pres">
      <dgm:prSet presAssocID="{04524D95-FCE4-4C3F-91B3-98FFCF27540F}" presName="tile4text" presStyleLbl="node1" presStyleIdx="3" presStyleCnt="4">
        <dgm:presLayoutVars>
          <dgm:chMax val="0"/>
          <dgm:chPref val="0"/>
          <dgm:bulletEnabled val="1"/>
        </dgm:presLayoutVars>
      </dgm:prSet>
      <dgm:spPr/>
      <dgm:t>
        <a:bodyPr/>
        <a:lstStyle/>
        <a:p>
          <a:endParaRPr lang="es-ES"/>
        </a:p>
      </dgm:t>
    </dgm:pt>
    <dgm:pt modelId="{CFCB3A48-A15E-4F4A-B2F3-EB306246855F}" type="pres">
      <dgm:prSet presAssocID="{04524D95-FCE4-4C3F-91B3-98FFCF27540F}" presName="centerTile" presStyleLbl="fgShp" presStyleIdx="0" presStyleCnt="1" custScaleY="82566" custLinFactNeighborX="966" custLinFactNeighborY="23619">
        <dgm:presLayoutVars>
          <dgm:chMax val="0"/>
          <dgm:chPref val="0"/>
        </dgm:presLayoutVars>
      </dgm:prSet>
      <dgm:spPr/>
      <dgm:t>
        <a:bodyPr/>
        <a:lstStyle/>
        <a:p>
          <a:endParaRPr lang="es-ES"/>
        </a:p>
      </dgm:t>
    </dgm:pt>
  </dgm:ptLst>
  <dgm:cxnLst>
    <dgm:cxn modelId="{F86A3B83-85A3-4D86-84B7-FB705DD374A7}" type="presOf" srcId="{04524D95-FCE4-4C3F-91B3-98FFCF27540F}" destId="{7E27D16B-1492-4E8D-8BFB-71A30DFB3C71}" srcOrd="0" destOrd="0" presId="urn:microsoft.com/office/officeart/2005/8/layout/matrix1"/>
    <dgm:cxn modelId="{C47ED16C-3F6D-4D5E-AF4C-24FF177C91DD}" type="presOf" srcId="{8699241B-4370-4F54-AADD-07318E9C714F}" destId="{CFCB3A48-A15E-4F4A-B2F3-EB306246855F}" srcOrd="0" destOrd="0" presId="urn:microsoft.com/office/officeart/2005/8/layout/matrix1"/>
    <dgm:cxn modelId="{4AB31D6E-DDA9-4C39-9EFC-664AF2C646C4}" type="presOf" srcId="{7C280CFC-00E8-4D4A-9EE4-8C8E128BAE84}" destId="{42B0DF92-79A4-4D86-9D39-5796CB735A50}" srcOrd="0" destOrd="0" presId="urn:microsoft.com/office/officeart/2005/8/layout/matrix1"/>
    <dgm:cxn modelId="{4407B7C8-0B76-4AB3-8697-F27FED1FBE5B}" type="presOf" srcId="{8870F083-026C-4956-9830-1EAA2EE47455}" destId="{A8B6E733-698A-4B95-944D-E126EDB3542D}" srcOrd="1" destOrd="0" presId="urn:microsoft.com/office/officeart/2005/8/layout/matrix1"/>
    <dgm:cxn modelId="{5C4EC6B6-F600-47D4-965B-2EC6FB577A13}" type="presOf" srcId="{8870F083-026C-4956-9830-1EAA2EE47455}" destId="{63BA08CF-E63D-4AF6-83FC-6B9DDEFF331F}" srcOrd="0" destOrd="0" presId="urn:microsoft.com/office/officeart/2005/8/layout/matrix1"/>
    <dgm:cxn modelId="{F1A19808-1FFD-46CB-A10E-A76C16AFBF8E}" srcId="{8699241B-4370-4F54-AADD-07318E9C714F}" destId="{EAE8A250-41E8-4B64-BCC1-11759F7367B3}" srcOrd="1" destOrd="0" parTransId="{E6E52D06-CA8D-4635-ABF5-72B2185D4A86}" sibTransId="{59D9E90C-5DC7-4C5C-BC9A-FD60BE321963}"/>
    <dgm:cxn modelId="{2A8DD5D5-719B-4722-AB4A-555850A6060B}" srcId="{8699241B-4370-4F54-AADD-07318E9C714F}" destId="{AFBD22FB-5DEC-4893-BA65-36F5C877CFCA}" srcOrd="3" destOrd="0" parTransId="{7ACE11FB-4B62-437C-83F0-141EF47A1B9C}" sibTransId="{68401C92-DAFF-4E17-B537-5C81966A18F7}"/>
    <dgm:cxn modelId="{6B61DF1A-F914-47B3-869F-E641ECF85577}" type="presOf" srcId="{EAE8A250-41E8-4B64-BCC1-11759F7367B3}" destId="{C9F04B48-52FA-44A9-8800-5A14BD15AA3A}" srcOrd="1" destOrd="0" presId="urn:microsoft.com/office/officeart/2005/8/layout/matrix1"/>
    <dgm:cxn modelId="{82E520F7-CE76-4842-ADFC-166DFE4D8DA9}" srcId="{8699241B-4370-4F54-AADD-07318E9C714F}" destId="{8870F083-026C-4956-9830-1EAA2EE47455}" srcOrd="0" destOrd="0" parTransId="{611A886A-08C1-4671-8BEF-5BA654A8773D}" sibTransId="{92D38B93-FBB8-4457-900B-7553D1A91B1C}"/>
    <dgm:cxn modelId="{90CA1441-C463-410D-BCF3-0FA128C13C38}" type="presOf" srcId="{AFBD22FB-5DEC-4893-BA65-36F5C877CFCA}" destId="{6F349007-5D33-423C-95D7-4A59B65D5B56}" srcOrd="1" destOrd="0" presId="urn:microsoft.com/office/officeart/2005/8/layout/matrix1"/>
    <dgm:cxn modelId="{A43C1A21-2A01-498F-986E-C4B39402FDC9}" type="presOf" srcId="{EAE8A250-41E8-4B64-BCC1-11759F7367B3}" destId="{0782E9B0-D9F6-4D34-86F4-F54D898722AF}" srcOrd="0" destOrd="0" presId="urn:microsoft.com/office/officeart/2005/8/layout/matrix1"/>
    <dgm:cxn modelId="{63762C09-B026-48EB-B670-CFD31E15BDD6}" type="presOf" srcId="{7C280CFC-00E8-4D4A-9EE4-8C8E128BAE84}" destId="{B8C5619F-69F2-4FA4-9F5B-F2F5B6B91D07}" srcOrd="1" destOrd="0" presId="urn:microsoft.com/office/officeart/2005/8/layout/matrix1"/>
    <dgm:cxn modelId="{DD97B6BA-9019-4CA3-AB1A-A4C2187C930C}" srcId="{04524D95-FCE4-4C3F-91B3-98FFCF27540F}" destId="{8699241B-4370-4F54-AADD-07318E9C714F}" srcOrd="0" destOrd="0" parTransId="{D5DEAD98-F37B-41DD-B531-493DF2118459}" sibTransId="{8079BBBA-56A3-49D3-B4AC-844CFBB2D57C}"/>
    <dgm:cxn modelId="{763CFF04-C0AA-4AB9-B973-94E116A7E289}" type="presOf" srcId="{AFBD22FB-5DEC-4893-BA65-36F5C877CFCA}" destId="{11787BED-590D-4DE3-9EEB-20D61B362419}" srcOrd="0" destOrd="0" presId="urn:microsoft.com/office/officeart/2005/8/layout/matrix1"/>
    <dgm:cxn modelId="{261E7C2A-3051-460B-82DB-3F2D9B64527E}" srcId="{8699241B-4370-4F54-AADD-07318E9C714F}" destId="{7C280CFC-00E8-4D4A-9EE4-8C8E128BAE84}" srcOrd="2" destOrd="0" parTransId="{D988BB7E-CDB0-44F3-B4FB-A79CE2CE1DC2}" sibTransId="{61FA08CC-B1E6-4A61-B32D-33142A081F7A}"/>
    <dgm:cxn modelId="{83FDFEE9-EB63-4CB8-AD0B-B557BBA76FB9}" type="presParOf" srcId="{7E27D16B-1492-4E8D-8BFB-71A30DFB3C71}" destId="{E21E22C4-C9FB-401B-896F-99D20591ECB7}" srcOrd="0" destOrd="0" presId="urn:microsoft.com/office/officeart/2005/8/layout/matrix1"/>
    <dgm:cxn modelId="{DC08CBE7-32A2-40CE-B875-F2276ED9FAB3}" type="presParOf" srcId="{E21E22C4-C9FB-401B-896F-99D20591ECB7}" destId="{63BA08CF-E63D-4AF6-83FC-6B9DDEFF331F}" srcOrd="0" destOrd="0" presId="urn:microsoft.com/office/officeart/2005/8/layout/matrix1"/>
    <dgm:cxn modelId="{066817BA-1D83-478C-83E5-D4738F47B60F}" type="presParOf" srcId="{E21E22C4-C9FB-401B-896F-99D20591ECB7}" destId="{A8B6E733-698A-4B95-944D-E126EDB3542D}" srcOrd="1" destOrd="0" presId="urn:microsoft.com/office/officeart/2005/8/layout/matrix1"/>
    <dgm:cxn modelId="{C004E131-58B2-4573-A70F-F5C6C002575F}" type="presParOf" srcId="{E21E22C4-C9FB-401B-896F-99D20591ECB7}" destId="{0782E9B0-D9F6-4D34-86F4-F54D898722AF}" srcOrd="2" destOrd="0" presId="urn:microsoft.com/office/officeart/2005/8/layout/matrix1"/>
    <dgm:cxn modelId="{8CCBE2B7-23D5-4027-9E81-F868E71462DB}" type="presParOf" srcId="{E21E22C4-C9FB-401B-896F-99D20591ECB7}" destId="{C9F04B48-52FA-44A9-8800-5A14BD15AA3A}" srcOrd="3" destOrd="0" presId="urn:microsoft.com/office/officeart/2005/8/layout/matrix1"/>
    <dgm:cxn modelId="{3A7DD0FC-BF73-43BB-81CF-9D67A4BDBDC8}" type="presParOf" srcId="{E21E22C4-C9FB-401B-896F-99D20591ECB7}" destId="{42B0DF92-79A4-4D86-9D39-5796CB735A50}" srcOrd="4" destOrd="0" presId="urn:microsoft.com/office/officeart/2005/8/layout/matrix1"/>
    <dgm:cxn modelId="{417B15A9-0637-475A-9A23-C23B60318875}" type="presParOf" srcId="{E21E22C4-C9FB-401B-896F-99D20591ECB7}" destId="{B8C5619F-69F2-4FA4-9F5B-F2F5B6B91D07}" srcOrd="5" destOrd="0" presId="urn:microsoft.com/office/officeart/2005/8/layout/matrix1"/>
    <dgm:cxn modelId="{C382FB29-F173-4676-AADF-48063D82FA0D}" type="presParOf" srcId="{E21E22C4-C9FB-401B-896F-99D20591ECB7}" destId="{11787BED-590D-4DE3-9EEB-20D61B362419}" srcOrd="6" destOrd="0" presId="urn:microsoft.com/office/officeart/2005/8/layout/matrix1"/>
    <dgm:cxn modelId="{D5E5C699-5510-45E2-B670-A7E2B99571E3}" type="presParOf" srcId="{E21E22C4-C9FB-401B-896F-99D20591ECB7}" destId="{6F349007-5D33-423C-95D7-4A59B65D5B56}" srcOrd="7" destOrd="0" presId="urn:microsoft.com/office/officeart/2005/8/layout/matrix1"/>
    <dgm:cxn modelId="{0D7BD66E-9284-48CA-A3A8-4846A85AD522}" type="presParOf" srcId="{7E27D16B-1492-4E8D-8BFB-71A30DFB3C71}" destId="{CFCB3A48-A15E-4F4A-B2F3-EB306246855F}"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A08CF-E63D-4AF6-83FC-6B9DDEFF331F}">
      <dsp:nvSpPr>
        <dsp:cNvPr id="0" name=""/>
        <dsp:cNvSpPr/>
      </dsp:nvSpPr>
      <dsp:spPr>
        <a:xfrm rot="16200000">
          <a:off x="571500" y="-571500"/>
          <a:ext cx="1600200" cy="2743200"/>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r>
            <a:rPr lang="es-MX" sz="900" b="0" i="0" kern="1200"/>
            <a:t>1. Atiende necesidades.</a:t>
          </a:r>
        </a:p>
        <a:p>
          <a:pPr lvl="0" algn="l" defTabSz="400050">
            <a:lnSpc>
              <a:spcPct val="90000"/>
            </a:lnSpc>
            <a:spcBef>
              <a:spcPct val="0"/>
            </a:spcBef>
            <a:spcAft>
              <a:spcPct val="35000"/>
            </a:spcAft>
          </a:pPr>
          <a:r>
            <a:rPr lang="es-MX" sz="900" b="0" i="0" kern="1200"/>
            <a:t>2. Intereses.</a:t>
          </a:r>
        </a:p>
        <a:p>
          <a:pPr lvl="0" algn="l" defTabSz="400050">
            <a:lnSpc>
              <a:spcPct val="90000"/>
            </a:lnSpc>
            <a:spcBef>
              <a:spcPct val="0"/>
            </a:spcBef>
            <a:spcAft>
              <a:spcPct val="35000"/>
            </a:spcAft>
          </a:pPr>
          <a:r>
            <a:rPr lang="es-MX" sz="900" b="0" i="0" kern="1200"/>
            <a:t>3. Fomenta el desarrollo de las mujeres.</a:t>
          </a:r>
        </a:p>
        <a:p>
          <a:pPr lvl="0" algn="l" defTabSz="400050">
            <a:lnSpc>
              <a:spcPct val="90000"/>
            </a:lnSpc>
            <a:spcBef>
              <a:spcPct val="0"/>
            </a:spcBef>
            <a:spcAft>
              <a:spcPct val="35000"/>
            </a:spcAft>
          </a:pPr>
          <a:r>
            <a:rPr lang="es-MX" sz="900" b="0" i="0" kern="1200"/>
            <a:t>4. Impulsa la participación.</a:t>
          </a:r>
        </a:p>
        <a:p>
          <a:pPr lvl="0" algn="l" defTabSz="400050">
            <a:lnSpc>
              <a:spcPct val="90000"/>
            </a:lnSpc>
            <a:spcBef>
              <a:spcPct val="0"/>
            </a:spcBef>
            <a:spcAft>
              <a:spcPct val="35000"/>
            </a:spcAft>
          </a:pPr>
          <a:r>
            <a:rPr lang="es-MX" sz="900" b="0" i="0" kern="1200"/>
            <a:t>5. Disminuye las brechas de igualdad de género.</a:t>
          </a:r>
          <a:endParaRPr lang="es-ES" sz="900" b="1" kern="1200"/>
        </a:p>
      </dsp:txBody>
      <dsp:txXfrm rot="5400000">
        <a:off x="-1" y="1"/>
        <a:ext cx="2743200" cy="1200150"/>
      </dsp:txXfrm>
    </dsp:sp>
    <dsp:sp modelId="{0782E9B0-D9F6-4D34-86F4-F54D898722AF}">
      <dsp:nvSpPr>
        <dsp:cNvPr id="0" name=""/>
        <dsp:cNvSpPr/>
      </dsp:nvSpPr>
      <dsp:spPr>
        <a:xfrm>
          <a:off x="2743200" y="0"/>
          <a:ext cx="2743200" cy="1600200"/>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endParaRPr lang="es-MX" sz="900" b="0" i="0" kern="1200"/>
        </a:p>
        <a:p>
          <a:pPr lvl="0" algn="l" defTabSz="400050">
            <a:lnSpc>
              <a:spcPct val="90000"/>
            </a:lnSpc>
            <a:spcBef>
              <a:spcPct val="0"/>
            </a:spcBef>
            <a:spcAft>
              <a:spcPct val="35000"/>
            </a:spcAft>
          </a:pPr>
          <a:r>
            <a:rPr lang="es-MX" sz="900" b="0" i="0" kern="1200"/>
            <a:t>1. Avanzar en temas de igualdad de género.</a:t>
          </a:r>
        </a:p>
        <a:p>
          <a:pPr lvl="0" algn="l" defTabSz="400050">
            <a:lnSpc>
              <a:spcPct val="90000"/>
            </a:lnSpc>
            <a:spcBef>
              <a:spcPct val="0"/>
            </a:spcBef>
            <a:spcAft>
              <a:spcPct val="35000"/>
            </a:spcAft>
          </a:pPr>
          <a:r>
            <a:rPr lang="es-MX" sz="900" b="0" i="0" kern="1200"/>
            <a:t>2. Impulsar el empoderamiento.</a:t>
          </a:r>
        </a:p>
        <a:p>
          <a:pPr lvl="0" algn="l" defTabSz="400050">
            <a:lnSpc>
              <a:spcPct val="90000"/>
            </a:lnSpc>
            <a:spcBef>
              <a:spcPct val="0"/>
            </a:spcBef>
            <a:spcAft>
              <a:spcPct val="35000"/>
            </a:spcAft>
          </a:pPr>
          <a:r>
            <a:rPr lang="es-MX" sz="900" b="0" i="0" kern="1200"/>
            <a:t>3. Evitar la discriminación.</a:t>
          </a:r>
        </a:p>
        <a:p>
          <a:pPr lvl="0" algn="l" defTabSz="400050">
            <a:lnSpc>
              <a:spcPct val="90000"/>
            </a:lnSpc>
            <a:spcBef>
              <a:spcPct val="0"/>
            </a:spcBef>
            <a:spcAft>
              <a:spcPct val="35000"/>
            </a:spcAft>
          </a:pPr>
          <a:r>
            <a:rPr lang="es-MX" sz="900" b="0" i="0" kern="1200"/>
            <a:t>4. Nos permite oportunidades para fortalecer las habilidades, capacidades y conocimiento de las mujeres.</a:t>
          </a:r>
          <a:endParaRPr lang="es-ES" sz="900" kern="1200"/>
        </a:p>
      </dsp:txBody>
      <dsp:txXfrm>
        <a:off x="2743200" y="0"/>
        <a:ext cx="2743200" cy="1200150"/>
      </dsp:txXfrm>
    </dsp:sp>
    <dsp:sp modelId="{42B0DF92-79A4-4D86-9D39-5796CB735A50}">
      <dsp:nvSpPr>
        <dsp:cNvPr id="0" name=""/>
        <dsp:cNvSpPr/>
      </dsp:nvSpPr>
      <dsp:spPr>
        <a:xfrm rot="10800000">
          <a:off x="0" y="1600200"/>
          <a:ext cx="2743200" cy="1600200"/>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s-MX" sz="900" b="0" i="0" kern="1200"/>
            <a:t>1. Falta de estructura.</a:t>
          </a:r>
        </a:p>
        <a:p>
          <a:pPr lvl="0" algn="l" defTabSz="400050">
            <a:lnSpc>
              <a:spcPct val="90000"/>
            </a:lnSpc>
            <a:spcBef>
              <a:spcPct val="0"/>
            </a:spcBef>
            <a:spcAft>
              <a:spcPct val="35000"/>
            </a:spcAft>
          </a:pPr>
          <a:r>
            <a:rPr lang="es-MX" sz="900" b="0" i="0" kern="1200"/>
            <a:t>2. Metodologia.</a:t>
          </a:r>
        </a:p>
        <a:p>
          <a:pPr lvl="0" algn="l" defTabSz="400050">
            <a:lnSpc>
              <a:spcPct val="90000"/>
            </a:lnSpc>
            <a:spcBef>
              <a:spcPct val="0"/>
            </a:spcBef>
            <a:spcAft>
              <a:spcPct val="35000"/>
            </a:spcAft>
          </a:pPr>
          <a:r>
            <a:rPr lang="es-MX" sz="900" b="0" i="0" kern="1200"/>
            <a:t>3. criterios pocos claros.</a:t>
          </a:r>
        </a:p>
      </dsp:txBody>
      <dsp:txXfrm rot="10800000">
        <a:off x="0" y="2000250"/>
        <a:ext cx="2743200" cy="1200150"/>
      </dsp:txXfrm>
    </dsp:sp>
    <dsp:sp modelId="{11787BED-590D-4DE3-9EEB-20D61B362419}">
      <dsp:nvSpPr>
        <dsp:cNvPr id="0" name=""/>
        <dsp:cNvSpPr/>
      </dsp:nvSpPr>
      <dsp:spPr>
        <a:xfrm rot="5400000">
          <a:off x="3314700" y="1028700"/>
          <a:ext cx="1600200" cy="2743200"/>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s-MX" sz="900" b="0" i="0" kern="1200"/>
            <a:t>1. Los obstaculos que se presenta por el hecho de no tener una estructura correcta del programa.</a:t>
          </a:r>
        </a:p>
      </dsp:txBody>
      <dsp:txXfrm rot="-5400000">
        <a:off x="2743200" y="2000250"/>
        <a:ext cx="2743200" cy="1200150"/>
      </dsp:txXfrm>
    </dsp:sp>
    <dsp:sp modelId="{CFCB3A48-A15E-4F4A-B2F3-EB306246855F}">
      <dsp:nvSpPr>
        <dsp:cNvPr id="0" name=""/>
        <dsp:cNvSpPr/>
      </dsp:nvSpPr>
      <dsp:spPr>
        <a:xfrm>
          <a:off x="1936139" y="1458870"/>
          <a:ext cx="1645920" cy="660610"/>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s-ES" sz="4000" kern="1200"/>
            <a:t>FODA</a:t>
          </a:r>
        </a:p>
      </dsp:txBody>
      <dsp:txXfrm>
        <a:off x="1968387" y="1491118"/>
        <a:ext cx="1581424" cy="59611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D0574-72F9-484D-81BA-F6B24593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118</Pages>
  <Words>28295</Words>
  <Characters>155628</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Lenovo</cp:lastModifiedBy>
  <cp:revision>61</cp:revision>
  <cp:lastPrinted>2023-11-03T15:45:00Z</cp:lastPrinted>
  <dcterms:created xsi:type="dcterms:W3CDTF">2023-05-26T15:22:00Z</dcterms:created>
  <dcterms:modified xsi:type="dcterms:W3CDTF">2023-11-03T15:46:00Z</dcterms:modified>
</cp:coreProperties>
</file>